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92" w:rsidRDefault="00396D92" w:rsidP="00396D92">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ISO 3771-2013 Нефтепродукты. Определение щелочного числа методом потенциометрического титрования хлорной кислотой</w:t>
      </w:r>
    </w:p>
    <w:p w:rsidR="00396D92" w:rsidRDefault="00396D92" w:rsidP="00396D9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ISO 3771-2013</w:t>
      </w:r>
    </w:p>
    <w:p w:rsidR="00396D92" w:rsidRDefault="00396D92" w:rsidP="00396D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396D92" w:rsidRDefault="00396D92" w:rsidP="00396D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НЕФТЕПРОДУКТЫ</w:t>
      </w:r>
    </w:p>
    <w:p w:rsidR="00396D92" w:rsidRDefault="00396D92" w:rsidP="00396D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Определение щелочного числа методом потенциометрического титрования хлорной кислотой</w:t>
      </w:r>
    </w:p>
    <w:p w:rsidR="00396D92" w:rsidRPr="00396D92" w:rsidRDefault="00396D92" w:rsidP="00396D92">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396D92">
        <w:rPr>
          <w:rFonts w:ascii="Arial" w:hAnsi="Arial" w:cs="Arial"/>
          <w:color w:val="3C3C3C"/>
          <w:spacing w:val="1"/>
          <w:sz w:val="22"/>
          <w:szCs w:val="22"/>
          <w:lang w:val="en-US"/>
        </w:rPr>
        <w:t>Petroleum products.</w:t>
      </w:r>
      <w:proofErr w:type="gramEnd"/>
      <w:r w:rsidRPr="00396D92">
        <w:rPr>
          <w:rFonts w:ascii="Arial" w:hAnsi="Arial" w:cs="Arial"/>
          <w:color w:val="3C3C3C"/>
          <w:spacing w:val="1"/>
          <w:sz w:val="22"/>
          <w:szCs w:val="22"/>
          <w:lang w:val="en-US"/>
        </w:rPr>
        <w:t xml:space="preserve"> Determination of base number method </w:t>
      </w:r>
      <w:proofErr w:type="spellStart"/>
      <w:r w:rsidRPr="00396D92">
        <w:rPr>
          <w:rFonts w:ascii="Arial" w:hAnsi="Arial" w:cs="Arial"/>
          <w:color w:val="3C3C3C"/>
          <w:spacing w:val="1"/>
          <w:sz w:val="22"/>
          <w:szCs w:val="22"/>
          <w:lang w:val="en-US"/>
        </w:rPr>
        <w:t>potentiometric</w:t>
      </w:r>
      <w:proofErr w:type="spellEnd"/>
      <w:r w:rsidRPr="00396D92">
        <w:rPr>
          <w:rFonts w:ascii="Arial" w:hAnsi="Arial" w:cs="Arial"/>
          <w:color w:val="3C3C3C"/>
          <w:spacing w:val="1"/>
          <w:sz w:val="22"/>
          <w:szCs w:val="22"/>
          <w:lang w:val="en-US"/>
        </w:rPr>
        <w:t xml:space="preserve"> titration with </w:t>
      </w:r>
      <w:proofErr w:type="spellStart"/>
      <w:r w:rsidRPr="00396D92">
        <w:rPr>
          <w:rFonts w:ascii="Arial" w:hAnsi="Arial" w:cs="Arial"/>
          <w:color w:val="3C3C3C"/>
          <w:spacing w:val="1"/>
          <w:sz w:val="22"/>
          <w:szCs w:val="22"/>
          <w:lang w:val="en-US"/>
        </w:rPr>
        <w:t>perchloric</w:t>
      </w:r>
      <w:proofErr w:type="spellEnd"/>
      <w:r w:rsidRPr="00396D92">
        <w:rPr>
          <w:rFonts w:ascii="Arial" w:hAnsi="Arial" w:cs="Arial"/>
          <w:color w:val="3C3C3C"/>
          <w:spacing w:val="1"/>
          <w:sz w:val="22"/>
          <w:szCs w:val="22"/>
          <w:lang w:val="en-US"/>
        </w:rPr>
        <w:t xml:space="preserve"> acid</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396D92">
        <w:rPr>
          <w:rFonts w:ascii="Arial" w:hAnsi="Arial" w:cs="Arial"/>
          <w:color w:val="2D2D2D"/>
          <w:spacing w:val="1"/>
          <w:sz w:val="15"/>
          <w:szCs w:val="15"/>
        </w:rPr>
        <w:br/>
      </w:r>
      <w:r w:rsidRPr="00396D92">
        <w:rPr>
          <w:rFonts w:ascii="Arial" w:hAnsi="Arial" w:cs="Arial"/>
          <w:color w:val="2D2D2D"/>
          <w:spacing w:val="1"/>
          <w:sz w:val="15"/>
          <w:szCs w:val="15"/>
        </w:rPr>
        <w:br/>
      </w:r>
      <w:r>
        <w:rPr>
          <w:rFonts w:ascii="Arial" w:hAnsi="Arial" w:cs="Arial"/>
          <w:color w:val="2D2D2D"/>
          <w:spacing w:val="1"/>
          <w:sz w:val="15"/>
          <w:szCs w:val="15"/>
        </w:rPr>
        <w:t>МКС 75.080</w:t>
      </w:r>
    </w:p>
    <w:p w:rsidR="00396D92" w:rsidRDefault="00396D92" w:rsidP="00396D9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396D92" w:rsidRDefault="00396D92" w:rsidP="00396D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порядок проведения работ по межгосударственной стандартизации установлены </w:t>
      </w:r>
      <w:r w:rsidRPr="00396D92">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396D92">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Межгосударственным техническим комитетом по стандартизации МТК 31 "Нефтяные топлива и смазочные материалы", Открытым акционерным обществом "Всероссийский научно-исследовательский институт по переработке нефти" (ОАО "ВНИИ НП") на основе собственного аутентичного перевода на русский язык стандарта, указанного в пункте 4</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Федеральным агентством по техническому регулированию и метрологии</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от 05 ноября 2013 г. N 61-П)</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99"/>
        <w:gridCol w:w="2532"/>
        <w:gridCol w:w="4558"/>
      </w:tblGrid>
      <w:tr w:rsidR="00396D92" w:rsidTr="00396D92">
        <w:trPr>
          <w:trHeight w:val="15"/>
        </w:trPr>
        <w:tc>
          <w:tcPr>
            <w:tcW w:w="3696" w:type="dxa"/>
            <w:hideMark/>
          </w:tcPr>
          <w:p w:rsidR="00396D92" w:rsidRDefault="00396D92">
            <w:pPr>
              <w:rPr>
                <w:sz w:val="2"/>
                <w:szCs w:val="24"/>
              </w:rPr>
            </w:pPr>
          </w:p>
        </w:tc>
        <w:tc>
          <w:tcPr>
            <w:tcW w:w="2772" w:type="dxa"/>
            <w:hideMark/>
          </w:tcPr>
          <w:p w:rsidR="00396D92" w:rsidRDefault="00396D92">
            <w:pPr>
              <w:rPr>
                <w:sz w:val="2"/>
                <w:szCs w:val="24"/>
              </w:rPr>
            </w:pPr>
          </w:p>
        </w:tc>
        <w:tc>
          <w:tcPr>
            <w:tcW w:w="4990" w:type="dxa"/>
            <w:hideMark/>
          </w:tcPr>
          <w:p w:rsidR="00396D92" w:rsidRDefault="00396D92">
            <w:pPr>
              <w:rPr>
                <w:sz w:val="2"/>
                <w:szCs w:val="24"/>
              </w:rPr>
            </w:pPr>
          </w:p>
        </w:tc>
      </w:tr>
      <w:tr w:rsidR="00396D92" w:rsidTr="00396D9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w:t>
            </w:r>
            <w:r>
              <w:rPr>
                <w:color w:val="2D2D2D"/>
                <w:sz w:val="15"/>
                <w:szCs w:val="15"/>
              </w:rPr>
              <w:br/>
              <w:t>по </w:t>
            </w:r>
            <w:r w:rsidRPr="00396D92">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00466E"/>
                <w:sz w:val="15"/>
                <w:szCs w:val="15"/>
                <w:u w:val="single"/>
              </w:rPr>
              <w:br/>
            </w:r>
            <w:r w:rsidRPr="00396D92">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396D92" w:rsidTr="00396D92">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396D92" w:rsidTr="00396D9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396D92" w:rsidTr="00396D9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396D92" w:rsidTr="00396D92">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396D92" w:rsidTr="00396D92">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4 Настоящий стандарт идентичен международному стандарту ISO 3771:2011* </w:t>
      </w:r>
      <w:proofErr w:type="spellStart"/>
      <w:r>
        <w:rPr>
          <w:rFonts w:ascii="Arial" w:hAnsi="Arial" w:cs="Arial"/>
          <w:color w:val="2D2D2D"/>
          <w:spacing w:val="1"/>
          <w:sz w:val="15"/>
          <w:szCs w:val="15"/>
        </w:rPr>
        <w:t>Petroleum</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products</w:t>
      </w:r>
      <w:proofErr w:type="spellEnd"/>
      <w:r>
        <w:rPr>
          <w:rFonts w:ascii="Arial" w:hAnsi="Arial" w:cs="Arial"/>
          <w:color w:val="2D2D2D"/>
          <w:spacing w:val="1"/>
          <w:sz w:val="15"/>
          <w:szCs w:val="15"/>
        </w:rPr>
        <w:t xml:space="preserve"> - </w:t>
      </w:r>
      <w:proofErr w:type="spellStart"/>
      <w:r>
        <w:rPr>
          <w:rFonts w:ascii="Arial" w:hAnsi="Arial" w:cs="Arial"/>
          <w:color w:val="2D2D2D"/>
          <w:spacing w:val="1"/>
          <w:sz w:val="15"/>
          <w:szCs w:val="15"/>
        </w:rPr>
        <w:t>Determination</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of</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base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number</w:t>
      </w:r>
      <w:proofErr w:type="spellEnd"/>
      <w:r>
        <w:rPr>
          <w:rFonts w:ascii="Arial" w:hAnsi="Arial" w:cs="Arial"/>
          <w:color w:val="2D2D2D"/>
          <w:spacing w:val="1"/>
          <w:sz w:val="15"/>
          <w:szCs w:val="15"/>
        </w:rPr>
        <w:t xml:space="preserve"> - </w:t>
      </w:r>
      <w:proofErr w:type="spellStart"/>
      <w:r>
        <w:rPr>
          <w:rFonts w:ascii="Arial" w:hAnsi="Arial" w:cs="Arial"/>
          <w:color w:val="2D2D2D"/>
          <w:spacing w:val="1"/>
          <w:sz w:val="15"/>
          <w:szCs w:val="15"/>
        </w:rPr>
        <w:t>Perchloric</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acid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potentiometric</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titration</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method</w:t>
      </w:r>
      <w:proofErr w:type="spellEnd"/>
      <w:r>
        <w:rPr>
          <w:rFonts w:ascii="Arial" w:hAnsi="Arial" w:cs="Arial"/>
          <w:color w:val="2D2D2D"/>
          <w:spacing w:val="1"/>
          <w:sz w:val="15"/>
          <w:szCs w:val="15"/>
        </w:rPr>
        <w:t xml:space="preserve"> (Нефтепродукты.</w:t>
      </w:r>
      <w:proofErr w:type="gramEnd"/>
      <w:r>
        <w:rPr>
          <w:rFonts w:ascii="Arial" w:hAnsi="Arial" w:cs="Arial"/>
          <w:color w:val="2D2D2D"/>
          <w:spacing w:val="1"/>
          <w:sz w:val="15"/>
          <w:szCs w:val="15"/>
        </w:rPr>
        <w:t xml:space="preserve"> Определение щелочного числа. </w:t>
      </w:r>
      <w:proofErr w:type="gramStart"/>
      <w:r>
        <w:rPr>
          <w:rFonts w:ascii="Arial" w:hAnsi="Arial" w:cs="Arial"/>
          <w:color w:val="2D2D2D"/>
          <w:spacing w:val="1"/>
          <w:sz w:val="15"/>
          <w:szCs w:val="15"/>
        </w:rPr>
        <w:t>Метод потенциометрического титрования хлорной кислотой).</w:t>
      </w:r>
      <w:proofErr w:type="gramEnd"/>
      <w:r>
        <w:rPr>
          <w:rFonts w:ascii="Arial" w:hAnsi="Arial" w:cs="Arial"/>
          <w:color w:val="2D2D2D"/>
          <w:spacing w:val="1"/>
          <w:sz w:val="15"/>
          <w:szCs w:val="15"/>
        </w:rPr>
        <w:br/>
        <w:t>________________</w:t>
      </w:r>
      <w:r>
        <w:rPr>
          <w:rFonts w:ascii="Arial" w:hAnsi="Arial" w:cs="Arial"/>
          <w:color w:val="2D2D2D"/>
          <w:spacing w:val="1"/>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396D92">
        <w:rPr>
          <w:rFonts w:ascii="Arial" w:hAnsi="Arial" w:cs="Arial"/>
          <w:color w:val="2D2D2D"/>
          <w:spacing w:val="1"/>
          <w:sz w:val="15"/>
          <w:szCs w:val="15"/>
        </w:rPr>
        <w:t>http://shop.cntd.ru</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Международный стандарт разработан техническим комитетом ISO/TC 28 "Нефтепродукты и смазочные материалы" Международной организации по стандартизации (ISO).</w:t>
      </w:r>
      <w:r>
        <w:rPr>
          <w:rFonts w:ascii="Arial" w:hAnsi="Arial" w:cs="Arial"/>
          <w:color w:val="2D2D2D"/>
          <w:spacing w:val="1"/>
          <w:sz w:val="15"/>
          <w:szCs w:val="15"/>
        </w:rPr>
        <w:br/>
      </w:r>
      <w:r>
        <w:rPr>
          <w:rFonts w:ascii="Arial" w:hAnsi="Arial" w:cs="Arial"/>
          <w:color w:val="2D2D2D"/>
          <w:spacing w:val="1"/>
          <w:sz w:val="15"/>
          <w:szCs w:val="15"/>
        </w:rPr>
        <w:br/>
        <w:t>Перевод с английского языка (</w:t>
      </w:r>
      <w:proofErr w:type="spellStart"/>
      <w:r>
        <w:rPr>
          <w:rFonts w:ascii="Arial" w:hAnsi="Arial" w:cs="Arial"/>
          <w:color w:val="2D2D2D"/>
          <w:spacing w:val="1"/>
          <w:sz w:val="15"/>
          <w:szCs w:val="15"/>
        </w:rPr>
        <w:t>en</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Официальные экземпляры международного стандарта, на основе которого подготовлен настоящий межгосударственный стандарт, и международных стандартов, на которые даны ссылки, имеются в Федеральном информационном фонде технических регламентов и стандартов.</w:t>
      </w:r>
      <w:r>
        <w:rPr>
          <w:rFonts w:ascii="Arial" w:hAnsi="Arial" w:cs="Arial"/>
          <w:color w:val="2D2D2D"/>
          <w:spacing w:val="1"/>
          <w:sz w:val="15"/>
          <w:szCs w:val="15"/>
        </w:rPr>
        <w:br/>
      </w:r>
      <w:r>
        <w:rPr>
          <w:rFonts w:ascii="Arial" w:hAnsi="Arial" w:cs="Arial"/>
          <w:color w:val="2D2D2D"/>
          <w:spacing w:val="1"/>
          <w:sz w:val="15"/>
          <w:szCs w:val="15"/>
        </w:rPr>
        <w:br/>
        <w:t>Сведения о соответствии межгосударственных стандартов ссылочным международным стандартам приведены в дополнительном приложении 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Степень соответствия - идентичная (IDT)</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w:t>
      </w:r>
      <w:r w:rsidRPr="00396D92">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700-ст</w:t>
      </w:r>
      <w:r>
        <w:rPr>
          <w:rFonts w:ascii="Arial" w:hAnsi="Arial" w:cs="Arial"/>
          <w:color w:val="2D2D2D"/>
          <w:spacing w:val="1"/>
          <w:sz w:val="15"/>
          <w:szCs w:val="15"/>
        </w:rPr>
        <w:t> межгосударственный стандарт ГОСТ ISO 3771-2013 введен в действие в качестве национального стандарта Российской Федерации с 1 января 2015 г.</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устанавливает методы определения (А и В) щелочных компонентов в нефтепродуктах потенциометрическим титрованием хлорной кислотой в ледяной уксусной кислоте. Компоненты, которые могут иметь щелочные свойства, включают органические и неорганические щелочи, аминосодержащие соединения, соли слабых кислот (например, мыла), основные соли </w:t>
      </w:r>
      <w:proofErr w:type="spellStart"/>
      <w:r>
        <w:rPr>
          <w:rFonts w:ascii="Arial" w:hAnsi="Arial" w:cs="Arial"/>
          <w:color w:val="2D2D2D"/>
          <w:spacing w:val="1"/>
          <w:sz w:val="15"/>
          <w:szCs w:val="15"/>
        </w:rPr>
        <w:t>поликислотных</w:t>
      </w:r>
      <w:proofErr w:type="spellEnd"/>
      <w:r>
        <w:rPr>
          <w:rFonts w:ascii="Arial" w:hAnsi="Arial" w:cs="Arial"/>
          <w:color w:val="2D2D2D"/>
          <w:spacing w:val="1"/>
          <w:sz w:val="15"/>
          <w:szCs w:val="15"/>
        </w:rPr>
        <w:t xml:space="preserve"> оснований и соли тяжелых металлов.</w:t>
      </w:r>
      <w:r>
        <w:rPr>
          <w:rFonts w:ascii="Arial" w:hAnsi="Arial" w:cs="Arial"/>
          <w:color w:val="2D2D2D"/>
          <w:spacing w:val="1"/>
          <w:sz w:val="15"/>
          <w:szCs w:val="15"/>
        </w:rPr>
        <w:br/>
      </w:r>
      <w:r>
        <w:rPr>
          <w:rFonts w:ascii="Arial" w:hAnsi="Arial" w:cs="Arial"/>
          <w:color w:val="2D2D2D"/>
          <w:spacing w:val="1"/>
          <w:sz w:val="15"/>
          <w:szCs w:val="15"/>
        </w:rPr>
        <w:br/>
        <w:t>Стандарт устанавливает два метода определения (А и В) с использованием разных объемов растворов для титрования и масс испытуемых образцов.</w:t>
      </w:r>
      <w:r>
        <w:rPr>
          <w:rFonts w:ascii="Arial" w:hAnsi="Arial" w:cs="Arial"/>
          <w:color w:val="2D2D2D"/>
          <w:spacing w:val="1"/>
          <w:sz w:val="15"/>
          <w:szCs w:val="15"/>
        </w:rPr>
        <w:br/>
      </w:r>
      <w:r>
        <w:rPr>
          <w:rFonts w:ascii="Arial" w:hAnsi="Arial" w:cs="Arial"/>
          <w:color w:val="2D2D2D"/>
          <w:spacing w:val="1"/>
          <w:sz w:val="15"/>
          <w:szCs w:val="15"/>
        </w:rPr>
        <w:br/>
        <w:t xml:space="preserve">Диапазоны значений щелочных чисел, для которых </w:t>
      </w:r>
      <w:proofErr w:type="gramStart"/>
      <w:r>
        <w:rPr>
          <w:rFonts w:ascii="Arial" w:hAnsi="Arial" w:cs="Arial"/>
          <w:color w:val="2D2D2D"/>
          <w:spacing w:val="1"/>
          <w:sz w:val="15"/>
          <w:szCs w:val="15"/>
        </w:rPr>
        <w:t>установлена</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прецизионность</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свежие масла - от 3 до 45;</w:t>
      </w:r>
      <w:r>
        <w:rPr>
          <w:rFonts w:ascii="Arial" w:hAnsi="Arial" w:cs="Arial"/>
          <w:color w:val="2D2D2D"/>
          <w:spacing w:val="1"/>
          <w:sz w:val="15"/>
          <w:szCs w:val="15"/>
        </w:rPr>
        <w:br/>
      </w:r>
      <w:r>
        <w:rPr>
          <w:rFonts w:ascii="Arial" w:hAnsi="Arial" w:cs="Arial"/>
          <w:color w:val="2D2D2D"/>
          <w:spacing w:val="1"/>
          <w:sz w:val="15"/>
          <w:szCs w:val="15"/>
        </w:rPr>
        <w:br/>
        <w:t>присадки - от 5 до 45;</w:t>
      </w:r>
      <w:r>
        <w:rPr>
          <w:rFonts w:ascii="Arial" w:hAnsi="Arial" w:cs="Arial"/>
          <w:color w:val="2D2D2D"/>
          <w:spacing w:val="1"/>
          <w:sz w:val="15"/>
          <w:szCs w:val="15"/>
        </w:rPr>
        <w:br/>
      </w:r>
      <w:r>
        <w:rPr>
          <w:rFonts w:ascii="Arial" w:hAnsi="Arial" w:cs="Arial"/>
          <w:color w:val="2D2D2D"/>
          <w:spacing w:val="1"/>
          <w:sz w:val="15"/>
          <w:szCs w:val="15"/>
        </w:rPr>
        <w:br/>
        <w:t>отработанные масла - от 3 до 30.</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применения настоящего стандарта необходим следующий ссылочный документ*. Для датированной ссылки применяют только указанное издание ссылочного документа.</w:t>
      </w:r>
      <w:r>
        <w:rPr>
          <w:rFonts w:ascii="Arial" w:hAnsi="Arial" w:cs="Arial"/>
          <w:color w:val="2D2D2D"/>
          <w:spacing w:val="1"/>
          <w:sz w:val="15"/>
          <w:szCs w:val="15"/>
        </w:rPr>
        <w:br/>
        <w:t>_______________</w:t>
      </w:r>
      <w:r>
        <w:rPr>
          <w:rFonts w:ascii="Arial" w:hAnsi="Arial" w:cs="Arial"/>
          <w:color w:val="2D2D2D"/>
          <w:spacing w:val="1"/>
          <w:sz w:val="15"/>
          <w:szCs w:val="15"/>
        </w:rPr>
        <w:br/>
        <w:t xml:space="preserve">* Таблицу соответствия национальных стандартов международным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по ссылке.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sidRPr="00396D92">
        <w:rPr>
          <w:rFonts w:ascii="Arial" w:hAnsi="Arial" w:cs="Arial"/>
          <w:color w:val="2D2D2D"/>
          <w:spacing w:val="1"/>
          <w:sz w:val="15"/>
          <w:szCs w:val="15"/>
          <w:lang w:val="en-US"/>
        </w:rPr>
        <w:t>ISO 3696:1987 Water for analytical laboratory use - Specification and test methods (</w:t>
      </w:r>
      <w:r>
        <w:rPr>
          <w:rFonts w:ascii="Arial" w:hAnsi="Arial" w:cs="Arial"/>
          <w:color w:val="2D2D2D"/>
          <w:spacing w:val="1"/>
          <w:sz w:val="15"/>
          <w:szCs w:val="15"/>
        </w:rPr>
        <w:t>Вода</w:t>
      </w:r>
      <w:r w:rsidRPr="00396D92">
        <w:rPr>
          <w:rFonts w:ascii="Arial" w:hAnsi="Arial" w:cs="Arial"/>
          <w:color w:val="2D2D2D"/>
          <w:spacing w:val="1"/>
          <w:sz w:val="15"/>
          <w:szCs w:val="15"/>
          <w:lang w:val="en-US"/>
        </w:rPr>
        <w:t xml:space="preserve"> </w:t>
      </w:r>
      <w:r>
        <w:rPr>
          <w:rFonts w:ascii="Arial" w:hAnsi="Arial" w:cs="Arial"/>
          <w:color w:val="2D2D2D"/>
          <w:spacing w:val="1"/>
          <w:sz w:val="15"/>
          <w:szCs w:val="15"/>
        </w:rPr>
        <w:t>для</w:t>
      </w:r>
      <w:r w:rsidRPr="00396D92">
        <w:rPr>
          <w:rFonts w:ascii="Arial" w:hAnsi="Arial" w:cs="Arial"/>
          <w:color w:val="2D2D2D"/>
          <w:spacing w:val="1"/>
          <w:sz w:val="15"/>
          <w:szCs w:val="15"/>
          <w:lang w:val="en-US"/>
        </w:rPr>
        <w:t xml:space="preserve"> </w:t>
      </w:r>
      <w:r>
        <w:rPr>
          <w:rFonts w:ascii="Arial" w:hAnsi="Arial" w:cs="Arial"/>
          <w:color w:val="2D2D2D"/>
          <w:spacing w:val="1"/>
          <w:sz w:val="15"/>
          <w:szCs w:val="15"/>
        </w:rPr>
        <w:t>аналитического</w:t>
      </w:r>
      <w:r w:rsidRPr="00396D92">
        <w:rPr>
          <w:rFonts w:ascii="Arial" w:hAnsi="Arial" w:cs="Arial"/>
          <w:color w:val="2D2D2D"/>
          <w:spacing w:val="1"/>
          <w:sz w:val="15"/>
          <w:szCs w:val="15"/>
          <w:lang w:val="en-US"/>
        </w:rPr>
        <w:t xml:space="preserve"> </w:t>
      </w:r>
      <w:r>
        <w:rPr>
          <w:rFonts w:ascii="Arial" w:hAnsi="Arial" w:cs="Arial"/>
          <w:color w:val="2D2D2D"/>
          <w:spacing w:val="1"/>
          <w:sz w:val="15"/>
          <w:szCs w:val="15"/>
        </w:rPr>
        <w:t>лабораторного</w:t>
      </w:r>
      <w:r w:rsidRPr="00396D92">
        <w:rPr>
          <w:rFonts w:ascii="Arial" w:hAnsi="Arial" w:cs="Arial"/>
          <w:color w:val="2D2D2D"/>
          <w:spacing w:val="1"/>
          <w:sz w:val="15"/>
          <w:szCs w:val="15"/>
          <w:lang w:val="en-US"/>
        </w:rPr>
        <w:t xml:space="preserve"> </w:t>
      </w:r>
      <w:r>
        <w:rPr>
          <w:rFonts w:ascii="Arial" w:hAnsi="Arial" w:cs="Arial"/>
          <w:color w:val="2D2D2D"/>
          <w:spacing w:val="1"/>
          <w:sz w:val="15"/>
          <w:szCs w:val="15"/>
        </w:rPr>
        <w:t>использования</w:t>
      </w:r>
      <w:r w:rsidRPr="00396D92">
        <w:rPr>
          <w:rFonts w:ascii="Arial" w:hAnsi="Arial" w:cs="Arial"/>
          <w:color w:val="2D2D2D"/>
          <w:spacing w:val="1"/>
          <w:sz w:val="15"/>
          <w:szCs w:val="15"/>
          <w:lang w:val="en-US"/>
        </w:rPr>
        <w:t>.</w:t>
      </w:r>
      <w:proofErr w:type="gramEnd"/>
      <w:r w:rsidRPr="00396D92">
        <w:rPr>
          <w:rFonts w:ascii="Arial" w:hAnsi="Arial" w:cs="Arial"/>
          <w:color w:val="2D2D2D"/>
          <w:spacing w:val="1"/>
          <w:sz w:val="15"/>
          <w:szCs w:val="15"/>
          <w:lang w:val="en-US"/>
        </w:rPr>
        <w:t xml:space="preserve"> </w:t>
      </w:r>
      <w:proofErr w:type="gramStart"/>
      <w:r>
        <w:rPr>
          <w:rFonts w:ascii="Arial" w:hAnsi="Arial" w:cs="Arial"/>
          <w:color w:val="2D2D2D"/>
          <w:spacing w:val="1"/>
          <w:sz w:val="15"/>
          <w:szCs w:val="15"/>
        </w:rPr>
        <w:t>Спецификация и методы испытаний)</w:t>
      </w:r>
      <w:r>
        <w:rPr>
          <w:rFonts w:ascii="Arial" w:hAnsi="Arial" w:cs="Arial"/>
          <w:color w:val="2D2D2D"/>
          <w:spacing w:val="1"/>
          <w:sz w:val="15"/>
          <w:szCs w:val="15"/>
        </w:rPr>
        <w:br/>
      </w:r>
      <w:r>
        <w:rPr>
          <w:rFonts w:ascii="Arial" w:hAnsi="Arial" w:cs="Arial"/>
          <w:color w:val="2D2D2D"/>
          <w:spacing w:val="1"/>
          <w:sz w:val="15"/>
          <w:szCs w:val="15"/>
        </w:rPr>
        <w:br/>
      </w:r>
      <w:proofErr w:type="gramEnd"/>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 следующий термин с соответствующим определением:</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щелочное число</w:t>
      </w:r>
      <w:r>
        <w:rPr>
          <w:rFonts w:ascii="Arial" w:hAnsi="Arial" w:cs="Arial"/>
          <w:color w:val="2D2D2D"/>
          <w:spacing w:val="1"/>
          <w:sz w:val="15"/>
          <w:szCs w:val="15"/>
        </w:rPr>
        <w:t> (</w:t>
      </w:r>
      <w:proofErr w:type="spellStart"/>
      <w:r>
        <w:rPr>
          <w:rFonts w:ascii="Arial" w:hAnsi="Arial" w:cs="Arial"/>
          <w:color w:val="2D2D2D"/>
          <w:spacing w:val="1"/>
          <w:sz w:val="15"/>
          <w:szCs w:val="15"/>
        </w:rPr>
        <w:t>base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number</w:t>
      </w:r>
      <w:proofErr w:type="spellEnd"/>
      <w:r>
        <w:rPr>
          <w:rFonts w:ascii="Arial" w:hAnsi="Arial" w:cs="Arial"/>
          <w:color w:val="2D2D2D"/>
          <w:spacing w:val="1"/>
          <w:sz w:val="15"/>
          <w:szCs w:val="15"/>
        </w:rPr>
        <w:t xml:space="preserve">): Количество хлорной кислоты, выраженное эквивалентным количеством миллиграммов </w:t>
      </w:r>
      <w:proofErr w:type="gramStart"/>
      <w:r>
        <w:rPr>
          <w:rFonts w:ascii="Arial" w:hAnsi="Arial" w:cs="Arial"/>
          <w:color w:val="2D2D2D"/>
          <w:spacing w:val="1"/>
          <w:sz w:val="15"/>
          <w:szCs w:val="15"/>
        </w:rPr>
        <w:t>K</w:t>
      </w:r>
      <w:proofErr w:type="gramEnd"/>
      <w:r>
        <w:rPr>
          <w:rFonts w:ascii="Arial" w:hAnsi="Arial" w:cs="Arial"/>
          <w:color w:val="2D2D2D"/>
          <w:spacing w:val="1"/>
          <w:sz w:val="15"/>
          <w:szCs w:val="15"/>
        </w:rPr>
        <w:t>ОН, необходимое для титрования 1 грамма образца, растворенного в соответствующем растворителе, до точки перегиба как установлено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Сущность метода</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 xml:space="preserve">астворяют образец в обезвоженной смеси толуола, ацетона и ледяной уксусной кислоты. Затем титруют стандартным раствором хлорной кислоты в ледяной уксусной кислоте, приготовленным объемным способом, с использованием </w:t>
      </w:r>
      <w:proofErr w:type="gramStart"/>
      <w:r>
        <w:rPr>
          <w:rFonts w:ascii="Arial" w:hAnsi="Arial" w:cs="Arial"/>
          <w:color w:val="2D2D2D"/>
          <w:spacing w:val="1"/>
          <w:sz w:val="15"/>
          <w:szCs w:val="15"/>
        </w:rPr>
        <w:t>потенциометрического</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титрометра</w:t>
      </w:r>
      <w:proofErr w:type="spellEnd"/>
      <w:r>
        <w:rPr>
          <w:rFonts w:ascii="Arial" w:hAnsi="Arial" w:cs="Arial"/>
          <w:color w:val="2D2D2D"/>
          <w:spacing w:val="1"/>
          <w:sz w:val="15"/>
          <w:szCs w:val="15"/>
        </w:rPr>
        <w:t xml:space="preserve">. Используют комбинацию из стеклянного индикаторного электрода и сравнительного электрода </w:t>
      </w:r>
      <w:proofErr w:type="gramStart"/>
      <w:r>
        <w:rPr>
          <w:rFonts w:ascii="Arial" w:hAnsi="Arial" w:cs="Arial"/>
          <w:color w:val="2D2D2D"/>
          <w:spacing w:val="1"/>
          <w:sz w:val="15"/>
          <w:szCs w:val="15"/>
        </w:rPr>
        <w:t>серебряный</w:t>
      </w:r>
      <w:proofErr w:type="gramEnd"/>
      <w:r>
        <w:rPr>
          <w:rFonts w:ascii="Arial" w:hAnsi="Arial" w:cs="Arial"/>
          <w:color w:val="2D2D2D"/>
          <w:spacing w:val="1"/>
          <w:sz w:val="15"/>
          <w:szCs w:val="15"/>
        </w:rPr>
        <w:t xml:space="preserve">/хлорсеребряный (6.2). Строят график зависимости показаний прибора от соответствующих объемов растворителя для титрования, за конечную точку титрования принимают точку перегиба на </w:t>
      </w:r>
      <w:r>
        <w:rPr>
          <w:rFonts w:ascii="Arial" w:hAnsi="Arial" w:cs="Arial"/>
          <w:color w:val="2D2D2D"/>
          <w:spacing w:val="1"/>
          <w:sz w:val="15"/>
          <w:szCs w:val="15"/>
        </w:rPr>
        <w:lastRenderedPageBreak/>
        <w:t>полученной кривой.</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 Реактивы</w:t>
      </w:r>
      <w:r>
        <w:rPr>
          <w:rFonts w:ascii="Arial" w:hAnsi="Arial" w:cs="Arial"/>
          <w:color w:val="2D2D2D"/>
          <w:spacing w:val="1"/>
          <w:sz w:val="15"/>
          <w:szCs w:val="15"/>
        </w:rPr>
        <w:br/>
      </w:r>
      <w:r>
        <w:rPr>
          <w:rFonts w:ascii="Arial" w:hAnsi="Arial" w:cs="Arial"/>
          <w:color w:val="2D2D2D"/>
          <w:spacing w:val="1"/>
          <w:sz w:val="15"/>
          <w:szCs w:val="15"/>
        </w:rPr>
        <w:br/>
        <w:t>Используют реактивы квалификации ч.д</w:t>
      </w:r>
      <w:proofErr w:type="gramStart"/>
      <w:r>
        <w:rPr>
          <w:rFonts w:ascii="Arial" w:hAnsi="Arial" w:cs="Arial"/>
          <w:color w:val="2D2D2D"/>
          <w:spacing w:val="1"/>
          <w:sz w:val="15"/>
          <w:szCs w:val="15"/>
        </w:rPr>
        <w:t>.а</w:t>
      </w:r>
      <w:proofErr w:type="gramEnd"/>
      <w:r>
        <w:rPr>
          <w:rFonts w:ascii="Arial" w:hAnsi="Arial" w:cs="Arial"/>
          <w:color w:val="2D2D2D"/>
          <w:spacing w:val="1"/>
          <w:sz w:val="15"/>
          <w:szCs w:val="15"/>
        </w:rPr>
        <w:t xml:space="preserve"> и воду, эквивалентную классу 3 по ISO 3696.</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Уксусная ледяная кислота</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764540" cy="225425"/>
            <wp:effectExtent l="19050" t="0" r="0" b="0"/>
            <wp:docPr id="3" name="Рисунок 3"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7"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roofErr w:type="gramEnd"/>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Уксусный ангидрид</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989330" cy="225425"/>
            <wp:effectExtent l="19050" t="0" r="1270" b="0"/>
            <wp:docPr id="4" name="Рисунок 4"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8" cstate="print"/>
                    <a:srcRect/>
                    <a:stretch>
                      <a:fillRect/>
                    </a:stretch>
                  </pic:blipFill>
                  <pic:spPr bwMode="auto">
                    <a:xfrm>
                      <a:off x="0" y="0"/>
                      <a:ext cx="9893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roofErr w:type="gramEnd"/>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Толуол.</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Ацетон.</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5.5 </w:t>
      </w:r>
      <w:proofErr w:type="spellStart"/>
      <w:r>
        <w:rPr>
          <w:rFonts w:ascii="Arial" w:hAnsi="Arial" w:cs="Arial"/>
          <w:color w:val="2D2D2D"/>
          <w:spacing w:val="1"/>
          <w:sz w:val="15"/>
          <w:szCs w:val="15"/>
        </w:rPr>
        <w:t>Три</w:t>
      </w:r>
      <w:proofErr w:type="gramStart"/>
      <w:r>
        <w:rPr>
          <w:rFonts w:ascii="Arial" w:hAnsi="Arial" w:cs="Arial"/>
          <w:color w:val="2D2D2D"/>
          <w:spacing w:val="1"/>
          <w:sz w:val="15"/>
          <w:szCs w:val="15"/>
        </w:rPr>
        <w:t>с</w:t>
      </w:r>
      <w:proofErr w:type="spellEnd"/>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w:t>
      </w:r>
      <w:proofErr w:type="spellEnd"/>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723265" cy="225425"/>
            <wp:effectExtent l="19050" t="0" r="635" b="0"/>
            <wp:docPr id="5" name="Рисунок 5"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9"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 </w:t>
      </w:r>
      <w:proofErr w:type="spellStart"/>
      <w:r>
        <w:rPr>
          <w:rFonts w:ascii="Arial" w:hAnsi="Arial" w:cs="Arial"/>
          <w:color w:val="2D2D2D"/>
          <w:spacing w:val="1"/>
          <w:sz w:val="15"/>
          <w:szCs w:val="15"/>
        </w:rPr>
        <w:t>Гидрофталат</w:t>
      </w:r>
      <w:proofErr w:type="spellEnd"/>
      <w:r>
        <w:rPr>
          <w:rFonts w:ascii="Arial" w:hAnsi="Arial" w:cs="Arial"/>
          <w:color w:val="2D2D2D"/>
          <w:spacing w:val="1"/>
          <w:sz w:val="15"/>
          <w:szCs w:val="15"/>
        </w:rPr>
        <w:t xml:space="preserve"> калия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798195" cy="225425"/>
            <wp:effectExtent l="19050" t="0" r="1905" b="0"/>
            <wp:docPr id="6" name="Рисунок 6"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0" cstate="print"/>
                    <a:srcRect/>
                    <a:stretch>
                      <a:fillRect/>
                    </a:stretch>
                  </pic:blipFill>
                  <pic:spPr bwMode="auto">
                    <a:xfrm>
                      <a:off x="0" y="0"/>
                      <a:ext cx="7981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roofErr w:type="gramEnd"/>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5.7 </w:t>
      </w:r>
      <w:proofErr w:type="spellStart"/>
      <w:r>
        <w:rPr>
          <w:rFonts w:ascii="Arial" w:hAnsi="Arial" w:cs="Arial"/>
          <w:color w:val="2D2D2D"/>
          <w:spacing w:val="1"/>
          <w:sz w:val="15"/>
          <w:szCs w:val="15"/>
        </w:rPr>
        <w:t>Тетраэтиламоний</w:t>
      </w:r>
      <w:proofErr w:type="spellEnd"/>
      <w:r>
        <w:rPr>
          <w:rFonts w:ascii="Arial" w:hAnsi="Arial" w:cs="Arial"/>
          <w:color w:val="2D2D2D"/>
          <w:spacing w:val="1"/>
          <w:sz w:val="15"/>
          <w:szCs w:val="15"/>
        </w:rPr>
        <w:t xml:space="preserve"> бромид 0,4 моль/</w:t>
      </w:r>
      <w:proofErr w:type="gramStart"/>
      <w:r>
        <w:rPr>
          <w:rFonts w:ascii="Arial" w:hAnsi="Arial" w:cs="Arial"/>
          <w:color w:val="2D2D2D"/>
          <w:spacing w:val="1"/>
          <w:sz w:val="15"/>
          <w:szCs w:val="15"/>
        </w:rPr>
        <w:t>л</w:t>
      </w:r>
      <w:proofErr w:type="gramEnd"/>
      <w:r>
        <w:rPr>
          <w:rFonts w:ascii="Arial" w:hAnsi="Arial" w:cs="Arial"/>
          <w:color w:val="2D2D2D"/>
          <w:spacing w:val="1"/>
          <w:sz w:val="15"/>
          <w:szCs w:val="15"/>
        </w:rPr>
        <w:t xml:space="preserve"> используют в качестве безводного электролита в электроде в соответствии с инструкцией изготовителя. Применяют раствор (0,4 моль/л) </w:t>
      </w:r>
      <w:proofErr w:type="spellStart"/>
      <w:r>
        <w:rPr>
          <w:rFonts w:ascii="Arial" w:hAnsi="Arial" w:cs="Arial"/>
          <w:color w:val="2D2D2D"/>
          <w:spacing w:val="1"/>
          <w:sz w:val="15"/>
          <w:szCs w:val="15"/>
        </w:rPr>
        <w:t>тетраэтиламония</w:t>
      </w:r>
      <w:proofErr w:type="spellEnd"/>
      <w:r>
        <w:rPr>
          <w:rFonts w:ascii="Arial" w:hAnsi="Arial" w:cs="Arial"/>
          <w:color w:val="2D2D2D"/>
          <w:spacing w:val="1"/>
          <w:sz w:val="15"/>
          <w:szCs w:val="15"/>
        </w:rPr>
        <w:t xml:space="preserve"> бромида в этиленгликоле.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Литий хлористый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ГОСТ ISO 3771-2013 Нефтепродукты. Определение щелочного числа методом потенциометрического титрования хлорной кислотой" style="width:26.3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Изготовители электродов альтернативно рекомендуют насыщенный раствор </w:t>
      </w:r>
      <w:r>
        <w:rPr>
          <w:rFonts w:ascii="Arial" w:hAnsi="Arial" w:cs="Arial"/>
          <w:color w:val="2D2D2D"/>
          <w:spacing w:val="1"/>
          <w:sz w:val="15"/>
          <w:szCs w:val="15"/>
        </w:rPr>
        <w:pict>
          <v:shape id="_x0000_i1032" type="#_x0000_t75" alt="ГОСТ ISO 3771-2013 Нефтепродукты. Определение щелочного числа методом потенциометрического титрования хлорной кислотой" style="width:26.35pt;height:14.5pt"/>
        </w:pict>
      </w:r>
      <w:r>
        <w:rPr>
          <w:rFonts w:ascii="Arial" w:hAnsi="Arial" w:cs="Arial"/>
          <w:color w:val="2D2D2D"/>
          <w:spacing w:val="1"/>
          <w:sz w:val="15"/>
          <w:szCs w:val="15"/>
        </w:rPr>
        <w:t> в 96%-ном денатурированном этаноле. Растворяют 70 г </w:t>
      </w:r>
      <w:r>
        <w:rPr>
          <w:rFonts w:ascii="Arial" w:hAnsi="Arial" w:cs="Arial"/>
          <w:color w:val="2D2D2D"/>
          <w:spacing w:val="1"/>
          <w:sz w:val="15"/>
          <w:szCs w:val="15"/>
        </w:rPr>
        <w:pict>
          <v:shape id="_x0000_i1033" type="#_x0000_t75" alt="ГОСТ ISO 3771-2013 Нефтепродукты. Определение щелочного числа методом потенциометрического титрования хлорной кислотой" style="width:26.35pt;height:14.5pt"/>
        </w:pict>
      </w:r>
      <w:r>
        <w:rPr>
          <w:rFonts w:ascii="Arial" w:hAnsi="Arial" w:cs="Arial"/>
          <w:color w:val="2D2D2D"/>
          <w:spacing w:val="1"/>
          <w:sz w:val="15"/>
          <w:szCs w:val="15"/>
        </w:rPr>
        <w:t> в 500 мл этанола при температуре окружающей среды при перемешивании в течение нескольких часов.</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5.9 Растворитель для титровании</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обавляют шесть объемов толуола (5.3) к трем объемам уксусной кислоты (5.1) и к одному объему ацетона (5.4).</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 Хлорная кислота </w:t>
      </w:r>
      <w:r>
        <w:rPr>
          <w:rFonts w:ascii="Arial" w:hAnsi="Arial" w:cs="Arial"/>
          <w:noProof/>
          <w:color w:val="2D2D2D"/>
          <w:spacing w:val="1"/>
          <w:sz w:val="15"/>
          <w:szCs w:val="15"/>
        </w:rPr>
        <w:drawing>
          <wp:inline distT="0" distB="0" distL="0" distR="0">
            <wp:extent cx="484505" cy="218440"/>
            <wp:effectExtent l="19050" t="0" r="0" b="0"/>
            <wp:docPr id="10" name="Рисунок 10"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1" cstate="print"/>
                    <a:srcRect/>
                    <a:stretch>
                      <a:fillRect/>
                    </a:stretch>
                  </pic:blipFill>
                  <pic:spPr bwMode="auto">
                    <a:xfrm>
                      <a:off x="0" y="0"/>
                      <a:ext cx="4845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стандартный 0,1 моль/</w:t>
      </w:r>
      <w:proofErr w:type="gramStart"/>
      <w:r>
        <w:rPr>
          <w:rFonts w:ascii="Arial" w:hAnsi="Arial" w:cs="Arial"/>
          <w:color w:val="2D2D2D"/>
          <w:spacing w:val="1"/>
          <w:sz w:val="15"/>
          <w:szCs w:val="15"/>
        </w:rPr>
        <w:t>л</w:t>
      </w:r>
      <w:proofErr w:type="gramEnd"/>
      <w:r>
        <w:rPr>
          <w:rFonts w:ascii="Arial" w:hAnsi="Arial" w:cs="Arial"/>
          <w:color w:val="2D2D2D"/>
          <w:spacing w:val="1"/>
          <w:sz w:val="15"/>
          <w:szCs w:val="15"/>
        </w:rPr>
        <w:t xml:space="preserve"> раствор в уксусной кислоте, имеющийся в продаже.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5.10.1 При необходимости можно получить с использованием концентрированной хлорной кислоты</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84505" cy="218440"/>
            <wp:effectExtent l="19050" t="0" r="0" b="0"/>
            <wp:docPr id="11" name="Рисунок 11"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1" cstate="print"/>
                    <a:srcRect/>
                    <a:stretch>
                      <a:fillRect/>
                    </a:stretch>
                  </pic:blipFill>
                  <pic:spPr bwMode="auto">
                    <a:xfrm>
                      <a:off x="0" y="0"/>
                      <a:ext cx="4845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уксусной кислоты и уксусного ангидрида. Хлорная кислота доступна в разных концентрациях, требуемое количество уксусного ангидрида зависит от его концентрации. В таблице 1 приведены способы разбавления хлорной кислоты в зависимости от ее концентрации. При приготовлении смеси сначала растворяют соответствующее количество хлорной кислоты в 500 мл уксусной кислоты, добавляют соответствующее количество уксусного ангидрида и доводят раствор уксусной кислотой до метки 1000 мл. Перед стандартизацией раствор выдерживают в течение 24 ч.</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Предупреждение</w:t>
      </w:r>
      <w:r>
        <w:rPr>
          <w:rFonts w:ascii="Arial" w:hAnsi="Arial" w:cs="Arial"/>
          <w:color w:val="2D2D2D"/>
          <w:spacing w:val="1"/>
          <w:sz w:val="15"/>
          <w:szCs w:val="15"/>
        </w:rPr>
        <w:t> - Раствор хлорной кислоты безвреден в условиях испытаний, однако обезвоженная или подогретая концентрированная хлорная кислота является мощным окислителем. Следует избегать контакта с органическими веществами в условиях, которые могут привести к последующей сушке или нагреванию. Пролитый раствор необходимо немедленно вымыть и тщательно промыть водой.</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Для предотвращения </w:t>
      </w:r>
      <w:proofErr w:type="spellStart"/>
      <w:r>
        <w:rPr>
          <w:rFonts w:ascii="Arial" w:hAnsi="Arial" w:cs="Arial"/>
          <w:color w:val="2D2D2D"/>
          <w:spacing w:val="1"/>
          <w:sz w:val="15"/>
          <w:szCs w:val="15"/>
        </w:rPr>
        <w:t>ацетилирования</w:t>
      </w:r>
      <w:proofErr w:type="spellEnd"/>
      <w:r>
        <w:rPr>
          <w:rFonts w:ascii="Arial" w:hAnsi="Arial" w:cs="Arial"/>
          <w:color w:val="2D2D2D"/>
          <w:spacing w:val="1"/>
          <w:sz w:val="15"/>
          <w:szCs w:val="15"/>
        </w:rPr>
        <w:t xml:space="preserve"> любых первичных или вторичных аминов, которые могут присутствовать в испытуемых образцах, необходимо избегать добавления избыточного количества уксусного ангидрида.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Объемы разбавления хлорной кислоты и уксусного ангидрида в зависимости от концентрации хлорной кислоты</w:t>
      </w:r>
      <w:r>
        <w:rPr>
          <w:rFonts w:ascii="Arial" w:hAnsi="Arial" w:cs="Arial"/>
          <w:color w:val="2D2D2D"/>
          <w:spacing w:val="1"/>
          <w:sz w:val="15"/>
          <w:szCs w:val="15"/>
        </w:rPr>
        <w:br/>
      </w:r>
    </w:p>
    <w:tbl>
      <w:tblPr>
        <w:tblW w:w="0" w:type="auto"/>
        <w:tblCellMar>
          <w:left w:w="0" w:type="dxa"/>
          <w:right w:w="0" w:type="dxa"/>
        </w:tblCellMar>
        <w:tblLook w:val="04A0"/>
      </w:tblPr>
      <w:tblGrid>
        <w:gridCol w:w="680"/>
        <w:gridCol w:w="693"/>
        <w:gridCol w:w="523"/>
        <w:gridCol w:w="693"/>
        <w:gridCol w:w="680"/>
        <w:gridCol w:w="3921"/>
        <w:gridCol w:w="3299"/>
      </w:tblGrid>
      <w:tr w:rsidR="00396D92" w:rsidTr="00396D92">
        <w:trPr>
          <w:trHeight w:val="15"/>
        </w:trPr>
        <w:tc>
          <w:tcPr>
            <w:tcW w:w="739" w:type="dxa"/>
            <w:hideMark/>
          </w:tcPr>
          <w:p w:rsidR="00396D92" w:rsidRDefault="00396D92">
            <w:pPr>
              <w:rPr>
                <w:sz w:val="2"/>
                <w:szCs w:val="24"/>
              </w:rPr>
            </w:pPr>
          </w:p>
        </w:tc>
        <w:tc>
          <w:tcPr>
            <w:tcW w:w="739" w:type="dxa"/>
            <w:hideMark/>
          </w:tcPr>
          <w:p w:rsidR="00396D92" w:rsidRDefault="00396D92">
            <w:pPr>
              <w:rPr>
                <w:sz w:val="2"/>
                <w:szCs w:val="24"/>
              </w:rPr>
            </w:pPr>
          </w:p>
        </w:tc>
        <w:tc>
          <w:tcPr>
            <w:tcW w:w="554" w:type="dxa"/>
            <w:hideMark/>
          </w:tcPr>
          <w:p w:rsidR="00396D92" w:rsidRDefault="00396D92">
            <w:pPr>
              <w:rPr>
                <w:sz w:val="2"/>
                <w:szCs w:val="24"/>
              </w:rPr>
            </w:pPr>
          </w:p>
        </w:tc>
        <w:tc>
          <w:tcPr>
            <w:tcW w:w="739" w:type="dxa"/>
            <w:hideMark/>
          </w:tcPr>
          <w:p w:rsidR="00396D92" w:rsidRDefault="00396D92">
            <w:pPr>
              <w:rPr>
                <w:sz w:val="2"/>
                <w:szCs w:val="24"/>
              </w:rPr>
            </w:pPr>
          </w:p>
        </w:tc>
        <w:tc>
          <w:tcPr>
            <w:tcW w:w="739" w:type="dxa"/>
            <w:hideMark/>
          </w:tcPr>
          <w:p w:rsidR="00396D92" w:rsidRDefault="00396D92">
            <w:pPr>
              <w:rPr>
                <w:sz w:val="2"/>
                <w:szCs w:val="24"/>
              </w:rPr>
            </w:pPr>
          </w:p>
        </w:tc>
        <w:tc>
          <w:tcPr>
            <w:tcW w:w="4435" w:type="dxa"/>
            <w:hideMark/>
          </w:tcPr>
          <w:p w:rsidR="00396D92" w:rsidRDefault="00396D92">
            <w:pPr>
              <w:rPr>
                <w:sz w:val="2"/>
                <w:szCs w:val="24"/>
              </w:rPr>
            </w:pPr>
          </w:p>
        </w:tc>
        <w:tc>
          <w:tcPr>
            <w:tcW w:w="3696" w:type="dxa"/>
            <w:hideMark/>
          </w:tcPr>
          <w:p w:rsidR="00396D92" w:rsidRDefault="00396D92">
            <w:pPr>
              <w:rPr>
                <w:sz w:val="2"/>
                <w:szCs w:val="24"/>
              </w:rPr>
            </w:pPr>
          </w:p>
        </w:tc>
      </w:tr>
      <w:tr w:rsidR="00396D92" w:rsidTr="00396D92">
        <w:tc>
          <w:tcPr>
            <w:tcW w:w="3511"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Концентрация хлорной кислоты, % масс.</w:t>
            </w:r>
            <w:r>
              <w:rPr>
                <w:color w:val="2D2D2D"/>
                <w:sz w:val="15"/>
                <w:szCs w:val="15"/>
              </w:rPr>
              <w:pict>
                <v:shape id="_x0000_i1036" type="#_x0000_t75" alt="ГОСТ ISO 3771-2013 Нефтепродукты. Определение щелочного числа методом потенциометрического титрования хлорной кислотой" style="width:11.3pt;height:17.2pt"/>
              </w:pic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Добавляемый объем хлорной кислоты, </w:t>
            </w:r>
            <w:proofErr w:type="gramStart"/>
            <w:r>
              <w:rPr>
                <w:color w:val="2D2D2D"/>
                <w:sz w:val="15"/>
                <w:szCs w:val="15"/>
              </w:rPr>
              <w:t>см</w:t>
            </w:r>
            <w:proofErr w:type="gramEnd"/>
            <w:r>
              <w:rPr>
                <w:color w:val="2D2D2D"/>
                <w:sz w:val="15"/>
                <w:szCs w:val="15"/>
              </w:rPr>
              <w:pict>
                <v:shape id="_x0000_i1037" type="#_x0000_t75" alt="ГОСТ ISO 3771-2013 Нефтепродукты. Определение щелочного числа методом потенциометрического титрования хлорной кислотой" style="width:8.05pt;height:17.2pt"/>
              </w:pic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Добавляемый объем уксусного ангидрида, </w:t>
            </w:r>
            <w:proofErr w:type="gramStart"/>
            <w:r>
              <w:rPr>
                <w:color w:val="2D2D2D"/>
                <w:sz w:val="15"/>
                <w:szCs w:val="15"/>
              </w:rPr>
              <w:t>см</w:t>
            </w:r>
            <w:proofErr w:type="gramEnd"/>
            <w:r>
              <w:rPr>
                <w:color w:val="2D2D2D"/>
                <w:sz w:val="15"/>
                <w:szCs w:val="15"/>
              </w:rPr>
              <w:pict>
                <v:shape id="_x0000_i1038" type="#_x0000_t75" alt="ГОСТ ISO 3771-2013 Нефтепродукты. Определение щелочного числа методом потенциометрического титрования хлорной кислотой" style="width:8.05pt;height:17.2pt"/>
              </w:pict>
            </w:r>
          </w:p>
        </w:tc>
      </w:tr>
      <w:tr w:rsidR="00396D92" w:rsidTr="00396D92">
        <w:tc>
          <w:tcPr>
            <w:tcW w:w="3511"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70 до 72 </w:t>
            </w:r>
            <w:proofErr w:type="spellStart"/>
            <w:r>
              <w:rPr>
                <w:color w:val="2D2D2D"/>
                <w:sz w:val="15"/>
                <w:szCs w:val="15"/>
              </w:rPr>
              <w:t>включ</w:t>
            </w:r>
            <w:proofErr w:type="spellEnd"/>
            <w:r>
              <w:rPr>
                <w:color w:val="2D2D2D"/>
                <w:sz w:val="15"/>
                <w:szCs w:val="15"/>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396D92" w:rsidTr="00396D92">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right"/>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60</w:t>
            </w:r>
          </w:p>
        </w:tc>
        <w:tc>
          <w:tcPr>
            <w:tcW w:w="554" w:type="dxa"/>
            <w:tcBorders>
              <w:top w:val="single" w:sz="4" w:space="0" w:color="000000"/>
              <w:left w:val="nil"/>
              <w:bottom w:val="single" w:sz="4" w:space="0" w:color="000000"/>
              <w:right w:val="nil"/>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single" w:sz="4" w:space="0" w:color="000000"/>
              <w:left w:val="nil"/>
              <w:bottom w:val="single" w:sz="4" w:space="0" w:color="000000"/>
              <w:right w:val="nil"/>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62</w:t>
            </w:r>
          </w:p>
        </w:tc>
        <w:tc>
          <w:tcPr>
            <w:tcW w:w="739"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396D92" w:rsidTr="00396D92">
        <w:tc>
          <w:tcPr>
            <w:tcW w:w="3511"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396D92" w:rsidTr="00396D92">
        <w:tc>
          <w:tcPr>
            <w:tcW w:w="116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39" type="#_x0000_t75" alt="ГОСТ ISO 3771-2013 Нефтепродукты. Определение щелочного числа методом потенциометрического титрования хлорной кислотой" style="width:11.3pt;height:17.2pt"/>
              </w:pict>
            </w:r>
            <w:r>
              <w:rPr>
                <w:color w:val="2D2D2D"/>
                <w:sz w:val="15"/>
                <w:szCs w:val="15"/>
              </w:rPr>
              <w:t> В настоящем стандарте массовую долю вещества обозначают % масс.</w:t>
            </w:r>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5.10.2 Стандартизация может быть проведена с использованием </w:t>
      </w:r>
      <w:proofErr w:type="spellStart"/>
      <w:r>
        <w:rPr>
          <w:rFonts w:ascii="Arial" w:hAnsi="Arial" w:cs="Arial"/>
          <w:color w:val="2D2D2D"/>
          <w:spacing w:val="1"/>
          <w:sz w:val="15"/>
          <w:szCs w:val="15"/>
        </w:rPr>
        <w:t>три</w:t>
      </w:r>
      <w:proofErr w:type="gramStart"/>
      <w:r>
        <w:rPr>
          <w:rFonts w:ascii="Arial" w:hAnsi="Arial" w:cs="Arial"/>
          <w:color w:val="2D2D2D"/>
          <w:spacing w:val="1"/>
          <w:sz w:val="15"/>
          <w:szCs w:val="15"/>
        </w:rPr>
        <w:t>с</w:t>
      </w:r>
      <w:proofErr w:type="spellEnd"/>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аминометана</w:t>
      </w:r>
      <w:proofErr w:type="spellEnd"/>
      <w:r>
        <w:rPr>
          <w:rFonts w:ascii="Arial" w:hAnsi="Arial" w:cs="Arial"/>
          <w:color w:val="2D2D2D"/>
          <w:spacing w:val="1"/>
          <w:sz w:val="15"/>
          <w:szCs w:val="15"/>
        </w:rPr>
        <w:t xml:space="preserve"> (5.5) или </w:t>
      </w:r>
      <w:proofErr w:type="spellStart"/>
      <w:r>
        <w:rPr>
          <w:rFonts w:ascii="Arial" w:hAnsi="Arial" w:cs="Arial"/>
          <w:color w:val="2D2D2D"/>
          <w:spacing w:val="1"/>
          <w:sz w:val="15"/>
          <w:szCs w:val="15"/>
        </w:rPr>
        <w:t>гидрофталата</w:t>
      </w:r>
      <w:proofErr w:type="spellEnd"/>
      <w:r>
        <w:rPr>
          <w:rFonts w:ascii="Arial" w:hAnsi="Arial" w:cs="Arial"/>
          <w:color w:val="2D2D2D"/>
          <w:spacing w:val="1"/>
          <w:sz w:val="15"/>
          <w:szCs w:val="15"/>
        </w:rPr>
        <w:t xml:space="preserve"> калия (5.6), как описано ниже. Вместо стандартизованных растворов можно использовать имеющиеся в продаже сертифицированные растворы.</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а) Метод А с использованием </w:t>
      </w:r>
      <w:proofErr w:type="spellStart"/>
      <w:r>
        <w:rPr>
          <w:rFonts w:ascii="Arial" w:hAnsi="Arial" w:cs="Arial"/>
          <w:b/>
          <w:bCs/>
          <w:color w:val="2D2D2D"/>
          <w:spacing w:val="1"/>
          <w:sz w:val="15"/>
          <w:szCs w:val="15"/>
        </w:rPr>
        <w:t>три</w:t>
      </w:r>
      <w:proofErr w:type="gramStart"/>
      <w:r>
        <w:rPr>
          <w:rFonts w:ascii="Arial" w:hAnsi="Arial" w:cs="Arial"/>
          <w:b/>
          <w:bCs/>
          <w:color w:val="2D2D2D"/>
          <w:spacing w:val="1"/>
          <w:sz w:val="15"/>
          <w:szCs w:val="15"/>
        </w:rPr>
        <w:t>с</w:t>
      </w:r>
      <w:proofErr w:type="spellEnd"/>
      <w:r>
        <w:rPr>
          <w:rFonts w:ascii="Arial" w:hAnsi="Arial" w:cs="Arial"/>
          <w:b/>
          <w:bCs/>
          <w:color w:val="2D2D2D"/>
          <w:spacing w:val="1"/>
          <w:sz w:val="15"/>
          <w:szCs w:val="15"/>
        </w:rPr>
        <w:t>(</w:t>
      </w:r>
      <w:proofErr w:type="spellStart"/>
      <w:proofErr w:type="gramEnd"/>
      <w:r>
        <w:rPr>
          <w:rFonts w:ascii="Arial" w:hAnsi="Arial" w:cs="Arial"/>
          <w:b/>
          <w:bCs/>
          <w:color w:val="2D2D2D"/>
          <w:spacing w:val="1"/>
          <w:sz w:val="15"/>
          <w:szCs w:val="15"/>
        </w:rPr>
        <w:t>гидроксиметил</w:t>
      </w:r>
      <w:proofErr w:type="spellEnd"/>
      <w:r>
        <w:rPr>
          <w:rFonts w:ascii="Arial" w:hAnsi="Arial" w:cs="Arial"/>
          <w:b/>
          <w:bCs/>
          <w:color w:val="2D2D2D"/>
          <w:spacing w:val="1"/>
          <w:sz w:val="15"/>
          <w:szCs w:val="15"/>
        </w:rPr>
        <w:t xml:space="preserve">) </w:t>
      </w:r>
      <w:proofErr w:type="spellStart"/>
      <w:r>
        <w:rPr>
          <w:rFonts w:ascii="Arial" w:hAnsi="Arial" w:cs="Arial"/>
          <w:b/>
          <w:bCs/>
          <w:color w:val="2D2D2D"/>
          <w:spacing w:val="1"/>
          <w:sz w:val="15"/>
          <w:szCs w:val="15"/>
        </w:rPr>
        <w:t>аминометана</w:t>
      </w:r>
      <w:proofErr w:type="spellEnd"/>
      <w:r>
        <w:rPr>
          <w:rFonts w:ascii="Arial" w:hAnsi="Arial" w:cs="Arial"/>
          <w:b/>
          <w:bCs/>
          <w:color w:val="2D2D2D"/>
          <w:spacing w:val="1"/>
          <w:sz w:val="15"/>
          <w:szCs w:val="15"/>
        </w:rPr>
        <w:t xml:space="preserve"> (5.5)</w:t>
      </w:r>
      <w:r>
        <w:rPr>
          <w:rFonts w:ascii="Arial" w:hAnsi="Arial" w:cs="Arial"/>
          <w:color w:val="2D2D2D"/>
          <w:spacing w:val="1"/>
          <w:sz w:val="15"/>
          <w:szCs w:val="15"/>
        </w:rPr>
        <w:br/>
      </w:r>
      <w:r>
        <w:rPr>
          <w:rFonts w:ascii="Arial" w:hAnsi="Arial" w:cs="Arial"/>
          <w:color w:val="2D2D2D"/>
          <w:spacing w:val="1"/>
          <w:sz w:val="15"/>
          <w:szCs w:val="15"/>
        </w:rPr>
        <w:br/>
        <w:t xml:space="preserve">При температуре окружающей среды выдерживают в эксикаторе с силикагелем сухой </w:t>
      </w:r>
      <w:proofErr w:type="spellStart"/>
      <w:r>
        <w:rPr>
          <w:rFonts w:ascii="Arial" w:hAnsi="Arial" w:cs="Arial"/>
          <w:color w:val="2D2D2D"/>
          <w:spacing w:val="1"/>
          <w:sz w:val="15"/>
          <w:szCs w:val="15"/>
        </w:rPr>
        <w:t>трис</w:t>
      </w:r>
      <w:proofErr w:type="spellEnd"/>
      <w:r>
        <w:rPr>
          <w:rFonts w:ascii="Arial" w:hAnsi="Arial" w:cs="Arial"/>
          <w:color w:val="2D2D2D"/>
          <w:spacing w:val="1"/>
          <w:sz w:val="15"/>
          <w:szCs w:val="15"/>
        </w:rPr>
        <w:t>(</w:t>
      </w:r>
      <w:proofErr w:type="spellStart"/>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w:t>
      </w:r>
      <w:proofErr w:type="spellEnd"/>
      <w:r>
        <w:rPr>
          <w:rFonts w:ascii="Arial" w:hAnsi="Arial" w:cs="Arial"/>
          <w:color w:val="2D2D2D"/>
          <w:spacing w:val="1"/>
          <w:sz w:val="15"/>
          <w:szCs w:val="15"/>
        </w:rPr>
        <w:t xml:space="preserve"> не менее 24 ч. Взвешивают 0,05 г </w:t>
      </w:r>
      <w:proofErr w:type="spellStart"/>
      <w:r>
        <w:rPr>
          <w:rFonts w:ascii="Arial" w:hAnsi="Arial" w:cs="Arial"/>
          <w:color w:val="2D2D2D"/>
          <w:spacing w:val="1"/>
          <w:sz w:val="15"/>
          <w:szCs w:val="15"/>
        </w:rPr>
        <w:t>трис</w:t>
      </w:r>
      <w:proofErr w:type="spellEnd"/>
      <w:r>
        <w:rPr>
          <w:rFonts w:ascii="Arial" w:hAnsi="Arial" w:cs="Arial"/>
          <w:color w:val="2D2D2D"/>
          <w:spacing w:val="1"/>
          <w:sz w:val="15"/>
          <w:szCs w:val="15"/>
        </w:rPr>
        <w:t>(</w:t>
      </w:r>
      <w:proofErr w:type="spellStart"/>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аминометана</w:t>
      </w:r>
      <w:proofErr w:type="spellEnd"/>
      <w:r>
        <w:rPr>
          <w:rFonts w:ascii="Arial" w:hAnsi="Arial" w:cs="Arial"/>
          <w:color w:val="2D2D2D"/>
          <w:spacing w:val="1"/>
          <w:sz w:val="15"/>
          <w:szCs w:val="15"/>
        </w:rPr>
        <w:t xml:space="preserve"> с точностью до 0,1 мг и растворяют в 60 мл уксусной кислоты. Титруют хлорной кислотой (5.10) с использованием системы электродов и методов, указанных в 8.1-8.4 и 9.3-9.6. Получают конечную точку титрования по методу, используемому для определения щелочного числа (10.1). Титр устанавливают каждый раз для нового титрующего раствора или не реже одного раза в неделю.</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 Метод</w:t>
      </w:r>
      <w:proofErr w:type="gramStart"/>
      <w:r>
        <w:rPr>
          <w:rFonts w:ascii="Arial" w:hAnsi="Arial" w:cs="Arial"/>
          <w:b/>
          <w:bCs/>
          <w:color w:val="2D2D2D"/>
          <w:spacing w:val="1"/>
          <w:sz w:val="15"/>
          <w:szCs w:val="15"/>
        </w:rPr>
        <w:t xml:space="preserve"> В</w:t>
      </w:r>
      <w:proofErr w:type="gramEnd"/>
      <w:r>
        <w:rPr>
          <w:rFonts w:ascii="Arial" w:hAnsi="Arial" w:cs="Arial"/>
          <w:b/>
          <w:bCs/>
          <w:color w:val="2D2D2D"/>
          <w:spacing w:val="1"/>
          <w:sz w:val="15"/>
          <w:szCs w:val="15"/>
        </w:rPr>
        <w:t xml:space="preserve"> с использованием </w:t>
      </w:r>
      <w:proofErr w:type="spellStart"/>
      <w:r>
        <w:rPr>
          <w:rFonts w:ascii="Arial" w:hAnsi="Arial" w:cs="Arial"/>
          <w:b/>
          <w:bCs/>
          <w:color w:val="2D2D2D"/>
          <w:spacing w:val="1"/>
          <w:sz w:val="15"/>
          <w:szCs w:val="15"/>
        </w:rPr>
        <w:t>гидрофталата</w:t>
      </w:r>
      <w:proofErr w:type="spellEnd"/>
      <w:r>
        <w:rPr>
          <w:rFonts w:ascii="Arial" w:hAnsi="Arial" w:cs="Arial"/>
          <w:b/>
          <w:bCs/>
          <w:color w:val="2D2D2D"/>
          <w:spacing w:val="1"/>
          <w:sz w:val="15"/>
          <w:szCs w:val="15"/>
        </w:rPr>
        <w:t xml:space="preserve"> калия (5.6)</w:t>
      </w:r>
      <w:r>
        <w:rPr>
          <w:rFonts w:ascii="Arial" w:hAnsi="Arial" w:cs="Arial"/>
          <w:color w:val="2D2D2D"/>
          <w:spacing w:val="1"/>
          <w:sz w:val="15"/>
          <w:szCs w:val="15"/>
        </w:rPr>
        <w:br/>
      </w:r>
      <w:r>
        <w:rPr>
          <w:rFonts w:ascii="Arial" w:hAnsi="Arial" w:cs="Arial"/>
          <w:color w:val="2D2D2D"/>
          <w:spacing w:val="1"/>
          <w:sz w:val="15"/>
          <w:szCs w:val="15"/>
        </w:rPr>
        <w:br/>
        <w:t xml:space="preserve">Сушат порцию </w:t>
      </w:r>
      <w:proofErr w:type="spellStart"/>
      <w:r>
        <w:rPr>
          <w:rFonts w:ascii="Arial" w:hAnsi="Arial" w:cs="Arial"/>
          <w:color w:val="2D2D2D"/>
          <w:spacing w:val="1"/>
          <w:sz w:val="15"/>
          <w:szCs w:val="15"/>
        </w:rPr>
        <w:t>гидрофталата</w:t>
      </w:r>
      <w:proofErr w:type="spellEnd"/>
      <w:r>
        <w:rPr>
          <w:rFonts w:ascii="Arial" w:hAnsi="Arial" w:cs="Arial"/>
          <w:color w:val="2D2D2D"/>
          <w:spacing w:val="1"/>
          <w:sz w:val="15"/>
          <w:szCs w:val="15"/>
        </w:rPr>
        <w:t xml:space="preserve"> калия (5.6) в сушильном шкафу при температуре 120 °С в течение 2 ч, затем охлаждают в эксикаторе.</w:t>
      </w:r>
      <w:r>
        <w:rPr>
          <w:rFonts w:ascii="Arial" w:hAnsi="Arial" w:cs="Arial"/>
          <w:color w:val="2D2D2D"/>
          <w:spacing w:val="1"/>
          <w:sz w:val="15"/>
          <w:szCs w:val="15"/>
        </w:rPr>
        <w:br/>
      </w:r>
      <w:r>
        <w:rPr>
          <w:rFonts w:ascii="Arial" w:hAnsi="Arial" w:cs="Arial"/>
          <w:color w:val="2D2D2D"/>
          <w:spacing w:val="1"/>
          <w:sz w:val="15"/>
          <w:szCs w:val="15"/>
        </w:rPr>
        <w:br/>
        <w:t xml:space="preserve">Отбирают 0,1 г - 0,2 г вторичного кислого </w:t>
      </w:r>
      <w:proofErr w:type="spellStart"/>
      <w:r>
        <w:rPr>
          <w:rFonts w:ascii="Arial" w:hAnsi="Arial" w:cs="Arial"/>
          <w:color w:val="2D2D2D"/>
          <w:spacing w:val="1"/>
          <w:sz w:val="15"/>
          <w:szCs w:val="15"/>
        </w:rPr>
        <w:t>фталата</w:t>
      </w:r>
      <w:proofErr w:type="spellEnd"/>
      <w:r>
        <w:rPr>
          <w:rFonts w:ascii="Arial" w:hAnsi="Arial" w:cs="Arial"/>
          <w:color w:val="2D2D2D"/>
          <w:spacing w:val="1"/>
          <w:sz w:val="15"/>
          <w:szCs w:val="15"/>
        </w:rPr>
        <w:t xml:space="preserve"> калия, взвешенного с точностью до 0,1 мг, и тщательно растворяют в 60 мл уксусной кислоты (5.1).</w:t>
      </w:r>
      <w:r>
        <w:rPr>
          <w:rFonts w:ascii="Arial" w:hAnsi="Arial" w:cs="Arial"/>
          <w:color w:val="2D2D2D"/>
          <w:spacing w:val="1"/>
          <w:sz w:val="15"/>
          <w:szCs w:val="15"/>
        </w:rPr>
        <w:br/>
      </w:r>
      <w:r>
        <w:rPr>
          <w:rFonts w:ascii="Arial" w:hAnsi="Arial" w:cs="Arial"/>
          <w:color w:val="2D2D2D"/>
          <w:spacing w:val="1"/>
          <w:sz w:val="15"/>
          <w:szCs w:val="15"/>
        </w:rPr>
        <w:br/>
        <w:t>Титруют хлорной кислотой (5.10.1) соответствующим методом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метод А). Титр устанавливают каждый раз для нового титрующего раствора или не реже одного раза в неделю.</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5.10.3 Вычисление концентрации</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xml:space="preserve">) Метод А с использованием </w:t>
      </w:r>
      <w:proofErr w:type="spellStart"/>
      <w:r>
        <w:rPr>
          <w:rFonts w:ascii="Arial" w:hAnsi="Arial" w:cs="Arial"/>
          <w:color w:val="2D2D2D"/>
          <w:spacing w:val="1"/>
          <w:sz w:val="15"/>
          <w:szCs w:val="15"/>
        </w:rPr>
        <w:t>три</w:t>
      </w:r>
      <w:proofErr w:type="gramStart"/>
      <w:r>
        <w:rPr>
          <w:rFonts w:ascii="Arial" w:hAnsi="Arial" w:cs="Arial"/>
          <w:color w:val="2D2D2D"/>
          <w:spacing w:val="1"/>
          <w:sz w:val="15"/>
          <w:szCs w:val="15"/>
        </w:rPr>
        <w:t>с</w:t>
      </w:r>
      <w:proofErr w:type="spellEnd"/>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аминометана</w:t>
      </w:r>
      <w:proofErr w:type="spellEnd"/>
      <w:r>
        <w:rPr>
          <w:rFonts w:ascii="Arial" w:hAnsi="Arial" w:cs="Arial"/>
          <w:color w:val="2D2D2D"/>
          <w:spacing w:val="1"/>
          <w:sz w:val="15"/>
          <w:szCs w:val="15"/>
        </w:rPr>
        <w:t xml:space="preserve"> (5.5)</w:t>
      </w:r>
      <w:r>
        <w:rPr>
          <w:rFonts w:ascii="Arial" w:hAnsi="Arial" w:cs="Arial"/>
          <w:color w:val="2D2D2D"/>
          <w:spacing w:val="1"/>
          <w:sz w:val="15"/>
          <w:szCs w:val="15"/>
        </w:rPr>
        <w:br/>
      </w:r>
      <w:r>
        <w:rPr>
          <w:rFonts w:ascii="Arial" w:hAnsi="Arial" w:cs="Arial"/>
          <w:color w:val="2D2D2D"/>
          <w:spacing w:val="1"/>
          <w:sz w:val="15"/>
          <w:szCs w:val="15"/>
        </w:rPr>
        <w:br/>
        <w:t>Вычисляют концентрацию раствора хлорной кислоты </w:t>
      </w:r>
      <w:r>
        <w:rPr>
          <w:rFonts w:ascii="Arial" w:hAnsi="Arial" w:cs="Arial"/>
          <w:noProof/>
          <w:color w:val="2D2D2D"/>
          <w:spacing w:val="1"/>
          <w:sz w:val="15"/>
          <w:szCs w:val="15"/>
        </w:rPr>
        <w:drawing>
          <wp:inline distT="0" distB="0" distL="0" distR="0">
            <wp:extent cx="464185" cy="238760"/>
            <wp:effectExtent l="19050" t="0" r="0" b="0"/>
            <wp:docPr id="16" name="Рисунок 16"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2" cstate="print"/>
                    <a:srcRect/>
                    <a:stretch>
                      <a:fillRect/>
                    </a:stretch>
                  </pic:blipFill>
                  <pic:spPr bwMode="auto">
                    <a:xfrm>
                      <a:off x="0" y="0"/>
                      <a:ext cx="46418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моль/л, по формуле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57200"/>
            <wp:effectExtent l="19050" t="0" r="2540" b="0"/>
            <wp:docPr id="17" name="Рисунок 17"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3" cstate="print"/>
                    <a:srcRect/>
                    <a:stretch>
                      <a:fillRect/>
                    </a:stretch>
                  </pic:blipFill>
                  <pic:spPr bwMode="auto">
                    <a:xfrm>
                      <a:off x="0" y="0"/>
                      <a:ext cx="133096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42" type="#_x0000_t75" alt="ГОСТ ISO 3771-2013 Нефтепродукты. Определение щелочного числа методом потенциометрического титрования хлорной кислотой" style="width:26.85pt;height:17.75pt"/>
        </w:pict>
      </w:r>
      <w:r>
        <w:rPr>
          <w:rFonts w:ascii="Arial" w:hAnsi="Arial" w:cs="Arial"/>
          <w:color w:val="2D2D2D"/>
          <w:spacing w:val="1"/>
          <w:sz w:val="15"/>
          <w:szCs w:val="15"/>
        </w:rPr>
        <w:t xml:space="preserve"> - масса </w:t>
      </w:r>
      <w:proofErr w:type="spellStart"/>
      <w:r>
        <w:rPr>
          <w:rFonts w:ascii="Arial" w:hAnsi="Arial" w:cs="Arial"/>
          <w:color w:val="2D2D2D"/>
          <w:spacing w:val="1"/>
          <w:sz w:val="15"/>
          <w:szCs w:val="15"/>
        </w:rPr>
        <w:t>три</w:t>
      </w:r>
      <w:proofErr w:type="gramStart"/>
      <w:r>
        <w:rPr>
          <w:rFonts w:ascii="Arial" w:hAnsi="Arial" w:cs="Arial"/>
          <w:color w:val="2D2D2D"/>
          <w:spacing w:val="1"/>
          <w:sz w:val="15"/>
          <w:szCs w:val="15"/>
        </w:rPr>
        <w:t>с</w:t>
      </w:r>
      <w:proofErr w:type="spellEnd"/>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аминометана</w:t>
      </w:r>
      <w:proofErr w:type="spellEnd"/>
      <w:r>
        <w:rPr>
          <w:rFonts w:ascii="Arial" w:hAnsi="Arial" w:cs="Arial"/>
          <w:color w:val="2D2D2D"/>
          <w:spacing w:val="1"/>
          <w:sz w:val="15"/>
          <w:szCs w:val="15"/>
        </w:rPr>
        <w:t xml:space="preserve"> (5.5), мг;</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043" type="#_x0000_t75" alt="ГОСТ ISO 3771-2013 Нефтепродукты. Определение щелочного числа методом потенциометрического титрования хлорной кислотой" style="width:14.5pt;height:17.75pt"/>
        </w:pict>
      </w:r>
      <w:r>
        <w:rPr>
          <w:rFonts w:ascii="Arial" w:hAnsi="Arial" w:cs="Arial"/>
          <w:color w:val="2D2D2D"/>
          <w:spacing w:val="1"/>
          <w:sz w:val="15"/>
          <w:szCs w:val="15"/>
        </w:rPr>
        <w:t> - поправочный коэффициент, который вычисляется по концентрации, приведенной в сертификате, разделенной на 100;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50215" cy="198120"/>
            <wp:effectExtent l="19050" t="0" r="6985" b="0"/>
            <wp:docPr id="20" name="Рисунок 20"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4"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молярная масса </w:t>
      </w:r>
      <w:proofErr w:type="spellStart"/>
      <w:r>
        <w:rPr>
          <w:rFonts w:ascii="Arial" w:hAnsi="Arial" w:cs="Arial"/>
          <w:color w:val="2D2D2D"/>
          <w:spacing w:val="1"/>
          <w:sz w:val="15"/>
          <w:szCs w:val="15"/>
        </w:rPr>
        <w:t>три</w:t>
      </w:r>
      <w:proofErr w:type="gramStart"/>
      <w:r>
        <w:rPr>
          <w:rFonts w:ascii="Arial" w:hAnsi="Arial" w:cs="Arial"/>
          <w:color w:val="2D2D2D"/>
          <w:spacing w:val="1"/>
          <w:sz w:val="15"/>
          <w:szCs w:val="15"/>
        </w:rPr>
        <w:t>с</w:t>
      </w:r>
      <w:proofErr w:type="spellEnd"/>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гидроксиметил</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аминометана</w:t>
      </w:r>
      <w:proofErr w:type="spellEnd"/>
      <w:r>
        <w:rPr>
          <w:rFonts w:ascii="Arial" w:hAnsi="Arial" w:cs="Arial"/>
          <w:color w:val="2D2D2D"/>
          <w:spacing w:val="1"/>
          <w:sz w:val="15"/>
          <w:szCs w:val="15"/>
        </w:rPr>
        <w:t xml:space="preserve"> (5.5), мг/</w:t>
      </w:r>
      <w:proofErr w:type="spellStart"/>
      <w:r>
        <w:rPr>
          <w:rFonts w:ascii="Arial" w:hAnsi="Arial" w:cs="Arial"/>
          <w:color w:val="2D2D2D"/>
          <w:spacing w:val="1"/>
          <w:sz w:val="15"/>
          <w:szCs w:val="15"/>
        </w:rPr>
        <w:t>ммоль</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5" type="#_x0000_t75" alt="ГОСТ ISO 3771-2013 Нефтепродукты. Определение щелочного числа методом потенциометрического титрования хлорной кислотой" style="width:20.95pt;height:18.8pt"/>
        </w:pict>
      </w:r>
      <w:r>
        <w:rPr>
          <w:rFonts w:ascii="Arial" w:hAnsi="Arial" w:cs="Arial"/>
          <w:color w:val="2D2D2D"/>
          <w:spacing w:val="1"/>
          <w:sz w:val="15"/>
          <w:szCs w:val="15"/>
        </w:rPr>
        <w:t> - объем раствора хлорной кислоты, мл.</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Метод</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 использованием </w:t>
      </w:r>
      <w:proofErr w:type="spellStart"/>
      <w:r>
        <w:rPr>
          <w:rFonts w:ascii="Arial" w:hAnsi="Arial" w:cs="Arial"/>
          <w:color w:val="2D2D2D"/>
          <w:spacing w:val="1"/>
          <w:sz w:val="15"/>
          <w:szCs w:val="15"/>
        </w:rPr>
        <w:t>гидрофталата</w:t>
      </w:r>
      <w:proofErr w:type="spellEnd"/>
      <w:r>
        <w:rPr>
          <w:rFonts w:ascii="Arial" w:hAnsi="Arial" w:cs="Arial"/>
          <w:color w:val="2D2D2D"/>
          <w:spacing w:val="1"/>
          <w:sz w:val="15"/>
          <w:szCs w:val="15"/>
        </w:rPr>
        <w:t xml:space="preserve"> калия (5.6)</w:t>
      </w:r>
      <w:r>
        <w:rPr>
          <w:rFonts w:ascii="Arial" w:hAnsi="Arial" w:cs="Arial"/>
          <w:color w:val="2D2D2D"/>
          <w:spacing w:val="1"/>
          <w:sz w:val="15"/>
          <w:szCs w:val="15"/>
        </w:rPr>
        <w:br/>
      </w:r>
      <w:r>
        <w:rPr>
          <w:rFonts w:ascii="Arial" w:hAnsi="Arial" w:cs="Arial"/>
          <w:color w:val="2D2D2D"/>
          <w:spacing w:val="1"/>
          <w:sz w:val="15"/>
          <w:szCs w:val="15"/>
        </w:rPr>
        <w:br/>
        <w:t>Вычисляют концентрацию раствора хлорной кислоты </w:t>
      </w:r>
      <w:r>
        <w:rPr>
          <w:rFonts w:ascii="Arial" w:hAnsi="Arial" w:cs="Arial"/>
          <w:noProof/>
          <w:color w:val="2D2D2D"/>
          <w:spacing w:val="1"/>
          <w:sz w:val="15"/>
          <w:szCs w:val="15"/>
        </w:rPr>
        <w:drawing>
          <wp:inline distT="0" distB="0" distL="0" distR="0">
            <wp:extent cx="504825" cy="238760"/>
            <wp:effectExtent l="19050" t="0" r="9525" b="0"/>
            <wp:docPr id="22" name="Рисунок 22"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5" cstate="print"/>
                    <a:srcRect/>
                    <a:stretch>
                      <a:fillRect/>
                    </a:stretch>
                  </pic:blipFill>
                  <pic:spPr bwMode="auto">
                    <a:xfrm>
                      <a:off x="0" y="0"/>
                      <a:ext cx="50482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моль/л, по формуле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64615" cy="457200"/>
            <wp:effectExtent l="19050" t="0" r="6985" b="0"/>
            <wp:docPr id="23" name="Рисунок 23"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6" cstate="print"/>
                    <a:srcRect/>
                    <a:stretch>
                      <a:fillRect/>
                    </a:stretch>
                  </pic:blipFill>
                  <pic:spPr bwMode="auto">
                    <a:xfrm>
                      <a:off x="0" y="0"/>
                      <a:ext cx="136461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noProof/>
          <w:color w:val="2D2D2D"/>
          <w:spacing w:val="1"/>
          <w:sz w:val="15"/>
          <w:szCs w:val="15"/>
        </w:rPr>
        <w:drawing>
          <wp:inline distT="0" distB="0" distL="0" distR="0">
            <wp:extent cx="382270" cy="218440"/>
            <wp:effectExtent l="19050" t="0" r="0" b="0"/>
            <wp:docPr id="24" name="Рисунок 24"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7"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масса </w:t>
      </w:r>
      <w:proofErr w:type="spellStart"/>
      <w:r>
        <w:rPr>
          <w:rFonts w:ascii="Arial" w:hAnsi="Arial" w:cs="Arial"/>
          <w:color w:val="2D2D2D"/>
          <w:spacing w:val="1"/>
          <w:sz w:val="15"/>
          <w:szCs w:val="15"/>
        </w:rPr>
        <w:t>гидрофталата</w:t>
      </w:r>
      <w:proofErr w:type="spellEnd"/>
      <w:r>
        <w:rPr>
          <w:rFonts w:ascii="Arial" w:hAnsi="Arial" w:cs="Arial"/>
          <w:color w:val="2D2D2D"/>
          <w:spacing w:val="1"/>
          <w:sz w:val="15"/>
          <w:szCs w:val="15"/>
        </w:rPr>
        <w:t xml:space="preserve"> калия (5,6),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9" type="#_x0000_t75" alt="ГОСТ ISO 3771-2013 Нефтепродукты. Определение щелочного числа методом потенциометрического титрования хлорной кислотой" style="width:14.5pt;height:17.75pt"/>
        </w:pict>
      </w:r>
      <w:r>
        <w:rPr>
          <w:rFonts w:ascii="Arial" w:hAnsi="Arial" w:cs="Arial"/>
          <w:color w:val="2D2D2D"/>
          <w:spacing w:val="1"/>
          <w:sz w:val="15"/>
          <w:szCs w:val="15"/>
        </w:rPr>
        <w:t> - поправочный коэффициент, который вычисляется по концентрации, приведенной в сертификате, разделенной на 100;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97840" cy="198120"/>
            <wp:effectExtent l="19050" t="0" r="0" b="0"/>
            <wp:docPr id="26" name="Рисунок 26"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8" cstate="print"/>
                    <a:srcRect/>
                    <a:stretch>
                      <a:fillRect/>
                    </a:stretch>
                  </pic:blipFill>
                  <pic:spPr bwMode="auto">
                    <a:xfrm>
                      <a:off x="0" y="0"/>
                      <a:ext cx="49784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молярная масса </w:t>
      </w:r>
      <w:proofErr w:type="spellStart"/>
      <w:r>
        <w:rPr>
          <w:rFonts w:ascii="Arial" w:hAnsi="Arial" w:cs="Arial"/>
          <w:color w:val="2D2D2D"/>
          <w:spacing w:val="1"/>
          <w:sz w:val="15"/>
          <w:szCs w:val="15"/>
        </w:rPr>
        <w:t>гидрофталата</w:t>
      </w:r>
      <w:proofErr w:type="spellEnd"/>
      <w:r>
        <w:rPr>
          <w:rFonts w:ascii="Arial" w:hAnsi="Arial" w:cs="Arial"/>
          <w:color w:val="2D2D2D"/>
          <w:spacing w:val="1"/>
          <w:sz w:val="15"/>
          <w:szCs w:val="15"/>
        </w:rPr>
        <w:t xml:space="preserve"> калия (5.6), мг/</w:t>
      </w:r>
      <w:proofErr w:type="spellStart"/>
      <w:r>
        <w:rPr>
          <w:rFonts w:ascii="Arial" w:hAnsi="Arial" w:cs="Arial"/>
          <w:color w:val="2D2D2D"/>
          <w:spacing w:val="1"/>
          <w:sz w:val="15"/>
          <w:szCs w:val="15"/>
        </w:rPr>
        <w:t>ммоль</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1" type="#_x0000_t75" alt="ГОСТ ISO 3771-2013 Нефтепродукты. Определение щелочного числа методом потенциометрического титрования хлорной кислотой" style="width:18.8pt;height:18.8pt"/>
        </w:pict>
      </w:r>
      <w:r>
        <w:rPr>
          <w:rFonts w:ascii="Arial" w:hAnsi="Arial" w:cs="Arial"/>
          <w:color w:val="2D2D2D"/>
          <w:spacing w:val="1"/>
          <w:sz w:val="15"/>
          <w:szCs w:val="15"/>
        </w:rPr>
        <w:t> - объем раствора хлорной кислоты, мл.</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6 Аппаратура</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проведения испытания используют стандартную лабораторную аппаратуру и следующее оборудование.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w:t>
      </w:r>
      <w:proofErr w:type="gramStart"/>
      <w:r>
        <w:rPr>
          <w:rFonts w:ascii="Arial" w:hAnsi="Arial" w:cs="Arial"/>
          <w:color w:val="2D2D2D"/>
          <w:spacing w:val="1"/>
          <w:sz w:val="15"/>
          <w:szCs w:val="15"/>
        </w:rPr>
        <w:t>Потенциометрический</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титрометр</w:t>
      </w:r>
      <w:proofErr w:type="spellEnd"/>
      <w:r>
        <w:rPr>
          <w:rFonts w:ascii="Arial" w:hAnsi="Arial" w:cs="Arial"/>
          <w:color w:val="2D2D2D"/>
          <w:spacing w:val="1"/>
          <w:sz w:val="15"/>
          <w:szCs w:val="15"/>
        </w:rPr>
        <w:t xml:space="preserve"> с микропроцессорным управлением системы титрования и автоматической бюреткой, обеспечивающими быстрое и надежное титрование при проведении ежедневных испытаний. Они автоматически выполняют титрование, построение и оценку кривой титрования. Для обеспечения требуемой точности автоматическая бюретка должна иметь точность не менее 1/5000 фактического рабочего объема цилиндра. Титрование хлорной кислотой (0,1 моль/л) может быть выполнено равными объемными долями (постепенно возрастающее) или в зависимости от построения кривой переменным шагом в объеме (динамическое). Пригодны оба метода дозирования, однако оптимальное распределение точек измерения может быть достигнуто при динамическом титровании. Необходимо следовать рекомендациям изготовителя аппаратуры при регулировке параметров титрования.</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6.2 Комбинация из стеклянного индикаторного электрода и сравнительного электрода </w:t>
      </w:r>
      <w:proofErr w:type="gramStart"/>
      <w:r>
        <w:rPr>
          <w:rFonts w:ascii="Arial" w:hAnsi="Arial" w:cs="Arial"/>
          <w:color w:val="2D2D2D"/>
          <w:spacing w:val="1"/>
          <w:sz w:val="15"/>
          <w:szCs w:val="15"/>
        </w:rPr>
        <w:t>серебряный</w:t>
      </w:r>
      <w:proofErr w:type="gramEnd"/>
      <w:r>
        <w:rPr>
          <w:rFonts w:ascii="Arial" w:hAnsi="Arial" w:cs="Arial"/>
          <w:color w:val="2D2D2D"/>
          <w:spacing w:val="1"/>
          <w:sz w:val="15"/>
          <w:szCs w:val="15"/>
        </w:rPr>
        <w:t xml:space="preserve">/хлорсеребряный для измерения в безводных средах. При использовании </w:t>
      </w:r>
      <w:proofErr w:type="spellStart"/>
      <w:r>
        <w:rPr>
          <w:rFonts w:ascii="Arial" w:hAnsi="Arial" w:cs="Arial"/>
          <w:color w:val="2D2D2D"/>
          <w:spacing w:val="1"/>
          <w:sz w:val="15"/>
          <w:szCs w:val="15"/>
        </w:rPr>
        <w:t>рН-электродов</w:t>
      </w:r>
      <w:proofErr w:type="spellEnd"/>
      <w:r>
        <w:rPr>
          <w:rFonts w:ascii="Arial" w:hAnsi="Arial" w:cs="Arial"/>
          <w:color w:val="2D2D2D"/>
          <w:spacing w:val="1"/>
          <w:sz w:val="15"/>
          <w:szCs w:val="15"/>
        </w:rPr>
        <w:t xml:space="preserve"> в водной среде часто источниками проблем (помехи, колебания сигналов, вялая реакция регулировки) являются электростатические помехи. Чтобы свести к минимуму их воздействие и одновременно повысить точность и надежность измерений, стеклянный </w:t>
      </w:r>
      <w:proofErr w:type="spellStart"/>
      <w:r>
        <w:rPr>
          <w:rFonts w:ascii="Arial" w:hAnsi="Arial" w:cs="Arial"/>
          <w:color w:val="2D2D2D"/>
          <w:spacing w:val="1"/>
          <w:sz w:val="15"/>
          <w:szCs w:val="15"/>
        </w:rPr>
        <w:t>рН-электрод</w:t>
      </w:r>
      <w:proofErr w:type="spellEnd"/>
      <w:r>
        <w:rPr>
          <w:rFonts w:ascii="Arial" w:hAnsi="Arial" w:cs="Arial"/>
          <w:color w:val="2D2D2D"/>
          <w:spacing w:val="1"/>
          <w:sz w:val="15"/>
          <w:szCs w:val="15"/>
        </w:rPr>
        <w:t xml:space="preserve"> должен соответствовать следующим требованиям. Используют комбинированный электрод с низким сопротивлением мембраны (100 МОм - 200 МОм). Встроенный электрод сравнения должен иметь гибкую муфту мембраны для облегчения ее очистки. Это гарантирует минимальное сопротивление мембраны электрода сравнения и надежную защиту электрода. Электрод сравнения также должен иметь обозначение "серебряный/хлорсеребряный". Электрод должен иметь внутреннюю защиту, чтобы электростатический эффект не зависел от уровня электролитов (5.7 и 5.8).</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Механическая или электрическая мешалка с регулируемым числом оборотов, пропеллерная или лопастная из химически инертного материала. Электрическая мешалка должна быть заземлена таким образом, чтобы при включении или отключении питания электродвигателя не происходило изменения показаний измерительного прибора в процессе титрования. Магнитную мешалку с перемешивающим стержнем можно использовать при условии соответствия указанным выше условиям.</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Высокий стакан для титрования соответствующего объема.</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Стенд для титрования, обеспечивающий установку и закрепление стакана, электродов, мешалки и бюретки.</w:t>
      </w:r>
      <w:r>
        <w:rPr>
          <w:rFonts w:ascii="Arial" w:hAnsi="Arial" w:cs="Arial"/>
          <w:color w:val="2D2D2D"/>
          <w:spacing w:val="1"/>
          <w:sz w:val="15"/>
          <w:szCs w:val="15"/>
        </w:rPr>
        <w:br/>
      </w:r>
      <w:r>
        <w:rPr>
          <w:rFonts w:ascii="Arial" w:hAnsi="Arial" w:cs="Arial"/>
          <w:color w:val="2D2D2D"/>
          <w:spacing w:val="1"/>
          <w:sz w:val="15"/>
          <w:szCs w:val="15"/>
        </w:rPr>
        <w:br/>
        <w:t>Примечание - Рекомендуется использовать штатив, позволяющий удалять химический стакан без изменения положения электродов, бюретки и мешалки.</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Весы с точностью взвешивания до 0,001 г для значений щелочных чисел не более 30 и с точностью до 0,0001 г - для значений щелочных чисел не менее 30.</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Подготовка образца</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Образец для испытаний должен быть представительным, поскольку любой осадок может быть кислым или щелочным, или абсорбированным кислотным или щелочным веществом из жидкой фазы.</w:t>
      </w:r>
      <w:r>
        <w:rPr>
          <w:rFonts w:ascii="Arial" w:hAnsi="Arial" w:cs="Arial"/>
          <w:color w:val="2D2D2D"/>
          <w:spacing w:val="1"/>
          <w:sz w:val="15"/>
          <w:szCs w:val="15"/>
        </w:rPr>
        <w:br/>
      </w:r>
      <w:r>
        <w:rPr>
          <w:rFonts w:ascii="Arial" w:hAnsi="Arial" w:cs="Arial"/>
          <w:color w:val="2D2D2D"/>
          <w:spacing w:val="1"/>
          <w:sz w:val="15"/>
          <w:szCs w:val="15"/>
        </w:rPr>
        <w:br/>
        <w:t>Примечание - При необходимости для облегчения смешивания лабораторные образцы можно нагревать до 60 °С. Отработанные масла энергично встряхивают для обеспечения однородности перед приготовлением образца для испытания.</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Подготовка системы электродов</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8.1 Подготовка электродов</w:t>
      </w:r>
      <w:proofErr w:type="gramStart"/>
      <w:r>
        <w:rPr>
          <w:rFonts w:ascii="Arial" w:hAnsi="Arial" w:cs="Arial"/>
          <w:color w:val="2D2D2D"/>
          <w:spacing w:val="1"/>
          <w:sz w:val="15"/>
          <w:szCs w:val="15"/>
        </w:rPr>
        <w:br/>
      </w:r>
      <w:r>
        <w:rPr>
          <w:rFonts w:ascii="Arial" w:hAnsi="Arial" w:cs="Arial"/>
          <w:color w:val="2D2D2D"/>
          <w:spacing w:val="1"/>
          <w:sz w:val="15"/>
          <w:szCs w:val="15"/>
        </w:rPr>
        <w:br/>
        <w:t>С</w:t>
      </w:r>
      <w:proofErr w:type="gramEnd"/>
      <w:r>
        <w:rPr>
          <w:rFonts w:ascii="Arial" w:hAnsi="Arial" w:cs="Arial"/>
          <w:color w:val="2D2D2D"/>
          <w:spacing w:val="1"/>
          <w:sz w:val="15"/>
          <w:szCs w:val="15"/>
        </w:rPr>
        <w:t>нимают крышку с заливной горловины электродов. Убеждаются, что втулка из пришлифованного стекла нажатием вверх или вниз плотно встала на место (в зависимости от типа электрода). Слегка поворачивают втулку и аккуратно вставляют ее снова. Добавляют нескольких капель электролита для промывки поверхности пришлифованного стекла и смачивания поверхности пришлифованных поверхностей. Заливают электролит до поверхности горловины.</w:t>
      </w:r>
      <w:r>
        <w:rPr>
          <w:rFonts w:ascii="Arial" w:hAnsi="Arial" w:cs="Arial"/>
          <w:color w:val="2D2D2D"/>
          <w:spacing w:val="1"/>
          <w:sz w:val="15"/>
          <w:szCs w:val="15"/>
        </w:rPr>
        <w:br/>
      </w:r>
      <w:r>
        <w:rPr>
          <w:rFonts w:ascii="Arial" w:hAnsi="Arial" w:cs="Arial"/>
          <w:color w:val="2D2D2D"/>
          <w:spacing w:val="1"/>
          <w:sz w:val="15"/>
          <w:szCs w:val="15"/>
        </w:rPr>
        <w:br/>
        <w:t xml:space="preserve">В дополнение к своей основной функции, электролит обеспечивает защиту от внешних электрических помех. При использовании безводных растворителей </w:t>
      </w:r>
      <w:proofErr w:type="spellStart"/>
      <w:r>
        <w:rPr>
          <w:rFonts w:ascii="Arial" w:hAnsi="Arial" w:cs="Arial"/>
          <w:color w:val="2D2D2D"/>
          <w:spacing w:val="1"/>
          <w:sz w:val="15"/>
          <w:szCs w:val="15"/>
        </w:rPr>
        <w:t>рН-электроды</w:t>
      </w:r>
      <w:proofErr w:type="spellEnd"/>
      <w:r>
        <w:rPr>
          <w:rFonts w:ascii="Arial" w:hAnsi="Arial" w:cs="Arial"/>
          <w:color w:val="2D2D2D"/>
          <w:spacing w:val="1"/>
          <w:sz w:val="15"/>
          <w:szCs w:val="15"/>
        </w:rPr>
        <w:t xml:space="preserve"> особенно </w:t>
      </w:r>
      <w:proofErr w:type="gramStart"/>
      <w:r>
        <w:rPr>
          <w:rFonts w:ascii="Arial" w:hAnsi="Arial" w:cs="Arial"/>
          <w:color w:val="2D2D2D"/>
          <w:spacing w:val="1"/>
          <w:sz w:val="15"/>
          <w:szCs w:val="15"/>
        </w:rPr>
        <w:t>чувствительны</w:t>
      </w:r>
      <w:proofErr w:type="gramEnd"/>
      <w:r>
        <w:rPr>
          <w:rFonts w:ascii="Arial" w:hAnsi="Arial" w:cs="Arial"/>
          <w:color w:val="2D2D2D"/>
          <w:spacing w:val="1"/>
          <w:sz w:val="15"/>
          <w:szCs w:val="15"/>
        </w:rPr>
        <w:t xml:space="preserve"> к помехам. Поэтому очень важно, чтобы уровень электролита был как можно более высоким. Измерение и титрование проводят только при удаленной пробке.</w:t>
      </w:r>
      <w:r>
        <w:rPr>
          <w:rFonts w:ascii="Arial" w:hAnsi="Arial" w:cs="Arial"/>
          <w:color w:val="2D2D2D"/>
          <w:spacing w:val="1"/>
          <w:sz w:val="15"/>
          <w:szCs w:val="15"/>
        </w:rPr>
        <w:br/>
      </w:r>
      <w:r>
        <w:rPr>
          <w:rFonts w:ascii="Arial" w:hAnsi="Arial" w:cs="Arial"/>
          <w:color w:val="2D2D2D"/>
          <w:spacing w:val="1"/>
          <w:sz w:val="15"/>
          <w:szCs w:val="15"/>
        </w:rPr>
        <w:br/>
        <w:t xml:space="preserve">Предварительно обрабатывают новые электроды. Была установлена эффективность погружения новых электродов в смесь растворителей на 12 </w:t>
      </w:r>
      <w:r>
        <w:rPr>
          <w:rFonts w:ascii="Arial" w:hAnsi="Arial" w:cs="Arial"/>
          <w:color w:val="2D2D2D"/>
          <w:spacing w:val="1"/>
          <w:sz w:val="15"/>
          <w:szCs w:val="15"/>
        </w:rPr>
        <w:lastRenderedPageBreak/>
        <w:t>ч. Так же обрабатывают электроды, которые используются в водной среде (см. 8.3).</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8.2 Хранение электродов</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еред длительным хранением электрод тщательно очищают и хранят в том же электролите, который используют для его наполнения. При хранении заливное отверстие электрода должно быть закрытым.</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8.3 Испытание электродов</w:t>
      </w:r>
      <w:proofErr w:type="gramStart"/>
      <w:r>
        <w:rPr>
          <w:rFonts w:ascii="Arial" w:hAnsi="Arial" w:cs="Arial"/>
          <w:color w:val="2D2D2D"/>
          <w:spacing w:val="1"/>
          <w:sz w:val="15"/>
          <w:szCs w:val="15"/>
        </w:rPr>
        <w:br/>
      </w:r>
      <w:r>
        <w:rPr>
          <w:rFonts w:ascii="Arial" w:hAnsi="Arial" w:cs="Arial"/>
          <w:color w:val="2D2D2D"/>
          <w:spacing w:val="1"/>
          <w:sz w:val="15"/>
          <w:szCs w:val="15"/>
        </w:rPr>
        <w:br/>
        <w:t>Е</w:t>
      </w:r>
      <w:proofErr w:type="gramEnd"/>
      <w:r>
        <w:rPr>
          <w:rFonts w:ascii="Arial" w:hAnsi="Arial" w:cs="Arial"/>
          <w:color w:val="2D2D2D"/>
          <w:spacing w:val="1"/>
          <w:sz w:val="15"/>
          <w:szCs w:val="15"/>
        </w:rPr>
        <w:t xml:space="preserve">сли рабочие характеристики электрода вызывают сомнения, например при установлении титра, испытывают электрод с использованием буферного раствора, например, с помощью стандартного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буферного раствора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4 и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7). Так как электрод является </w:t>
      </w:r>
      <w:proofErr w:type="spellStart"/>
      <w:r>
        <w:rPr>
          <w:rFonts w:ascii="Arial" w:hAnsi="Arial" w:cs="Arial"/>
          <w:color w:val="2D2D2D"/>
          <w:spacing w:val="1"/>
          <w:sz w:val="15"/>
          <w:szCs w:val="15"/>
        </w:rPr>
        <w:t>рН-электродом</w:t>
      </w:r>
      <w:proofErr w:type="spellEnd"/>
      <w:r>
        <w:rPr>
          <w:rFonts w:ascii="Arial" w:hAnsi="Arial" w:cs="Arial"/>
          <w:color w:val="2D2D2D"/>
          <w:spacing w:val="1"/>
          <w:sz w:val="15"/>
          <w:szCs w:val="15"/>
        </w:rPr>
        <w:t xml:space="preserve"> для кислотного/щелочного титрования, испытание отличается от стандартного испытания электрода. </w:t>
      </w:r>
      <w:proofErr w:type="spellStart"/>
      <w:r>
        <w:rPr>
          <w:rFonts w:ascii="Arial" w:hAnsi="Arial" w:cs="Arial"/>
          <w:color w:val="2D2D2D"/>
          <w:spacing w:val="1"/>
          <w:sz w:val="15"/>
          <w:szCs w:val="15"/>
        </w:rPr>
        <w:t>Титрометром</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рН-метром</w:t>
      </w:r>
      <w:proofErr w:type="spellEnd"/>
      <w:r>
        <w:rPr>
          <w:rFonts w:ascii="Arial" w:hAnsi="Arial" w:cs="Arial"/>
          <w:color w:val="2D2D2D"/>
          <w:spacing w:val="1"/>
          <w:sz w:val="15"/>
          <w:szCs w:val="15"/>
        </w:rPr>
        <w:t xml:space="preserve">) определяют разность потенциалов между показаниями прибора для двух буферных растворов с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4 и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7, используя мВ диапазон. Правильные рабочие характеристики электрода дадут разность не менее 150 мВ (50 мВ/</w:t>
      </w:r>
      <w:r>
        <w:rPr>
          <w:rFonts w:ascii="Arial" w:hAnsi="Arial" w:cs="Arial"/>
          <w:color w:val="2D2D2D"/>
          <w:spacing w:val="1"/>
          <w:sz w:val="15"/>
          <w:szCs w:val="15"/>
        </w:rPr>
        <w:pict>
          <v:shape id="_x0000_i1052" type="#_x0000_t75" alt="ГОСТ ISO 3771-2013 Нефтепродукты. Определение щелочного числа методом потенциометрического титрования хлорной кислотой" style="width:11.3pt;height:12.9pt"/>
        </w:pic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После этого электрод готовят к проведению испытания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8.1).</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8.4 Очистка электродов</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осле титрования тщательно промывают электрод растворителем (было признано эффективным промывание толуолом, </w:t>
      </w:r>
      <w:proofErr w:type="spellStart"/>
      <w:r>
        <w:rPr>
          <w:rFonts w:ascii="Arial" w:hAnsi="Arial" w:cs="Arial"/>
          <w:color w:val="2D2D2D"/>
          <w:spacing w:val="1"/>
          <w:sz w:val="15"/>
          <w:szCs w:val="15"/>
        </w:rPr>
        <w:t>петролейным</w:t>
      </w:r>
      <w:proofErr w:type="spellEnd"/>
      <w:r>
        <w:rPr>
          <w:rFonts w:ascii="Arial" w:hAnsi="Arial" w:cs="Arial"/>
          <w:color w:val="2D2D2D"/>
          <w:spacing w:val="1"/>
          <w:sz w:val="15"/>
          <w:szCs w:val="15"/>
        </w:rPr>
        <w:t xml:space="preserve"> эфиром и затем вновь толуолом). После очистки электрод не должен иметь масляную пленку. Погружение электрода и автоматическая очистка </w:t>
      </w:r>
      <w:proofErr w:type="gramStart"/>
      <w:r>
        <w:rPr>
          <w:rFonts w:ascii="Arial" w:hAnsi="Arial" w:cs="Arial"/>
          <w:color w:val="2D2D2D"/>
          <w:spacing w:val="1"/>
          <w:sz w:val="15"/>
          <w:szCs w:val="15"/>
        </w:rPr>
        <w:t>эффективны</w:t>
      </w:r>
      <w:proofErr w:type="gramEnd"/>
      <w:r>
        <w:rPr>
          <w:rFonts w:ascii="Arial" w:hAnsi="Arial" w:cs="Arial"/>
          <w:color w:val="2D2D2D"/>
          <w:spacing w:val="1"/>
          <w:sz w:val="15"/>
          <w:szCs w:val="15"/>
        </w:rPr>
        <w:t xml:space="preserve"> с разными доступными автоматическими пробоотборниками.</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Проведение испытания</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Выбирают массу образца таким образом, чтобы до достижения точки перегиба кривой титрования было израсходовано приблизительно 5 см</w:t>
      </w:r>
      <w:r>
        <w:rPr>
          <w:rFonts w:ascii="Arial" w:hAnsi="Arial" w:cs="Arial"/>
          <w:color w:val="2D2D2D"/>
          <w:spacing w:val="1"/>
          <w:sz w:val="15"/>
          <w:szCs w:val="15"/>
        </w:rPr>
        <w:pict>
          <v:shape id="_x0000_i1053" type="#_x0000_t75" alt="ГОСТ ISO 3771-2013 Нефтепродукты. Определение щелочного числа методом потенциометрического титрования хлорной кислотой" style="width:8.05pt;height:17.2pt"/>
        </w:pict>
      </w:r>
      <w:r>
        <w:rPr>
          <w:rFonts w:ascii="Arial" w:hAnsi="Arial" w:cs="Arial"/>
          <w:color w:val="2D2D2D"/>
          <w:spacing w:val="1"/>
          <w:sz w:val="15"/>
          <w:szCs w:val="15"/>
        </w:rPr>
        <w:t> раствора хлорной кислоты. В таблице 2 приведена масса образца для испытания в зависимости от значения общего щелочного числа (3.1).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2 - Масса образца для испытания в зависимости от значения общего щелочного числа</w:t>
      </w:r>
      <w:r>
        <w:rPr>
          <w:rFonts w:ascii="Arial" w:hAnsi="Arial" w:cs="Arial"/>
          <w:color w:val="2D2D2D"/>
          <w:spacing w:val="1"/>
          <w:sz w:val="15"/>
          <w:szCs w:val="15"/>
        </w:rPr>
        <w:br/>
      </w:r>
    </w:p>
    <w:tbl>
      <w:tblPr>
        <w:tblW w:w="0" w:type="auto"/>
        <w:tblCellMar>
          <w:left w:w="0" w:type="dxa"/>
          <w:right w:w="0" w:type="dxa"/>
        </w:tblCellMar>
        <w:tblLook w:val="04A0"/>
      </w:tblPr>
      <w:tblGrid>
        <w:gridCol w:w="3328"/>
        <w:gridCol w:w="3810"/>
        <w:gridCol w:w="3351"/>
      </w:tblGrid>
      <w:tr w:rsidR="00396D92" w:rsidTr="00396D92">
        <w:trPr>
          <w:trHeight w:val="15"/>
        </w:trPr>
        <w:tc>
          <w:tcPr>
            <w:tcW w:w="3696" w:type="dxa"/>
            <w:hideMark/>
          </w:tcPr>
          <w:p w:rsidR="00396D92" w:rsidRDefault="00396D92">
            <w:pPr>
              <w:rPr>
                <w:sz w:val="2"/>
                <w:szCs w:val="24"/>
              </w:rPr>
            </w:pPr>
          </w:p>
        </w:tc>
        <w:tc>
          <w:tcPr>
            <w:tcW w:w="4250" w:type="dxa"/>
            <w:hideMark/>
          </w:tcPr>
          <w:p w:rsidR="00396D92" w:rsidRDefault="00396D92">
            <w:pPr>
              <w:rPr>
                <w:sz w:val="2"/>
                <w:szCs w:val="24"/>
              </w:rPr>
            </w:pPr>
          </w:p>
        </w:tc>
        <w:tc>
          <w:tcPr>
            <w:tcW w:w="3696" w:type="dxa"/>
            <w:hideMark/>
          </w:tcPr>
          <w:p w:rsidR="00396D92" w:rsidRDefault="00396D92">
            <w:pPr>
              <w:rPr>
                <w:sz w:val="2"/>
                <w:szCs w:val="24"/>
              </w:rPr>
            </w:pPr>
          </w:p>
        </w:tc>
      </w:tr>
      <w:tr w:rsidR="00396D92" w:rsidTr="00396D9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общего щелочного числа</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образца для испытания, </w:t>
            </w:r>
            <w:proofErr w:type="gramStart"/>
            <w:r>
              <w:rPr>
                <w:color w:val="2D2D2D"/>
                <w:sz w:val="15"/>
                <w:szCs w:val="15"/>
              </w:rPr>
              <w:t>г</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Точность взвешивания, мг</w:t>
            </w:r>
          </w:p>
        </w:tc>
      </w:tr>
      <w:tr w:rsidR="00396D92" w:rsidTr="00396D9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3 до 15 </w:t>
            </w:r>
            <w:proofErr w:type="spellStart"/>
            <w:r>
              <w:rPr>
                <w:color w:val="2D2D2D"/>
                <w:sz w:val="15"/>
                <w:szCs w:val="15"/>
              </w:rPr>
              <w:t>включ</w:t>
            </w:r>
            <w:proofErr w:type="spellEnd"/>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396D92" w:rsidTr="00396D9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15 до 30 </w:t>
            </w:r>
            <w:proofErr w:type="spellStart"/>
            <w:r>
              <w:rPr>
                <w:color w:val="2D2D2D"/>
                <w:sz w:val="15"/>
                <w:szCs w:val="15"/>
              </w:rPr>
              <w:t>включ</w:t>
            </w:r>
            <w:proofErr w:type="spellEnd"/>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396D92" w:rsidTr="00396D9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30 до 45 </w:t>
            </w:r>
            <w:proofErr w:type="spellStart"/>
            <w:r>
              <w:rPr>
                <w:color w:val="2D2D2D"/>
                <w:sz w:val="15"/>
                <w:szCs w:val="15"/>
              </w:rPr>
              <w:t>включ</w:t>
            </w:r>
            <w:proofErr w:type="spellEnd"/>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396D92" w:rsidTr="00396D92">
        <w:tc>
          <w:tcPr>
            <w:tcW w:w="1164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b/>
                <w:bCs/>
                <w:i/>
                <w:iCs/>
                <w:color w:val="2D2D2D"/>
                <w:sz w:val="15"/>
                <w:szCs w:val="15"/>
              </w:rPr>
              <w:t>Пример - Значению общего щелочного числа 10 соответствует примерно 2 г образца для испытания.</w:t>
            </w:r>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 Приготовление раствора образца для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Р</w:t>
      </w:r>
      <w:proofErr w:type="gramEnd"/>
      <w:r>
        <w:rPr>
          <w:rFonts w:ascii="Arial" w:hAnsi="Arial" w:cs="Arial"/>
          <w:color w:val="2D2D2D"/>
          <w:spacing w:val="1"/>
          <w:sz w:val="15"/>
          <w:szCs w:val="15"/>
        </w:rPr>
        <w:t>астворяют образец для испытания, добавляя при перемешивании (6.3) от 60 до 100 см</w:t>
      </w:r>
      <w:r>
        <w:rPr>
          <w:rFonts w:ascii="Arial" w:hAnsi="Arial" w:cs="Arial"/>
          <w:color w:val="2D2D2D"/>
          <w:spacing w:val="1"/>
          <w:sz w:val="15"/>
          <w:szCs w:val="15"/>
        </w:rPr>
        <w:pict>
          <v:shape id="_x0000_i1054" type="#_x0000_t75" alt="ГОСТ ISO 3771-2013 Нефтепродукты. Определение щелочного числа методом потенциометрического титрования хлорной кислотой" style="width:8.05pt;height:17.2pt"/>
        </w:pict>
      </w:r>
      <w:r>
        <w:rPr>
          <w:rFonts w:ascii="Arial" w:hAnsi="Arial" w:cs="Arial"/>
          <w:color w:val="2D2D2D"/>
          <w:spacing w:val="1"/>
          <w:sz w:val="15"/>
          <w:szCs w:val="15"/>
        </w:rPr>
        <w:t>растворителя для титрования (5.9). Образцы трудно растворимых масел можно растворить при дополнительном перемешивании.</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 Подготовка аппаратуры</w:t>
      </w:r>
      <w:proofErr w:type="gramStart"/>
      <w:r>
        <w:rPr>
          <w:rFonts w:ascii="Arial" w:hAnsi="Arial" w:cs="Arial"/>
          <w:color w:val="2D2D2D"/>
          <w:spacing w:val="1"/>
          <w:sz w:val="15"/>
          <w:szCs w:val="15"/>
        </w:rPr>
        <w:br/>
      </w:r>
      <w:r>
        <w:rPr>
          <w:rFonts w:ascii="Arial" w:hAnsi="Arial" w:cs="Arial"/>
          <w:color w:val="2D2D2D"/>
          <w:spacing w:val="1"/>
          <w:sz w:val="15"/>
          <w:szCs w:val="15"/>
        </w:rPr>
        <w:br/>
        <w:t>Г</w:t>
      </w:r>
      <w:proofErr w:type="gramEnd"/>
      <w:r>
        <w:rPr>
          <w:rFonts w:ascii="Arial" w:hAnsi="Arial" w:cs="Arial"/>
          <w:color w:val="2D2D2D"/>
          <w:spacing w:val="1"/>
          <w:sz w:val="15"/>
          <w:szCs w:val="15"/>
        </w:rPr>
        <w:t>отовят электроды по 8.1. Помещают электроды в раствор для испытания таким образом, чтобы нижний бортик пришлифованной муфты был погружен в раствор.</w:t>
      </w:r>
      <w:r>
        <w:rPr>
          <w:rFonts w:ascii="Arial" w:hAnsi="Arial" w:cs="Arial"/>
          <w:color w:val="2D2D2D"/>
          <w:spacing w:val="1"/>
          <w:sz w:val="15"/>
          <w:szCs w:val="15"/>
        </w:rPr>
        <w:br/>
      </w:r>
      <w:r>
        <w:rPr>
          <w:rFonts w:ascii="Arial" w:hAnsi="Arial" w:cs="Arial"/>
          <w:color w:val="2D2D2D"/>
          <w:spacing w:val="1"/>
          <w:sz w:val="15"/>
          <w:szCs w:val="15"/>
        </w:rPr>
        <w:br/>
        <w:t>Помещают электрод в стакан с раствором ближе к стенке для обеспечения прохождения достаточного потока. Помещают кончик бюретки так, чтобы титруемый раствор не касался его. Энергично перемешивают раствор, не допуская вовлечения воздуха. Заполняют бюретку раствором хлорной кислоты концентрацией 0,1 моль/</w:t>
      </w:r>
      <w:proofErr w:type="gramStart"/>
      <w:r>
        <w:rPr>
          <w:rFonts w:ascii="Arial" w:hAnsi="Arial" w:cs="Arial"/>
          <w:color w:val="2D2D2D"/>
          <w:spacing w:val="1"/>
          <w:sz w:val="15"/>
          <w:szCs w:val="15"/>
        </w:rPr>
        <w:t>л</w:t>
      </w:r>
      <w:proofErr w:type="gramEnd"/>
      <w:r>
        <w:rPr>
          <w:rFonts w:ascii="Arial" w:hAnsi="Arial" w:cs="Arial"/>
          <w:color w:val="2D2D2D"/>
          <w:spacing w:val="1"/>
          <w:sz w:val="15"/>
          <w:szCs w:val="15"/>
        </w:rPr>
        <w:t>, не допуская попадания воздушных пузырьков.</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 Титрование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9.4.1 Динамическое титрование</w:t>
      </w:r>
      <w:r>
        <w:rPr>
          <w:rFonts w:ascii="Arial" w:hAnsi="Arial" w:cs="Arial"/>
          <w:color w:val="2D2D2D"/>
          <w:spacing w:val="1"/>
          <w:sz w:val="15"/>
          <w:szCs w:val="15"/>
        </w:rPr>
        <w:br/>
      </w:r>
      <w:r>
        <w:rPr>
          <w:rFonts w:ascii="Arial" w:hAnsi="Arial" w:cs="Arial"/>
          <w:color w:val="2D2D2D"/>
          <w:spacing w:val="1"/>
          <w:sz w:val="15"/>
          <w:szCs w:val="15"/>
        </w:rPr>
        <w:br/>
        <w:t>Динамическое титрование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6.1) более эффективно. Характеристики аппаратуры отличаются в зависимости от изготовителя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рекомендации изготовителя). Были опробованы примеры, приведенные в таблице 3.</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Таблица 3 - Примеры титрования</w:t>
      </w:r>
    </w:p>
    <w:tbl>
      <w:tblPr>
        <w:tblW w:w="0" w:type="auto"/>
        <w:tblCellMar>
          <w:left w:w="0" w:type="dxa"/>
          <w:right w:w="0" w:type="dxa"/>
        </w:tblCellMar>
        <w:tblLook w:val="04A0"/>
      </w:tblPr>
      <w:tblGrid>
        <w:gridCol w:w="3448"/>
        <w:gridCol w:w="1527"/>
        <w:gridCol w:w="4173"/>
        <w:gridCol w:w="1341"/>
      </w:tblGrid>
      <w:tr w:rsidR="00396D92" w:rsidTr="00396D92">
        <w:trPr>
          <w:trHeight w:val="15"/>
        </w:trPr>
        <w:tc>
          <w:tcPr>
            <w:tcW w:w="3881" w:type="dxa"/>
            <w:hideMark/>
          </w:tcPr>
          <w:p w:rsidR="00396D92" w:rsidRDefault="00396D92">
            <w:pPr>
              <w:rPr>
                <w:sz w:val="2"/>
                <w:szCs w:val="24"/>
              </w:rPr>
            </w:pPr>
          </w:p>
        </w:tc>
        <w:tc>
          <w:tcPr>
            <w:tcW w:w="1663" w:type="dxa"/>
            <w:hideMark/>
          </w:tcPr>
          <w:p w:rsidR="00396D92" w:rsidRDefault="00396D92">
            <w:pPr>
              <w:rPr>
                <w:sz w:val="2"/>
                <w:szCs w:val="24"/>
              </w:rPr>
            </w:pPr>
          </w:p>
        </w:tc>
        <w:tc>
          <w:tcPr>
            <w:tcW w:w="4620" w:type="dxa"/>
            <w:hideMark/>
          </w:tcPr>
          <w:p w:rsidR="00396D92" w:rsidRDefault="00396D92">
            <w:pPr>
              <w:rPr>
                <w:sz w:val="2"/>
                <w:szCs w:val="24"/>
              </w:rPr>
            </w:pPr>
          </w:p>
        </w:tc>
        <w:tc>
          <w:tcPr>
            <w:tcW w:w="1478" w:type="dxa"/>
            <w:hideMark/>
          </w:tcPr>
          <w:p w:rsidR="00396D92" w:rsidRDefault="00396D92">
            <w:pPr>
              <w:rPr>
                <w:sz w:val="2"/>
                <w:szCs w:val="24"/>
              </w:rPr>
            </w:pPr>
          </w:p>
        </w:tc>
      </w:tr>
      <w:tr w:rsidR="00396D92" w:rsidTr="00396D92">
        <w:tc>
          <w:tcPr>
            <w:tcW w:w="554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Пример 1 - пошаговое титрование</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Пример 2 - динамического титрования</w:t>
            </w:r>
          </w:p>
        </w:tc>
      </w:tr>
      <w:tr w:rsidR="00396D92" w:rsidTr="00396D9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Приращение объема, не менее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мкл</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Разность объемов </w:t>
            </w:r>
            <w:r>
              <w:rPr>
                <w:color w:val="2D2D2D"/>
                <w:sz w:val="15"/>
                <w:szCs w:val="15"/>
              </w:rPr>
              <w:pict>
                <v:shape id="_x0000_i1055" type="#_x0000_t75" alt="ГОСТ ISO 3771-2013 Нефтепродукты. Определение щелочного числа методом потенциометрического титрования хлорной кислотой" style="width:20.4pt;height:14.5pt"/>
              </w:pict>
            </w:r>
            <w:r>
              <w:rPr>
                <w:color w:val="2D2D2D"/>
                <w:sz w:val="15"/>
                <w:szCs w:val="15"/>
              </w:rPr>
              <w:t>,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 мл</w:t>
            </w:r>
          </w:p>
        </w:tc>
      </w:tr>
      <w:tr w:rsidR="00396D92" w:rsidTr="00396D9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Дрейф измерения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мВ/мин</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Тип измерения </w:t>
            </w:r>
            <w:r>
              <w:rPr>
                <w:noProof/>
                <w:color w:val="2D2D2D"/>
                <w:sz w:val="15"/>
                <w:szCs w:val="15"/>
              </w:rPr>
              <w:drawing>
                <wp:inline distT="0" distB="0" distL="0" distR="0">
                  <wp:extent cx="450215" cy="184150"/>
                  <wp:effectExtent l="19050" t="0" r="6985" b="0"/>
                  <wp:docPr id="32" name="Рисунок 32"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19" cstate="print"/>
                          <a:srcRect/>
                          <a:stretch>
                            <a:fillRect/>
                          </a:stretch>
                        </pic:blipFill>
                        <pic:spPr bwMode="auto">
                          <a:xfrm>
                            <a:off x="0" y="0"/>
                            <a:ext cx="450215" cy="184150"/>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 мВ/</w:t>
            </w:r>
            <w:proofErr w:type="gramStart"/>
            <w:r>
              <w:rPr>
                <w:color w:val="2D2D2D"/>
                <w:sz w:val="15"/>
                <w:szCs w:val="15"/>
              </w:rPr>
              <w:t>с</w:t>
            </w:r>
            <w:proofErr w:type="gramEnd"/>
          </w:p>
        </w:tc>
      </w:tr>
      <w:tr w:rsidR="00396D92" w:rsidTr="00396D9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Время ожидания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с</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Время ожидания, </w:t>
            </w:r>
            <w:r>
              <w:rPr>
                <w:color w:val="2D2D2D"/>
                <w:sz w:val="15"/>
                <w:szCs w:val="15"/>
              </w:rPr>
              <w:pict>
                <v:shape id="_x0000_i1057" type="#_x0000_t75" alt="ГОСТ ISO 3771-2013 Нефтепродукты. Определение щелочного числа методом потенциометрического титрования хлорной кислотой" style="width:23.1pt;height:17.75pt"/>
              </w:pict>
            </w:r>
            <w:r>
              <w:rPr>
                <w:i/>
                <w:iCs/>
                <w:color w:val="2D2D2D"/>
                <w:sz w:val="15"/>
                <w:szCs w:val="15"/>
              </w:rPr>
              <w:t>,</w:t>
            </w:r>
            <w:r>
              <w:rPr>
                <w:color w:val="2D2D2D"/>
                <w:sz w:val="15"/>
                <w:szCs w:val="15"/>
              </w:rPr>
              <w:t>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с</w:t>
            </w:r>
          </w:p>
        </w:tc>
      </w:tr>
      <w:tr w:rsidR="00396D92" w:rsidTr="00396D9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Объем,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8 мл</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Объем до прекращения титрования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8 мл</w:t>
            </w:r>
          </w:p>
        </w:tc>
      </w:tr>
      <w:tr w:rsidR="00396D92" w:rsidTr="00396D9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Критерий конечной точки титрования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мВ</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Предельное значение для первой производной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мВ</w:t>
            </w:r>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9.4.2 Пошаговое титрование</w:t>
      </w:r>
      <w:r>
        <w:rPr>
          <w:rFonts w:ascii="Arial" w:hAnsi="Arial" w:cs="Arial"/>
          <w:color w:val="2D2D2D"/>
          <w:spacing w:val="1"/>
          <w:sz w:val="15"/>
          <w:szCs w:val="15"/>
        </w:rPr>
        <w:br/>
      </w:r>
      <w:r>
        <w:rPr>
          <w:rFonts w:ascii="Arial" w:hAnsi="Arial" w:cs="Arial"/>
          <w:color w:val="2D2D2D"/>
          <w:spacing w:val="1"/>
          <w:sz w:val="15"/>
          <w:szCs w:val="15"/>
        </w:rPr>
        <w:br/>
        <w:t>Пошаговое титрование - в соответствии с рекомендациями изготовителя аппаратуры.</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9.5 Очистка аппаратуры</w:t>
      </w:r>
      <w:r>
        <w:rPr>
          <w:rFonts w:ascii="Arial" w:hAnsi="Arial" w:cs="Arial"/>
          <w:color w:val="2D2D2D"/>
          <w:spacing w:val="1"/>
          <w:sz w:val="15"/>
          <w:szCs w:val="15"/>
        </w:rPr>
        <w:br/>
      </w:r>
      <w:r>
        <w:rPr>
          <w:rFonts w:ascii="Arial" w:hAnsi="Arial" w:cs="Arial"/>
          <w:color w:val="2D2D2D"/>
          <w:spacing w:val="1"/>
          <w:sz w:val="15"/>
          <w:szCs w:val="15"/>
        </w:rPr>
        <w:br/>
        <w:t>Аппаратуру очищают в соответствии с рекомендациями изготовителя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также 8.4).</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9.6 Холостое определение</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каждой серии образцов холостое титрование проводят с использованием рекомендуемого количества растворителя для титрования (5.9), обусловленного системой электродов. Холостое определение является обязательным для каждой новой партии растворителя. Обычно результат холостого определения незначительный и его не учитывают.</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Вычисление щелочного числа</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Конечная точка потенциометрического титрования находится на середине перегиба полученной кривой титрования. Современные аппараты для титрования определяют перегиб автоматически. Выполняют рекомендации изготовителя. Так как при определении общего щелочного числа регистрируют сумму щелочных компонентов, не регистрируют потенциал нескольких конечных точек. Рекомендуется завершать титрование только по истечении ранее установленного максимального объема, чтобы избежать преждевременного окончания титрования. При наличии нескольких конечных точек титрования используют четко выраженную последнюю точку. Следует использовать дифференциал первого порядка, который предусмотрен в аппаратах нового поколения.</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ычисляют общее щелочное число </w:t>
      </w:r>
      <w:r>
        <w:rPr>
          <w:rFonts w:ascii="Arial" w:hAnsi="Arial" w:cs="Arial"/>
          <w:color w:val="2D2D2D"/>
          <w:spacing w:val="1"/>
          <w:sz w:val="15"/>
          <w:szCs w:val="15"/>
        </w:rPr>
        <w:pict>
          <v:shape id="_x0000_i1058" type="#_x0000_t75" alt="ГОСТ ISO 3771-2013 Нефтепродукты. Определение щелочного числа методом потенциометрического титрования хлорной кислотой" style="width:24.2pt;height:17.75pt"/>
        </w:pict>
      </w:r>
      <w:r>
        <w:rPr>
          <w:rFonts w:ascii="Arial" w:hAnsi="Arial" w:cs="Arial"/>
          <w:color w:val="2D2D2D"/>
          <w:spacing w:val="1"/>
          <w:sz w:val="15"/>
          <w:szCs w:val="15"/>
        </w:rPr>
        <w:t>, мг KОН/г испытуемого образца, по формуле</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15110" cy="457200"/>
            <wp:effectExtent l="19050" t="0" r="8890" b="0"/>
            <wp:docPr id="35" name="Рисунок 35" descr="ГОСТ ISO 3771-2013 Нефтепродукты. Определение щелочного числа методом потенциометрического титрования хлорной кисл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ISO 3771-2013 Нефтепродукты. Определение щелочного числа методом потенциометрического титрования хлорной кислотой"/>
                    <pic:cNvPicPr>
                      <a:picLocks noChangeAspect="1" noChangeArrowheads="1"/>
                    </pic:cNvPicPr>
                  </pic:nvPicPr>
                  <pic:blipFill>
                    <a:blip r:embed="rId20" cstate="print"/>
                    <a:srcRect/>
                    <a:stretch>
                      <a:fillRect/>
                    </a:stretch>
                  </pic:blipFill>
                  <pic:spPr bwMode="auto">
                    <a:xfrm>
                      <a:off x="0" y="0"/>
                      <a:ext cx="151511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60" type="#_x0000_t75" alt="ГОСТ ISO 3771-2013 Нефтепродукты. Определение щелочного числа методом потенциометрического титрования хлорной кислотой" style="width:15.05pt;height:20.4pt"/>
        </w:pict>
      </w:r>
      <w:r>
        <w:rPr>
          <w:rFonts w:ascii="Arial" w:hAnsi="Arial" w:cs="Arial"/>
          <w:color w:val="2D2D2D"/>
          <w:spacing w:val="1"/>
          <w:sz w:val="15"/>
          <w:szCs w:val="15"/>
        </w:rPr>
        <w:t> - концентрация хлорной кислоты (5.10), определенная по формуле (1) или (2), моль/л;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1" type="#_x0000_t75" alt="ГОСТ ISO 3771-2013 Нефтепродукты. Определение щелочного числа методом потенциометрического титрования хлорной кислотой" style="width:14.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хлорной кислоты (5.10), использованный для титрования испытуемого образца в точке перегиба на кривой титрования,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2" type="#_x0000_t75" alt="ГОСТ ISO 3771-2013 Нефтепродукты. Определение щелочного числа методом потенциометрического титрования хлорной кислотой" style="width:12.9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хлорной кислоты (5.10), использованный для титрования холостого раствора (см. 9.6) в точке перегиба на кривой титрования,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3" type="#_x0000_t75" alt="ГОСТ ISO 3771-2013 Нефтепродукты. Определение щелочного числа методом потенциометрического титрования хлорной кислотой" style="width:22.05pt;height:15.6pt"/>
        </w:pict>
      </w:r>
      <w:r>
        <w:rPr>
          <w:rFonts w:ascii="Arial" w:hAnsi="Arial" w:cs="Arial"/>
          <w:color w:val="2D2D2D"/>
          <w:spacing w:val="1"/>
          <w:sz w:val="15"/>
          <w:szCs w:val="15"/>
        </w:rPr>
        <w:t xml:space="preserve"> - молярная масса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калия, мг/</w:t>
      </w:r>
      <w:proofErr w:type="spellStart"/>
      <w:r>
        <w:rPr>
          <w:rFonts w:ascii="Arial" w:hAnsi="Arial" w:cs="Arial"/>
          <w:color w:val="2D2D2D"/>
          <w:spacing w:val="1"/>
          <w:sz w:val="15"/>
          <w:szCs w:val="15"/>
        </w:rPr>
        <w:t>ммоль</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4" type="#_x0000_t75" alt="ГОСТ ISO 3771-2013 Нефтепродукты. Определение щелочного числа методом потенциометрического титрования хлорной кислотой" style="width:15.6pt;height:17.75pt"/>
        </w:pict>
      </w:r>
      <w:r>
        <w:rPr>
          <w:rFonts w:ascii="Arial" w:hAnsi="Arial" w:cs="Arial"/>
          <w:color w:val="2D2D2D"/>
          <w:spacing w:val="1"/>
          <w:sz w:val="15"/>
          <w:szCs w:val="15"/>
        </w:rPr>
        <w:t xml:space="preserve"> - масса испытуемого образца,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Оформление результатов</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Регистрируют щелочное число </w:t>
      </w:r>
      <w:r>
        <w:rPr>
          <w:rFonts w:ascii="Arial" w:hAnsi="Arial" w:cs="Arial"/>
          <w:color w:val="2D2D2D"/>
          <w:spacing w:val="1"/>
          <w:sz w:val="15"/>
          <w:szCs w:val="15"/>
        </w:rPr>
        <w:pict>
          <v:shape id="_x0000_i1065" type="#_x0000_t75" alt="ГОСТ ISO 3771-2013 Нефтепродукты. Определение щелочного числа методом потенциометрического титрования хлорной кислотой" style="width:24.2pt;height:17.75pt"/>
        </w:pict>
      </w:r>
      <w:r>
        <w:rPr>
          <w:rFonts w:ascii="Arial" w:hAnsi="Arial" w:cs="Arial"/>
          <w:color w:val="2D2D2D"/>
          <w:spacing w:val="1"/>
          <w:sz w:val="15"/>
          <w:szCs w:val="15"/>
        </w:rPr>
        <w:t xml:space="preserve">, вычисленное по 10.2, с точностью до 0,1 мг </w:t>
      </w:r>
      <w:proofErr w:type="gramStart"/>
      <w:r>
        <w:rPr>
          <w:rFonts w:ascii="Arial" w:hAnsi="Arial" w:cs="Arial"/>
          <w:color w:val="2D2D2D"/>
          <w:spacing w:val="1"/>
          <w:sz w:val="15"/>
          <w:szCs w:val="15"/>
        </w:rPr>
        <w:t>K</w:t>
      </w:r>
      <w:proofErr w:type="gramEnd"/>
      <w:r>
        <w:rPr>
          <w:rFonts w:ascii="Arial" w:hAnsi="Arial" w:cs="Arial"/>
          <w:color w:val="2D2D2D"/>
          <w:spacing w:val="1"/>
          <w:sz w:val="15"/>
          <w:szCs w:val="15"/>
        </w:rPr>
        <w:t>ОН/г испытуемого образца.</w:t>
      </w:r>
      <w:r>
        <w:rPr>
          <w:rFonts w:ascii="Arial" w:hAnsi="Arial" w:cs="Arial"/>
          <w:color w:val="2D2D2D"/>
          <w:spacing w:val="1"/>
          <w:sz w:val="15"/>
          <w:szCs w:val="15"/>
        </w:rPr>
        <w:br/>
      </w:r>
      <w:r>
        <w:rPr>
          <w:rFonts w:ascii="Arial" w:hAnsi="Arial" w:cs="Arial"/>
          <w:color w:val="2D2D2D"/>
          <w:spacing w:val="1"/>
          <w:sz w:val="15"/>
          <w:szCs w:val="15"/>
        </w:rPr>
        <w:lastRenderedPageBreak/>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 xml:space="preserve">12 </w:t>
      </w:r>
      <w:proofErr w:type="spellStart"/>
      <w:r>
        <w:rPr>
          <w:rFonts w:ascii="Arial" w:hAnsi="Arial" w:cs="Arial"/>
          <w:b w:val="0"/>
          <w:bCs w:val="0"/>
          <w:color w:val="3C3C3C"/>
          <w:spacing w:val="1"/>
          <w:sz w:val="22"/>
          <w:szCs w:val="22"/>
        </w:rPr>
        <w:t>Прецизионность</w:t>
      </w:r>
      <w:proofErr w:type="spellEnd"/>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12.1 Общие положения</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Прецизионность</w:t>
      </w:r>
      <w:proofErr w:type="spellEnd"/>
      <w:r>
        <w:rPr>
          <w:rFonts w:ascii="Arial" w:hAnsi="Arial" w:cs="Arial"/>
          <w:color w:val="2D2D2D"/>
          <w:spacing w:val="1"/>
          <w:sz w:val="15"/>
          <w:szCs w:val="15"/>
        </w:rPr>
        <w:t xml:space="preserve"> метода, полученная при статистическом анализе результатов </w:t>
      </w:r>
      <w:proofErr w:type="spellStart"/>
      <w:r>
        <w:rPr>
          <w:rFonts w:ascii="Arial" w:hAnsi="Arial" w:cs="Arial"/>
          <w:color w:val="2D2D2D"/>
          <w:spacing w:val="1"/>
          <w:sz w:val="15"/>
          <w:szCs w:val="15"/>
        </w:rPr>
        <w:t>межлабораторных</w:t>
      </w:r>
      <w:proofErr w:type="spellEnd"/>
      <w:r>
        <w:rPr>
          <w:rFonts w:ascii="Arial" w:hAnsi="Arial" w:cs="Arial"/>
          <w:color w:val="2D2D2D"/>
          <w:spacing w:val="1"/>
          <w:sz w:val="15"/>
          <w:szCs w:val="15"/>
        </w:rPr>
        <w:t xml:space="preserve"> испытаний, приведена в 12.2 и 12.3.</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12.2 Повторяемость</w:t>
      </w:r>
      <w:r>
        <w:rPr>
          <w:rFonts w:ascii="Arial" w:hAnsi="Arial" w:cs="Arial"/>
          <w:color w:val="2D2D2D"/>
          <w:spacing w:val="1"/>
          <w:sz w:val="15"/>
          <w:szCs w:val="15"/>
        </w:rPr>
        <w:t> </w:t>
      </w:r>
      <w:r>
        <w:rPr>
          <w:rFonts w:ascii="Arial" w:hAnsi="Arial" w:cs="Arial"/>
          <w:color w:val="2D2D2D"/>
          <w:spacing w:val="1"/>
          <w:sz w:val="15"/>
          <w:szCs w:val="15"/>
        </w:rPr>
        <w:pict>
          <v:shape id="_x0000_i1066" type="#_x0000_t75" alt="ГОСТ ISO 3771-2013 Нефтепродукты. Определение щелочного числа методом потенциометрического титрования хлорной кислотой" style="width:9.15pt;height:9.65pt"/>
        </w:pict>
      </w:r>
      <w:r>
        <w:rPr>
          <w:rFonts w:ascii="Arial" w:hAnsi="Arial" w:cs="Arial"/>
          <w:color w:val="2D2D2D"/>
          <w:spacing w:val="1"/>
          <w:sz w:val="15"/>
          <w:szCs w:val="15"/>
        </w:rPr>
        <w:br/>
      </w:r>
      <w:r>
        <w:rPr>
          <w:rFonts w:ascii="Arial" w:hAnsi="Arial" w:cs="Arial"/>
          <w:color w:val="2D2D2D"/>
          <w:spacing w:val="1"/>
          <w:sz w:val="15"/>
          <w:szCs w:val="15"/>
        </w:rPr>
        <w:br/>
        <w:t>Расхождение между двумя результатами испытаний, полученными одним и тем же оператором на одной и той же аппаратуре при постоянных рабочих условиях на идентичном материале при нормальном и правильном выполнении метода испытаний, может превышать среднее значение двух испытаний, %, более чем на значение, приведенное в таблице 4 (повторяемость), только в одном случае из двадцати.</w:t>
      </w:r>
      <w:r>
        <w:rPr>
          <w:rFonts w:ascii="Arial" w:hAnsi="Arial" w:cs="Arial"/>
          <w:color w:val="2D2D2D"/>
          <w:spacing w:val="1"/>
          <w:sz w:val="15"/>
          <w:szCs w:val="15"/>
        </w:rPr>
        <w:br/>
      </w:r>
      <w:r>
        <w:rPr>
          <w:rFonts w:ascii="Arial" w:hAnsi="Arial" w:cs="Arial"/>
          <w:color w:val="2D2D2D"/>
          <w:spacing w:val="1"/>
          <w:sz w:val="15"/>
          <w:szCs w:val="15"/>
        </w:rPr>
        <w:br/>
      </w:r>
      <w:proofErr w:type="gramEnd"/>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4 - Повторяемость</w:t>
      </w:r>
    </w:p>
    <w:tbl>
      <w:tblPr>
        <w:tblW w:w="0" w:type="auto"/>
        <w:tblCellMar>
          <w:left w:w="0" w:type="dxa"/>
          <w:right w:w="0" w:type="dxa"/>
        </w:tblCellMar>
        <w:tblLook w:val="04A0"/>
      </w:tblPr>
      <w:tblGrid>
        <w:gridCol w:w="3179"/>
        <w:gridCol w:w="4593"/>
        <w:gridCol w:w="2717"/>
      </w:tblGrid>
      <w:tr w:rsidR="00396D92" w:rsidTr="00396D92">
        <w:trPr>
          <w:trHeight w:val="15"/>
        </w:trPr>
        <w:tc>
          <w:tcPr>
            <w:tcW w:w="3511" w:type="dxa"/>
            <w:hideMark/>
          </w:tcPr>
          <w:p w:rsidR="00396D92" w:rsidRDefault="00396D92">
            <w:pPr>
              <w:rPr>
                <w:sz w:val="2"/>
                <w:szCs w:val="24"/>
              </w:rPr>
            </w:pPr>
          </w:p>
        </w:tc>
        <w:tc>
          <w:tcPr>
            <w:tcW w:w="5174" w:type="dxa"/>
            <w:hideMark/>
          </w:tcPr>
          <w:p w:rsidR="00396D92" w:rsidRDefault="00396D92">
            <w:pPr>
              <w:rPr>
                <w:sz w:val="2"/>
                <w:szCs w:val="24"/>
              </w:rPr>
            </w:pPr>
          </w:p>
        </w:tc>
        <w:tc>
          <w:tcPr>
            <w:tcW w:w="2957" w:type="dxa"/>
            <w:hideMark/>
          </w:tcPr>
          <w:p w:rsidR="00396D92" w:rsidRDefault="00396D92">
            <w:pPr>
              <w:rPr>
                <w:sz w:val="2"/>
                <w:szCs w:val="24"/>
              </w:rPr>
            </w:pPr>
          </w:p>
        </w:tc>
      </w:tr>
      <w:tr w:rsidR="00396D92" w:rsidTr="00396D9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Испытуемый образец</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Щелочное число </w:t>
            </w:r>
            <w:r>
              <w:rPr>
                <w:color w:val="2D2D2D"/>
                <w:sz w:val="15"/>
                <w:szCs w:val="15"/>
              </w:rPr>
              <w:pict>
                <v:shape id="_x0000_i1067" type="#_x0000_t75" alt="ГОСТ ISO 3771-2013 Нефтепродукты. Определение щелочного числа методом потенциометрического титрования хлорной кислотой" style="width:24.2pt;height:17.75pt"/>
              </w:pict>
            </w:r>
            <w:r>
              <w:rPr>
                <w:color w:val="2D2D2D"/>
                <w:sz w:val="15"/>
                <w:szCs w:val="15"/>
              </w:rPr>
              <w:t xml:space="preserve">, мг </w:t>
            </w:r>
            <w:proofErr w:type="gramStart"/>
            <w:r>
              <w:rPr>
                <w:color w:val="2D2D2D"/>
                <w:sz w:val="15"/>
                <w:szCs w:val="15"/>
              </w:rPr>
              <w:t>K</w:t>
            </w:r>
            <w:proofErr w:type="gramEnd"/>
            <w:r>
              <w:rPr>
                <w:color w:val="2D2D2D"/>
                <w:sz w:val="15"/>
                <w:szCs w:val="15"/>
              </w:rPr>
              <w:t>ОН/г образца </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Повторяемость, %</w:t>
            </w:r>
          </w:p>
        </w:tc>
      </w:tr>
      <w:tr w:rsidR="00396D92" w:rsidTr="00396D9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Свежие масла и присадки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3 до 20 </w:t>
            </w:r>
            <w:proofErr w:type="spellStart"/>
            <w:r>
              <w:rPr>
                <w:color w:val="2D2D2D"/>
                <w:sz w:val="15"/>
                <w:szCs w:val="15"/>
              </w:rPr>
              <w:t>включ</w:t>
            </w:r>
            <w:proofErr w:type="spellEnd"/>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396D92" w:rsidTr="00396D9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rPr>
                <w:sz w:val="24"/>
                <w:szCs w:val="24"/>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20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396D92" w:rsidTr="00396D9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Отработанные масла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3 до 20 </w:t>
            </w:r>
            <w:proofErr w:type="spellStart"/>
            <w:r>
              <w:rPr>
                <w:color w:val="2D2D2D"/>
                <w:sz w:val="15"/>
                <w:szCs w:val="15"/>
              </w:rPr>
              <w:t>включ</w:t>
            </w:r>
            <w:proofErr w:type="spellEnd"/>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396D92" w:rsidTr="00396D9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rPr>
                <w:sz w:val="24"/>
                <w:szCs w:val="24"/>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20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12.3 </w:t>
      </w:r>
      <w:proofErr w:type="spellStart"/>
      <w:r>
        <w:rPr>
          <w:rFonts w:ascii="Arial" w:hAnsi="Arial" w:cs="Arial"/>
          <w:b/>
          <w:bCs/>
          <w:color w:val="2D2D2D"/>
          <w:spacing w:val="1"/>
          <w:sz w:val="15"/>
          <w:szCs w:val="15"/>
        </w:rPr>
        <w:t>Воспроизводимость</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068" type="#_x0000_t75" alt="ГОСТ ISO 3771-2013 Нефтепродукты. Определение щелочного числа методом потенциометрического титрования хлорной кислотой" style="width:12.35pt;height:12.9pt"/>
        </w:pict>
      </w:r>
      <w:r>
        <w:rPr>
          <w:rFonts w:ascii="Arial" w:hAnsi="Arial" w:cs="Arial"/>
          <w:color w:val="2D2D2D"/>
          <w:spacing w:val="1"/>
          <w:sz w:val="15"/>
          <w:szCs w:val="15"/>
        </w:rPr>
        <w:br/>
      </w:r>
      <w:r>
        <w:rPr>
          <w:rFonts w:ascii="Arial" w:hAnsi="Arial" w:cs="Arial"/>
          <w:color w:val="2D2D2D"/>
          <w:spacing w:val="1"/>
          <w:sz w:val="15"/>
          <w:szCs w:val="15"/>
        </w:rPr>
        <w:br/>
        <w:t>Расхождение двух единичных и независимых результатов, полученных разными операторами в разных лабораториях на идентичном материале при нормальном и правильном выполнении метода испытаний, может превышать среднее значение двух испытаний, %, более чем на значение, приведенное в таблице 5 (</w:t>
      </w:r>
      <w:proofErr w:type="spellStart"/>
      <w:r>
        <w:rPr>
          <w:rFonts w:ascii="Arial" w:hAnsi="Arial" w:cs="Arial"/>
          <w:color w:val="2D2D2D"/>
          <w:spacing w:val="1"/>
          <w:sz w:val="15"/>
          <w:szCs w:val="15"/>
        </w:rPr>
        <w:t>воспроизводимость</w:t>
      </w:r>
      <w:proofErr w:type="spellEnd"/>
      <w:r>
        <w:rPr>
          <w:rFonts w:ascii="Arial" w:hAnsi="Arial" w:cs="Arial"/>
          <w:color w:val="2D2D2D"/>
          <w:spacing w:val="1"/>
          <w:sz w:val="15"/>
          <w:szCs w:val="15"/>
        </w:rPr>
        <w:t>), только в одном случае из двадцати.</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Таблица 5 - </w:t>
      </w:r>
      <w:proofErr w:type="spellStart"/>
      <w:r>
        <w:rPr>
          <w:rFonts w:ascii="Arial" w:hAnsi="Arial" w:cs="Arial"/>
          <w:color w:val="2D2D2D"/>
          <w:spacing w:val="1"/>
          <w:sz w:val="15"/>
          <w:szCs w:val="15"/>
        </w:rPr>
        <w:t>Воспроизводимость</w:t>
      </w:r>
      <w:proofErr w:type="spellEnd"/>
    </w:p>
    <w:tbl>
      <w:tblPr>
        <w:tblW w:w="0" w:type="auto"/>
        <w:tblCellMar>
          <w:left w:w="0" w:type="dxa"/>
          <w:right w:w="0" w:type="dxa"/>
        </w:tblCellMar>
        <w:tblLook w:val="04A0"/>
      </w:tblPr>
      <w:tblGrid>
        <w:gridCol w:w="3165"/>
        <w:gridCol w:w="4570"/>
        <w:gridCol w:w="2754"/>
      </w:tblGrid>
      <w:tr w:rsidR="00396D92" w:rsidTr="00396D92">
        <w:trPr>
          <w:trHeight w:val="15"/>
        </w:trPr>
        <w:tc>
          <w:tcPr>
            <w:tcW w:w="3511" w:type="dxa"/>
            <w:hideMark/>
          </w:tcPr>
          <w:p w:rsidR="00396D92" w:rsidRDefault="00396D92">
            <w:pPr>
              <w:rPr>
                <w:sz w:val="2"/>
                <w:szCs w:val="24"/>
              </w:rPr>
            </w:pPr>
          </w:p>
        </w:tc>
        <w:tc>
          <w:tcPr>
            <w:tcW w:w="5174" w:type="dxa"/>
            <w:hideMark/>
          </w:tcPr>
          <w:p w:rsidR="00396D92" w:rsidRDefault="00396D92">
            <w:pPr>
              <w:rPr>
                <w:sz w:val="2"/>
                <w:szCs w:val="24"/>
              </w:rPr>
            </w:pPr>
          </w:p>
        </w:tc>
        <w:tc>
          <w:tcPr>
            <w:tcW w:w="2957" w:type="dxa"/>
            <w:hideMark/>
          </w:tcPr>
          <w:p w:rsidR="00396D92" w:rsidRDefault="00396D92">
            <w:pPr>
              <w:rPr>
                <w:sz w:val="2"/>
                <w:szCs w:val="24"/>
              </w:rPr>
            </w:pPr>
          </w:p>
        </w:tc>
      </w:tr>
      <w:tr w:rsidR="00396D92" w:rsidTr="00396D92">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Испытуемый образец</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Щелочное число </w:t>
            </w:r>
            <w:r>
              <w:rPr>
                <w:color w:val="2D2D2D"/>
                <w:sz w:val="15"/>
                <w:szCs w:val="15"/>
              </w:rPr>
              <w:pict>
                <v:shape id="_x0000_i1069" type="#_x0000_t75" alt="ГОСТ ISO 3771-2013 Нефтепродукты. Определение щелочного числа методом потенциометрического титрования хлорной кислотой" style="width:24.2pt;height:17.75pt"/>
              </w:pict>
            </w:r>
            <w:r>
              <w:rPr>
                <w:color w:val="2D2D2D"/>
                <w:sz w:val="15"/>
                <w:szCs w:val="15"/>
              </w:rPr>
              <w:t xml:space="preserve">, мг </w:t>
            </w:r>
            <w:proofErr w:type="gramStart"/>
            <w:r>
              <w:rPr>
                <w:color w:val="2D2D2D"/>
                <w:sz w:val="15"/>
                <w:szCs w:val="15"/>
              </w:rPr>
              <w:t>K</w:t>
            </w:r>
            <w:proofErr w:type="gramEnd"/>
            <w:r>
              <w:rPr>
                <w:color w:val="2D2D2D"/>
                <w:sz w:val="15"/>
                <w:szCs w:val="15"/>
              </w:rPr>
              <w:t>ОН/г образца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Воспроизводимость</w:t>
            </w:r>
            <w:proofErr w:type="spellEnd"/>
            <w:r>
              <w:rPr>
                <w:color w:val="2D2D2D"/>
                <w:sz w:val="15"/>
                <w:szCs w:val="15"/>
              </w:rPr>
              <w:t>, %</w:t>
            </w:r>
          </w:p>
        </w:tc>
      </w:tr>
      <w:tr w:rsidR="00396D92" w:rsidTr="00396D9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Свежие масла и присадки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3 до 20 </w:t>
            </w:r>
            <w:proofErr w:type="spellStart"/>
            <w:r>
              <w:rPr>
                <w:color w:val="2D2D2D"/>
                <w:sz w:val="15"/>
                <w:szCs w:val="15"/>
              </w:rPr>
              <w:t>включ</w:t>
            </w:r>
            <w:proofErr w:type="spellEnd"/>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396D92" w:rsidTr="00396D9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rPr>
                <w:sz w:val="24"/>
                <w:szCs w:val="24"/>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20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396D92" w:rsidTr="00396D92">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Отработанные масла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3 до 20 </w:t>
            </w:r>
            <w:proofErr w:type="spellStart"/>
            <w:r>
              <w:rPr>
                <w:color w:val="2D2D2D"/>
                <w:sz w:val="15"/>
                <w:szCs w:val="15"/>
              </w:rPr>
              <w:t>включ</w:t>
            </w:r>
            <w:proofErr w:type="spellEnd"/>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396D92" w:rsidTr="00396D92">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rPr>
                <w:sz w:val="24"/>
                <w:szCs w:val="24"/>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20</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bl>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13 Протокол испытания</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Протокол испытания должен содержать:</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полную идентификацию испытуемого продукта;</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обозначение настоящего стандарта;</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результаты испытаний (раздел 11);</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любое отклонение от методики настоящего стандарта;</w:t>
      </w:r>
      <w:r>
        <w:rPr>
          <w:rFonts w:ascii="Arial" w:hAnsi="Arial" w:cs="Arial"/>
          <w:color w:val="2D2D2D"/>
          <w:spacing w:val="1"/>
          <w:sz w:val="15"/>
          <w:szCs w:val="15"/>
        </w:rPr>
        <w:br/>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e</w:t>
      </w:r>
      <w:proofErr w:type="spellEnd"/>
      <w:r>
        <w:rPr>
          <w:rFonts w:ascii="Arial" w:hAnsi="Arial" w:cs="Arial"/>
          <w:color w:val="2D2D2D"/>
          <w:spacing w:val="1"/>
          <w:sz w:val="15"/>
          <w:szCs w:val="15"/>
        </w:rPr>
        <w:t>) дату проведения испытания.</w:t>
      </w:r>
      <w:r>
        <w:rPr>
          <w:rFonts w:ascii="Arial" w:hAnsi="Arial" w:cs="Arial"/>
          <w:color w:val="2D2D2D"/>
          <w:spacing w:val="1"/>
          <w:sz w:val="15"/>
          <w:szCs w:val="15"/>
        </w:rPr>
        <w:br/>
      </w:r>
      <w:r>
        <w:rPr>
          <w:rFonts w:ascii="Arial" w:hAnsi="Arial" w:cs="Arial"/>
          <w:color w:val="2D2D2D"/>
          <w:spacing w:val="1"/>
          <w:sz w:val="15"/>
          <w:szCs w:val="15"/>
        </w:rPr>
        <w:br/>
      </w:r>
    </w:p>
    <w:p w:rsidR="00396D92" w:rsidRDefault="00396D92" w:rsidP="00396D9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ДА (справочное). Сведения о соответствии межгосударственных стандартов ссылочным международным стандартам</w:t>
      </w:r>
    </w:p>
    <w:p w:rsidR="00396D92" w:rsidRDefault="00396D92" w:rsidP="00396D9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ДА</w:t>
      </w:r>
      <w:r>
        <w:rPr>
          <w:rFonts w:ascii="Arial" w:hAnsi="Arial" w:cs="Arial"/>
          <w:color w:val="2D2D2D"/>
          <w:spacing w:val="1"/>
          <w:sz w:val="15"/>
          <w:szCs w:val="15"/>
        </w:rPr>
        <w:br/>
        <w:t>(справочное)</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Д.А.1</w:t>
      </w:r>
    </w:p>
    <w:tbl>
      <w:tblPr>
        <w:tblW w:w="0" w:type="auto"/>
        <w:tblCellMar>
          <w:left w:w="0" w:type="dxa"/>
          <w:right w:w="0" w:type="dxa"/>
        </w:tblCellMar>
        <w:tblLook w:val="04A0"/>
      </w:tblPr>
      <w:tblGrid>
        <w:gridCol w:w="4917"/>
        <w:gridCol w:w="1933"/>
        <w:gridCol w:w="3639"/>
      </w:tblGrid>
      <w:tr w:rsidR="00396D92" w:rsidTr="00396D92">
        <w:trPr>
          <w:trHeight w:val="15"/>
        </w:trPr>
        <w:tc>
          <w:tcPr>
            <w:tcW w:w="5359" w:type="dxa"/>
            <w:hideMark/>
          </w:tcPr>
          <w:p w:rsidR="00396D92" w:rsidRDefault="00396D92">
            <w:pPr>
              <w:rPr>
                <w:sz w:val="2"/>
                <w:szCs w:val="24"/>
              </w:rPr>
            </w:pPr>
          </w:p>
        </w:tc>
        <w:tc>
          <w:tcPr>
            <w:tcW w:w="2033" w:type="dxa"/>
            <w:hideMark/>
          </w:tcPr>
          <w:p w:rsidR="00396D92" w:rsidRDefault="00396D92">
            <w:pPr>
              <w:rPr>
                <w:sz w:val="2"/>
                <w:szCs w:val="24"/>
              </w:rPr>
            </w:pPr>
          </w:p>
        </w:tc>
        <w:tc>
          <w:tcPr>
            <w:tcW w:w="3881" w:type="dxa"/>
            <w:hideMark/>
          </w:tcPr>
          <w:p w:rsidR="00396D92" w:rsidRDefault="00396D92">
            <w:pPr>
              <w:rPr>
                <w:sz w:val="2"/>
                <w:szCs w:val="24"/>
              </w:rPr>
            </w:pPr>
          </w:p>
        </w:tc>
      </w:tr>
      <w:tr w:rsidR="00396D92" w:rsidTr="00396D92">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Обозначение и наименование ссылочного международного стандарта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межгосударственного стандарта</w:t>
            </w:r>
          </w:p>
        </w:tc>
      </w:tr>
      <w:tr w:rsidR="00396D92" w:rsidTr="00396D92">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ISO 3696:1987 Вода для аналитического лабораторного использования. Спецификация и методы испытаний.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96D92" w:rsidTr="00396D92">
        <w:tc>
          <w:tcPr>
            <w:tcW w:w="112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96D92" w:rsidRDefault="00396D92">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межгосударственный стандарт отсутствует. До его утверждения рекомендуется использовать перевод на русский язык данного стандарта. Перевод данного стандарта находится в Федеральном информационном фонде технических регламентов и стандартов.</w:t>
            </w:r>
          </w:p>
        </w:tc>
      </w:tr>
    </w:tbl>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__________________________________________________________________________</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УДК 665.7:543.554.2:006.354 МКС 75.080 IDT</w:t>
      </w:r>
      <w:r>
        <w:rPr>
          <w:rFonts w:ascii="Arial" w:hAnsi="Arial" w:cs="Arial"/>
          <w:color w:val="2D2D2D"/>
          <w:spacing w:val="1"/>
          <w:sz w:val="15"/>
          <w:szCs w:val="15"/>
        </w:rPr>
        <w:br/>
      </w:r>
      <w:r>
        <w:rPr>
          <w:rFonts w:ascii="Arial" w:hAnsi="Arial" w:cs="Arial"/>
          <w:color w:val="2D2D2D"/>
          <w:spacing w:val="1"/>
          <w:sz w:val="15"/>
          <w:szCs w:val="15"/>
        </w:rPr>
        <w:br/>
        <w:t>Ключевые слова: нефтепродукты, щелочное число, потенциометрическое титрование, хлорная кислота</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__________________________________________________________________________</w:t>
      </w:r>
    </w:p>
    <w:p w:rsidR="00396D92" w:rsidRDefault="00396D92" w:rsidP="00396D9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FC651B" w:rsidRPr="00DF351E" w:rsidRDefault="00FC651B" w:rsidP="00DF351E">
      <w:pPr>
        <w:rPr>
          <w:szCs w:val="15"/>
        </w:rPr>
      </w:pPr>
    </w:p>
    <w:p w:rsidR="00396D92" w:rsidRPr="00DF351E" w:rsidRDefault="00396D92">
      <w:pPr>
        <w:rPr>
          <w:szCs w:val="15"/>
        </w:rPr>
      </w:pPr>
    </w:p>
    <w:sectPr w:rsidR="00396D92" w:rsidRPr="00DF351E"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3008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D660A"/>
    <w:multiLevelType w:val="multilevel"/>
    <w:tmpl w:val="D0CE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A0511"/>
    <w:multiLevelType w:val="multilevel"/>
    <w:tmpl w:val="349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52864"/>
    <w:multiLevelType w:val="multilevel"/>
    <w:tmpl w:val="A13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C48AF"/>
    <w:multiLevelType w:val="multilevel"/>
    <w:tmpl w:val="4ED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341AD"/>
    <w:multiLevelType w:val="multilevel"/>
    <w:tmpl w:val="76D4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D60D5"/>
    <w:multiLevelType w:val="multilevel"/>
    <w:tmpl w:val="230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E13AD"/>
    <w:multiLevelType w:val="multilevel"/>
    <w:tmpl w:val="F4D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D3375"/>
    <w:multiLevelType w:val="multilevel"/>
    <w:tmpl w:val="88A8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35"/>
  </w:num>
  <w:num w:numId="4">
    <w:abstractNumId w:val="6"/>
  </w:num>
  <w:num w:numId="5">
    <w:abstractNumId w:val="23"/>
  </w:num>
  <w:num w:numId="6">
    <w:abstractNumId w:val="20"/>
  </w:num>
  <w:num w:numId="7">
    <w:abstractNumId w:val="19"/>
  </w:num>
  <w:num w:numId="8">
    <w:abstractNumId w:val="7"/>
  </w:num>
  <w:num w:numId="9">
    <w:abstractNumId w:val="30"/>
  </w:num>
  <w:num w:numId="10">
    <w:abstractNumId w:val="12"/>
  </w:num>
  <w:num w:numId="11">
    <w:abstractNumId w:val="13"/>
  </w:num>
  <w:num w:numId="12">
    <w:abstractNumId w:val="17"/>
  </w:num>
  <w:num w:numId="13">
    <w:abstractNumId w:val="28"/>
  </w:num>
  <w:num w:numId="14">
    <w:abstractNumId w:val="15"/>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0"/>
  </w:num>
  <w:num w:numId="24">
    <w:abstractNumId w:val="11"/>
  </w:num>
  <w:num w:numId="25">
    <w:abstractNumId w:val="32"/>
  </w:num>
  <w:num w:numId="26">
    <w:abstractNumId w:val="22"/>
  </w:num>
  <w:num w:numId="27">
    <w:abstractNumId w:val="26"/>
  </w:num>
  <w:num w:numId="28">
    <w:abstractNumId w:val="8"/>
  </w:num>
  <w:num w:numId="29">
    <w:abstractNumId w:val="21"/>
  </w:num>
  <w:num w:numId="30">
    <w:abstractNumId w:val="33"/>
  </w:num>
  <w:num w:numId="31">
    <w:abstractNumId w:val="16"/>
  </w:num>
  <w:num w:numId="32">
    <w:abstractNumId w:val="14"/>
  </w:num>
  <w:num w:numId="33">
    <w:abstractNumId w:val="24"/>
  </w:num>
  <w:num w:numId="34">
    <w:abstractNumId w:val="25"/>
  </w:num>
  <w:num w:numId="35">
    <w:abstractNumId w:val="27"/>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96D92"/>
    <w:rsid w:val="003D53F9"/>
    <w:rsid w:val="003F7A45"/>
    <w:rsid w:val="00477A04"/>
    <w:rsid w:val="0059308D"/>
    <w:rsid w:val="005D6E61"/>
    <w:rsid w:val="006B6B83"/>
    <w:rsid w:val="007214CA"/>
    <w:rsid w:val="00730085"/>
    <w:rsid w:val="007E5D19"/>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81013497">
      <w:bodyDiv w:val="1"/>
      <w:marLeft w:val="0"/>
      <w:marRight w:val="0"/>
      <w:marTop w:val="0"/>
      <w:marBottom w:val="0"/>
      <w:divBdr>
        <w:top w:val="none" w:sz="0" w:space="0" w:color="auto"/>
        <w:left w:val="none" w:sz="0" w:space="0" w:color="auto"/>
        <w:bottom w:val="none" w:sz="0" w:space="0" w:color="auto"/>
        <w:right w:val="none" w:sz="0" w:space="0" w:color="auto"/>
      </w:divBdr>
      <w:divsChild>
        <w:div w:id="386531839">
          <w:marLeft w:val="215"/>
          <w:marRight w:val="215"/>
          <w:marTop w:val="0"/>
          <w:marBottom w:val="0"/>
          <w:divBdr>
            <w:top w:val="none" w:sz="0" w:space="0" w:color="auto"/>
            <w:left w:val="none" w:sz="0" w:space="0" w:color="auto"/>
            <w:bottom w:val="none" w:sz="0" w:space="0" w:color="auto"/>
            <w:right w:val="none" w:sz="0" w:space="0" w:color="auto"/>
          </w:divBdr>
          <w:divsChild>
            <w:div w:id="1984894642">
              <w:marLeft w:val="0"/>
              <w:marRight w:val="0"/>
              <w:marTop w:val="107"/>
              <w:marBottom w:val="150"/>
              <w:divBdr>
                <w:top w:val="none" w:sz="0" w:space="0" w:color="auto"/>
                <w:left w:val="none" w:sz="0" w:space="0" w:color="auto"/>
                <w:bottom w:val="none" w:sz="0" w:space="0" w:color="auto"/>
                <w:right w:val="none" w:sz="0" w:space="0" w:color="auto"/>
              </w:divBdr>
              <w:divsChild>
                <w:div w:id="1621447627">
                  <w:marLeft w:val="11"/>
                  <w:marRight w:val="11"/>
                  <w:marTop w:val="11"/>
                  <w:marBottom w:val="11"/>
                  <w:divBdr>
                    <w:top w:val="none" w:sz="0" w:space="0" w:color="auto"/>
                    <w:left w:val="none" w:sz="0" w:space="0" w:color="auto"/>
                    <w:bottom w:val="none" w:sz="0" w:space="0" w:color="auto"/>
                    <w:right w:val="none" w:sz="0" w:space="0" w:color="auto"/>
                  </w:divBdr>
                  <w:divsChild>
                    <w:div w:id="30694566">
                      <w:marLeft w:val="0"/>
                      <w:marRight w:val="0"/>
                      <w:marTop w:val="0"/>
                      <w:marBottom w:val="0"/>
                      <w:divBdr>
                        <w:top w:val="none" w:sz="0" w:space="0" w:color="auto"/>
                        <w:left w:val="none" w:sz="0" w:space="0" w:color="auto"/>
                        <w:bottom w:val="none" w:sz="0" w:space="0" w:color="auto"/>
                        <w:right w:val="none" w:sz="0" w:space="0" w:color="auto"/>
                      </w:divBdr>
                    </w:div>
                    <w:div w:id="1575122581">
                      <w:marLeft w:val="0"/>
                      <w:marRight w:val="0"/>
                      <w:marTop w:val="0"/>
                      <w:marBottom w:val="0"/>
                      <w:divBdr>
                        <w:top w:val="none" w:sz="0" w:space="0" w:color="auto"/>
                        <w:left w:val="none" w:sz="0" w:space="0" w:color="auto"/>
                        <w:bottom w:val="none" w:sz="0" w:space="0" w:color="auto"/>
                        <w:right w:val="none" w:sz="0" w:space="0" w:color="auto"/>
                      </w:divBdr>
                    </w:div>
                  </w:divsChild>
                </w:div>
                <w:div w:id="573012796">
                  <w:marLeft w:val="0"/>
                  <w:marRight w:val="0"/>
                  <w:marTop w:val="0"/>
                  <w:marBottom w:val="0"/>
                  <w:divBdr>
                    <w:top w:val="none" w:sz="0" w:space="0" w:color="auto"/>
                    <w:left w:val="none" w:sz="0" w:space="0" w:color="auto"/>
                    <w:bottom w:val="none" w:sz="0" w:space="0" w:color="auto"/>
                    <w:right w:val="none" w:sz="0" w:space="0" w:color="auto"/>
                  </w:divBdr>
                  <w:divsChild>
                    <w:div w:id="1927763211">
                      <w:marLeft w:val="0"/>
                      <w:marRight w:val="0"/>
                      <w:marTop w:val="0"/>
                      <w:marBottom w:val="0"/>
                      <w:divBdr>
                        <w:top w:val="none" w:sz="0" w:space="0" w:color="auto"/>
                        <w:left w:val="none" w:sz="0" w:space="0" w:color="auto"/>
                        <w:bottom w:val="none" w:sz="0" w:space="0" w:color="auto"/>
                        <w:right w:val="none" w:sz="0" w:space="0" w:color="auto"/>
                      </w:divBdr>
                      <w:divsChild>
                        <w:div w:id="1975519508">
                          <w:marLeft w:val="0"/>
                          <w:marRight w:val="0"/>
                          <w:marTop w:val="0"/>
                          <w:marBottom w:val="0"/>
                          <w:divBdr>
                            <w:top w:val="none" w:sz="0" w:space="0" w:color="auto"/>
                            <w:left w:val="none" w:sz="0" w:space="0" w:color="auto"/>
                            <w:bottom w:val="none" w:sz="0" w:space="0" w:color="auto"/>
                            <w:right w:val="none" w:sz="0" w:space="0" w:color="auto"/>
                          </w:divBdr>
                          <w:divsChild>
                            <w:div w:id="827984469">
                              <w:marLeft w:val="5663"/>
                              <w:marRight w:val="0"/>
                              <w:marTop w:val="0"/>
                              <w:marBottom w:val="0"/>
                              <w:divBdr>
                                <w:top w:val="none" w:sz="0" w:space="0" w:color="auto"/>
                                <w:left w:val="none" w:sz="0" w:space="0" w:color="auto"/>
                                <w:bottom w:val="none" w:sz="0" w:space="0" w:color="auto"/>
                                <w:right w:val="none" w:sz="0" w:space="0" w:color="auto"/>
                              </w:divBdr>
                            </w:div>
                          </w:divsChild>
                        </w:div>
                        <w:div w:id="1622106484">
                          <w:marLeft w:val="-14067"/>
                          <w:marRight w:val="322"/>
                          <w:marTop w:val="376"/>
                          <w:marBottom w:val="0"/>
                          <w:divBdr>
                            <w:top w:val="none" w:sz="0" w:space="0" w:color="auto"/>
                            <w:left w:val="none" w:sz="0" w:space="0" w:color="auto"/>
                            <w:bottom w:val="none" w:sz="0" w:space="0" w:color="auto"/>
                            <w:right w:val="none" w:sz="0" w:space="0" w:color="auto"/>
                          </w:divBdr>
                        </w:div>
                        <w:div w:id="12965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376">
                  <w:marLeft w:val="11"/>
                  <w:marRight w:val="11"/>
                  <w:marTop w:val="0"/>
                  <w:marBottom w:val="0"/>
                  <w:divBdr>
                    <w:top w:val="none" w:sz="0" w:space="0" w:color="auto"/>
                    <w:left w:val="none" w:sz="0" w:space="0" w:color="auto"/>
                    <w:bottom w:val="none" w:sz="0" w:space="0" w:color="auto"/>
                    <w:right w:val="none" w:sz="0" w:space="0" w:color="auto"/>
                  </w:divBdr>
                </w:div>
              </w:divsChild>
            </w:div>
            <w:div w:id="1035424047">
              <w:marLeft w:val="0"/>
              <w:marRight w:val="0"/>
              <w:marTop w:val="0"/>
              <w:marBottom w:val="494"/>
              <w:divBdr>
                <w:top w:val="none" w:sz="0" w:space="0" w:color="auto"/>
                <w:left w:val="none" w:sz="0" w:space="0" w:color="auto"/>
                <w:bottom w:val="none" w:sz="0" w:space="0" w:color="auto"/>
                <w:right w:val="none" w:sz="0" w:space="0" w:color="auto"/>
              </w:divBdr>
              <w:divsChild>
                <w:div w:id="659503903">
                  <w:marLeft w:val="0"/>
                  <w:marRight w:val="0"/>
                  <w:marTop w:val="0"/>
                  <w:marBottom w:val="322"/>
                  <w:divBdr>
                    <w:top w:val="none" w:sz="0" w:space="0" w:color="auto"/>
                    <w:left w:val="none" w:sz="0" w:space="0" w:color="auto"/>
                    <w:bottom w:val="none" w:sz="0" w:space="0" w:color="auto"/>
                    <w:right w:val="none" w:sz="0" w:space="0" w:color="auto"/>
                  </w:divBdr>
                  <w:divsChild>
                    <w:div w:id="368460254">
                      <w:marLeft w:val="0"/>
                      <w:marRight w:val="0"/>
                      <w:marTop w:val="0"/>
                      <w:marBottom w:val="0"/>
                      <w:divBdr>
                        <w:top w:val="none" w:sz="0" w:space="0" w:color="auto"/>
                        <w:left w:val="none" w:sz="0" w:space="0" w:color="auto"/>
                        <w:bottom w:val="none" w:sz="0" w:space="0" w:color="auto"/>
                        <w:right w:val="none" w:sz="0" w:space="0" w:color="auto"/>
                      </w:divBdr>
                    </w:div>
                    <w:div w:id="1431202771">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9591227">
                          <w:marLeft w:val="0"/>
                          <w:marRight w:val="0"/>
                          <w:marTop w:val="0"/>
                          <w:marBottom w:val="752"/>
                          <w:divBdr>
                            <w:top w:val="none" w:sz="0" w:space="0" w:color="auto"/>
                            <w:left w:val="none" w:sz="0" w:space="0" w:color="auto"/>
                            <w:bottom w:val="none" w:sz="0" w:space="0" w:color="auto"/>
                            <w:right w:val="none" w:sz="0" w:space="0" w:color="auto"/>
                          </w:divBdr>
                          <w:divsChild>
                            <w:div w:id="2001808201">
                              <w:marLeft w:val="0"/>
                              <w:marRight w:val="0"/>
                              <w:marTop w:val="0"/>
                              <w:marBottom w:val="0"/>
                              <w:divBdr>
                                <w:top w:val="none" w:sz="0" w:space="0" w:color="auto"/>
                                <w:left w:val="none" w:sz="0" w:space="0" w:color="auto"/>
                                <w:bottom w:val="none" w:sz="0" w:space="0" w:color="auto"/>
                                <w:right w:val="none" w:sz="0" w:space="0" w:color="auto"/>
                              </w:divBdr>
                            </w:div>
                            <w:div w:id="1807358093">
                              <w:marLeft w:val="0"/>
                              <w:marRight w:val="0"/>
                              <w:marTop w:val="0"/>
                              <w:marBottom w:val="0"/>
                              <w:divBdr>
                                <w:top w:val="none" w:sz="0" w:space="0" w:color="auto"/>
                                <w:left w:val="none" w:sz="0" w:space="0" w:color="auto"/>
                                <w:bottom w:val="none" w:sz="0" w:space="0" w:color="auto"/>
                                <w:right w:val="none" w:sz="0" w:space="0" w:color="auto"/>
                              </w:divBdr>
                              <w:divsChild>
                                <w:div w:id="801458564">
                                  <w:marLeft w:val="0"/>
                                  <w:marRight w:val="0"/>
                                  <w:marTop w:val="0"/>
                                  <w:marBottom w:val="0"/>
                                  <w:divBdr>
                                    <w:top w:val="none" w:sz="0" w:space="0" w:color="auto"/>
                                    <w:left w:val="none" w:sz="0" w:space="0" w:color="auto"/>
                                    <w:bottom w:val="none" w:sz="0" w:space="0" w:color="auto"/>
                                    <w:right w:val="none" w:sz="0" w:space="0" w:color="auto"/>
                                  </w:divBdr>
                                  <w:divsChild>
                                    <w:div w:id="1269771111">
                                      <w:marLeft w:val="0"/>
                                      <w:marRight w:val="0"/>
                                      <w:marTop w:val="0"/>
                                      <w:marBottom w:val="0"/>
                                      <w:divBdr>
                                        <w:top w:val="none" w:sz="0" w:space="0" w:color="auto"/>
                                        <w:left w:val="none" w:sz="0" w:space="0" w:color="auto"/>
                                        <w:bottom w:val="none" w:sz="0" w:space="0" w:color="auto"/>
                                        <w:right w:val="none" w:sz="0" w:space="0" w:color="auto"/>
                                      </w:divBdr>
                                      <w:divsChild>
                                        <w:div w:id="1097866217">
                                          <w:marLeft w:val="0"/>
                                          <w:marRight w:val="0"/>
                                          <w:marTop w:val="0"/>
                                          <w:marBottom w:val="0"/>
                                          <w:divBdr>
                                            <w:top w:val="none" w:sz="0" w:space="0" w:color="auto"/>
                                            <w:left w:val="none" w:sz="0" w:space="0" w:color="auto"/>
                                            <w:bottom w:val="none" w:sz="0" w:space="0" w:color="auto"/>
                                            <w:right w:val="none" w:sz="0" w:space="0" w:color="auto"/>
                                          </w:divBdr>
                                          <w:divsChild>
                                            <w:div w:id="742147243">
                                              <w:marLeft w:val="0"/>
                                              <w:marRight w:val="0"/>
                                              <w:marTop w:val="0"/>
                                              <w:marBottom w:val="0"/>
                                              <w:divBdr>
                                                <w:top w:val="none" w:sz="0" w:space="0" w:color="auto"/>
                                                <w:left w:val="none" w:sz="0" w:space="0" w:color="auto"/>
                                                <w:bottom w:val="none" w:sz="0" w:space="0" w:color="auto"/>
                                                <w:right w:val="none" w:sz="0" w:space="0" w:color="auto"/>
                                              </w:divBdr>
                                            </w:div>
                                            <w:div w:id="1985695029">
                                              <w:marLeft w:val="0"/>
                                              <w:marRight w:val="0"/>
                                              <w:marTop w:val="0"/>
                                              <w:marBottom w:val="0"/>
                                              <w:divBdr>
                                                <w:top w:val="inset" w:sz="2" w:space="0" w:color="auto"/>
                                                <w:left w:val="inset" w:sz="2" w:space="1" w:color="auto"/>
                                                <w:bottom w:val="inset" w:sz="2" w:space="0" w:color="auto"/>
                                                <w:right w:val="inset" w:sz="2" w:space="1" w:color="auto"/>
                                              </w:divBdr>
                                            </w:div>
                                            <w:div w:id="120197797">
                                              <w:marLeft w:val="0"/>
                                              <w:marRight w:val="0"/>
                                              <w:marTop w:val="0"/>
                                              <w:marBottom w:val="0"/>
                                              <w:divBdr>
                                                <w:top w:val="inset" w:sz="2" w:space="0" w:color="auto"/>
                                                <w:left w:val="inset" w:sz="2" w:space="1" w:color="auto"/>
                                                <w:bottom w:val="inset" w:sz="2" w:space="0" w:color="auto"/>
                                                <w:right w:val="inset" w:sz="2" w:space="1" w:color="auto"/>
                                              </w:divBdr>
                                            </w:div>
                                            <w:div w:id="1618946701">
                                              <w:marLeft w:val="0"/>
                                              <w:marRight w:val="0"/>
                                              <w:marTop w:val="0"/>
                                              <w:marBottom w:val="0"/>
                                              <w:divBdr>
                                                <w:top w:val="inset" w:sz="2" w:space="0" w:color="auto"/>
                                                <w:left w:val="inset" w:sz="2" w:space="1" w:color="auto"/>
                                                <w:bottom w:val="inset" w:sz="2" w:space="0" w:color="auto"/>
                                                <w:right w:val="inset" w:sz="2" w:space="1" w:color="auto"/>
                                              </w:divBdr>
                                            </w:div>
                                            <w:div w:id="1850560223">
                                              <w:marLeft w:val="0"/>
                                              <w:marRight w:val="0"/>
                                              <w:marTop w:val="0"/>
                                              <w:marBottom w:val="0"/>
                                              <w:divBdr>
                                                <w:top w:val="inset" w:sz="2" w:space="0" w:color="auto"/>
                                                <w:left w:val="inset" w:sz="2" w:space="1" w:color="auto"/>
                                                <w:bottom w:val="inset" w:sz="2" w:space="0" w:color="auto"/>
                                                <w:right w:val="inset" w:sz="2" w:space="1" w:color="auto"/>
                                              </w:divBdr>
                                            </w:div>
                                            <w:div w:id="1464080724">
                                              <w:marLeft w:val="0"/>
                                              <w:marRight w:val="0"/>
                                              <w:marTop w:val="0"/>
                                              <w:marBottom w:val="0"/>
                                              <w:divBdr>
                                                <w:top w:val="inset" w:sz="2" w:space="0" w:color="auto"/>
                                                <w:left w:val="inset" w:sz="2" w:space="1" w:color="auto"/>
                                                <w:bottom w:val="inset" w:sz="2" w:space="0" w:color="auto"/>
                                                <w:right w:val="inset" w:sz="2" w:space="1" w:color="auto"/>
                                              </w:divBdr>
                                            </w:div>
                                            <w:div w:id="771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5711">
                              <w:marLeft w:val="0"/>
                              <w:marRight w:val="0"/>
                              <w:marTop w:val="0"/>
                              <w:marBottom w:val="0"/>
                              <w:divBdr>
                                <w:top w:val="none" w:sz="0" w:space="0" w:color="auto"/>
                                <w:left w:val="none" w:sz="0" w:space="0" w:color="auto"/>
                                <w:bottom w:val="none" w:sz="0" w:space="0" w:color="auto"/>
                                <w:right w:val="none" w:sz="0" w:space="0" w:color="auto"/>
                              </w:divBdr>
                              <w:divsChild>
                                <w:div w:id="924261491">
                                  <w:marLeft w:val="0"/>
                                  <w:marRight w:val="0"/>
                                  <w:marTop w:val="0"/>
                                  <w:marBottom w:val="0"/>
                                  <w:divBdr>
                                    <w:top w:val="none" w:sz="0" w:space="0" w:color="auto"/>
                                    <w:left w:val="none" w:sz="0" w:space="0" w:color="auto"/>
                                    <w:bottom w:val="none" w:sz="0" w:space="0" w:color="auto"/>
                                    <w:right w:val="none" w:sz="0" w:space="0" w:color="auto"/>
                                  </w:divBdr>
                                  <w:divsChild>
                                    <w:div w:id="84692005">
                                      <w:marLeft w:val="0"/>
                                      <w:marRight w:val="0"/>
                                      <w:marTop w:val="0"/>
                                      <w:marBottom w:val="0"/>
                                      <w:divBdr>
                                        <w:top w:val="none" w:sz="0" w:space="0" w:color="auto"/>
                                        <w:left w:val="none" w:sz="0" w:space="0" w:color="auto"/>
                                        <w:bottom w:val="none" w:sz="0" w:space="0" w:color="auto"/>
                                        <w:right w:val="none" w:sz="0" w:space="0" w:color="auto"/>
                                      </w:divBdr>
                                      <w:divsChild>
                                        <w:div w:id="2052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53435">
              <w:marLeft w:val="0"/>
              <w:marRight w:val="0"/>
              <w:marTop w:val="0"/>
              <w:marBottom w:val="161"/>
              <w:divBdr>
                <w:top w:val="single" w:sz="4" w:space="0" w:color="E0E0E0"/>
                <w:left w:val="single" w:sz="4" w:space="0" w:color="E0E0E0"/>
                <w:bottom w:val="single" w:sz="4" w:space="0" w:color="E0E0E0"/>
                <w:right w:val="single" w:sz="4" w:space="0" w:color="E0E0E0"/>
              </w:divBdr>
              <w:divsChild>
                <w:div w:id="1129126843">
                  <w:marLeft w:val="0"/>
                  <w:marRight w:val="0"/>
                  <w:marTop w:val="0"/>
                  <w:marBottom w:val="0"/>
                  <w:divBdr>
                    <w:top w:val="none" w:sz="0" w:space="0" w:color="auto"/>
                    <w:left w:val="none" w:sz="0" w:space="0" w:color="auto"/>
                    <w:bottom w:val="none" w:sz="0" w:space="0" w:color="auto"/>
                    <w:right w:val="none" w:sz="0" w:space="0" w:color="auto"/>
                  </w:divBdr>
                </w:div>
                <w:div w:id="1488323337">
                  <w:marLeft w:val="0"/>
                  <w:marRight w:val="0"/>
                  <w:marTop w:val="0"/>
                  <w:marBottom w:val="0"/>
                  <w:divBdr>
                    <w:top w:val="none" w:sz="0" w:space="0" w:color="auto"/>
                    <w:left w:val="none" w:sz="0" w:space="0" w:color="auto"/>
                    <w:bottom w:val="none" w:sz="0" w:space="0" w:color="auto"/>
                    <w:right w:val="none" w:sz="0" w:space="0" w:color="auto"/>
                  </w:divBdr>
                </w:div>
              </w:divsChild>
            </w:div>
            <w:div w:id="80613971">
              <w:marLeft w:val="0"/>
              <w:marRight w:val="0"/>
              <w:marTop w:val="0"/>
              <w:marBottom w:val="0"/>
              <w:divBdr>
                <w:top w:val="none" w:sz="0" w:space="0" w:color="auto"/>
                <w:left w:val="none" w:sz="0" w:space="0" w:color="auto"/>
                <w:bottom w:val="none" w:sz="0" w:space="0" w:color="auto"/>
                <w:right w:val="none" w:sz="0" w:space="0" w:color="auto"/>
              </w:divBdr>
              <w:divsChild>
                <w:div w:id="547648537">
                  <w:marLeft w:val="0"/>
                  <w:marRight w:val="0"/>
                  <w:marTop w:val="0"/>
                  <w:marBottom w:val="0"/>
                  <w:divBdr>
                    <w:top w:val="none" w:sz="0" w:space="0" w:color="auto"/>
                    <w:left w:val="none" w:sz="0" w:space="0" w:color="auto"/>
                    <w:bottom w:val="none" w:sz="0" w:space="0" w:color="auto"/>
                    <w:right w:val="none" w:sz="0" w:space="0" w:color="auto"/>
                  </w:divBdr>
                </w:div>
                <w:div w:id="28190298">
                  <w:marLeft w:val="0"/>
                  <w:marRight w:val="0"/>
                  <w:marTop w:val="0"/>
                  <w:marBottom w:val="0"/>
                  <w:divBdr>
                    <w:top w:val="none" w:sz="0" w:space="0" w:color="auto"/>
                    <w:left w:val="none" w:sz="0" w:space="0" w:color="auto"/>
                    <w:bottom w:val="none" w:sz="0" w:space="0" w:color="auto"/>
                    <w:right w:val="none" w:sz="0" w:space="0" w:color="auto"/>
                  </w:divBdr>
                </w:div>
                <w:div w:id="159489942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2017-09-10T12:53:00Z</dcterms:created>
  <dcterms:modified xsi:type="dcterms:W3CDTF">2017-09-10T12:53:00Z</dcterms:modified>
</cp:coreProperties>
</file>