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53" w:rsidRDefault="00D44853" w:rsidP="00D44853">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6902-75 Золото и серебро сусальное. Технические условия (с Изменениями N 1, 2)</w:t>
      </w:r>
    </w:p>
    <w:p w:rsidR="00D44853" w:rsidRDefault="00D44853" w:rsidP="00D44853">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6902-75</w:t>
      </w:r>
      <w:r>
        <w:rPr>
          <w:rFonts w:ascii="Arial" w:hAnsi="Arial" w:cs="Arial"/>
          <w:color w:val="2D2D2D"/>
          <w:spacing w:val="1"/>
          <w:sz w:val="15"/>
          <w:szCs w:val="15"/>
        </w:rPr>
        <w:br/>
      </w:r>
      <w:r>
        <w:rPr>
          <w:rFonts w:ascii="Arial" w:hAnsi="Arial" w:cs="Arial"/>
          <w:color w:val="2D2D2D"/>
          <w:spacing w:val="1"/>
          <w:sz w:val="15"/>
          <w:szCs w:val="15"/>
        </w:rPr>
        <w:br/>
        <w:t>Группа В51</w:t>
      </w:r>
    </w:p>
    <w:p w:rsidR="00D44853" w:rsidRDefault="00D44853" w:rsidP="00D44853">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МЕЖГОСУДАРСТВЕННЫЙ СТАНДАРТ</w:t>
      </w:r>
      <w:r>
        <w:rPr>
          <w:rFonts w:ascii="Arial" w:hAnsi="Arial" w:cs="Arial"/>
          <w:color w:val="3C3C3C"/>
          <w:spacing w:val="1"/>
          <w:sz w:val="22"/>
          <w:szCs w:val="22"/>
        </w:rPr>
        <w:br/>
        <w:t> </w:t>
      </w:r>
      <w:r>
        <w:rPr>
          <w:rFonts w:ascii="Arial" w:hAnsi="Arial" w:cs="Arial"/>
          <w:color w:val="3C3C3C"/>
          <w:spacing w:val="1"/>
          <w:sz w:val="22"/>
          <w:szCs w:val="22"/>
        </w:rPr>
        <w:br/>
      </w:r>
      <w:r>
        <w:rPr>
          <w:rFonts w:ascii="Arial" w:hAnsi="Arial" w:cs="Arial"/>
          <w:color w:val="3C3C3C"/>
          <w:spacing w:val="1"/>
          <w:sz w:val="22"/>
          <w:szCs w:val="22"/>
        </w:rPr>
        <w:br/>
        <w:t>ЗОЛОТО И СЕРЕБРО СУСАЛЬНОЕ </w:t>
      </w:r>
      <w:r>
        <w:rPr>
          <w:rFonts w:ascii="Arial" w:hAnsi="Arial" w:cs="Arial"/>
          <w:color w:val="3C3C3C"/>
          <w:spacing w:val="1"/>
          <w:sz w:val="22"/>
          <w:szCs w:val="22"/>
        </w:rPr>
        <w:br/>
      </w:r>
      <w:r>
        <w:rPr>
          <w:rFonts w:ascii="Arial" w:hAnsi="Arial" w:cs="Arial"/>
          <w:color w:val="3C3C3C"/>
          <w:spacing w:val="1"/>
          <w:sz w:val="22"/>
          <w:szCs w:val="22"/>
        </w:rPr>
        <w:br/>
        <w:t>Технические условия</w:t>
      </w:r>
      <w:r>
        <w:rPr>
          <w:rFonts w:ascii="Arial" w:hAnsi="Arial" w:cs="Arial"/>
          <w:color w:val="3C3C3C"/>
          <w:spacing w:val="1"/>
          <w:sz w:val="22"/>
          <w:szCs w:val="22"/>
        </w:rPr>
        <w:br/>
      </w:r>
      <w:r>
        <w:rPr>
          <w:rFonts w:ascii="Arial" w:hAnsi="Arial" w:cs="Arial"/>
          <w:color w:val="3C3C3C"/>
          <w:spacing w:val="1"/>
          <w:sz w:val="22"/>
          <w:szCs w:val="22"/>
        </w:rPr>
        <w:br/>
      </w:r>
      <w:proofErr w:type="spellStart"/>
      <w:r>
        <w:rPr>
          <w:rFonts w:ascii="Arial" w:hAnsi="Arial" w:cs="Arial"/>
          <w:color w:val="3C3C3C"/>
          <w:spacing w:val="1"/>
          <w:sz w:val="22"/>
          <w:szCs w:val="22"/>
        </w:rPr>
        <w:t>Gold</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and</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silver</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foil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in</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the</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form</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of</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book</w:t>
      </w:r>
      <w:proofErr w:type="spellEnd"/>
      <w:r>
        <w:rPr>
          <w:rFonts w:ascii="Arial" w:hAnsi="Arial" w:cs="Arial"/>
          <w:color w:val="3C3C3C"/>
          <w:spacing w:val="1"/>
          <w:sz w:val="22"/>
          <w:szCs w:val="22"/>
        </w:rPr>
        <w:t>. </w:t>
      </w:r>
      <w:r>
        <w:rPr>
          <w:rFonts w:ascii="Arial" w:hAnsi="Arial" w:cs="Arial"/>
          <w:color w:val="3C3C3C"/>
          <w:spacing w:val="1"/>
          <w:sz w:val="22"/>
          <w:szCs w:val="22"/>
        </w:rPr>
        <w:br/>
      </w:r>
      <w:proofErr w:type="spellStart"/>
      <w:r>
        <w:rPr>
          <w:rFonts w:ascii="Arial" w:hAnsi="Arial" w:cs="Arial"/>
          <w:color w:val="3C3C3C"/>
          <w:spacing w:val="1"/>
          <w:sz w:val="22"/>
          <w:szCs w:val="22"/>
        </w:rPr>
        <w:t>Specifications</w:t>
      </w:r>
      <w:proofErr w:type="spellEnd"/>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18 6280, 18 6780</w:t>
      </w:r>
    </w:p>
    <w:p w:rsidR="00D44853" w:rsidRDefault="00D44853" w:rsidP="00D44853">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1977-01-01</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ВВЕДЕН В ДЕЙСТВИЕ постановлением Государственного комитета стандартов Совета Министров СССР от 29.12.75 N 4057 </w:t>
      </w:r>
      <w:r>
        <w:rPr>
          <w:rFonts w:ascii="Arial" w:hAnsi="Arial" w:cs="Arial"/>
          <w:color w:val="2D2D2D"/>
          <w:spacing w:val="1"/>
          <w:sz w:val="15"/>
          <w:szCs w:val="15"/>
        </w:rPr>
        <w:br/>
      </w:r>
      <w:r>
        <w:rPr>
          <w:rFonts w:ascii="Arial" w:hAnsi="Arial" w:cs="Arial"/>
          <w:color w:val="2D2D2D"/>
          <w:spacing w:val="1"/>
          <w:sz w:val="15"/>
          <w:szCs w:val="15"/>
        </w:rPr>
        <w:br/>
        <w:t>Ограничение срока действия снято по протоколу N 7-95 Межгосударственного Совета по стандартизации, метрологии и сертификации (ИУС 11-95)</w:t>
      </w:r>
      <w:r>
        <w:rPr>
          <w:rFonts w:ascii="Arial" w:hAnsi="Arial" w:cs="Arial"/>
          <w:color w:val="2D2D2D"/>
          <w:spacing w:val="1"/>
          <w:sz w:val="15"/>
          <w:szCs w:val="15"/>
        </w:rPr>
        <w:br/>
      </w:r>
      <w:r>
        <w:rPr>
          <w:rFonts w:ascii="Arial" w:hAnsi="Arial" w:cs="Arial"/>
          <w:color w:val="2D2D2D"/>
          <w:spacing w:val="1"/>
          <w:sz w:val="15"/>
          <w:szCs w:val="15"/>
        </w:rPr>
        <w:br/>
        <w:t>ВЗАМЕН ГОСТ 6902-56 и ГОСТ 6903-56</w:t>
      </w:r>
      <w:r>
        <w:rPr>
          <w:rFonts w:ascii="Arial" w:hAnsi="Arial" w:cs="Arial"/>
          <w:color w:val="2D2D2D"/>
          <w:spacing w:val="1"/>
          <w:sz w:val="15"/>
          <w:szCs w:val="15"/>
        </w:rPr>
        <w:br/>
      </w:r>
      <w:r>
        <w:rPr>
          <w:rFonts w:ascii="Arial" w:hAnsi="Arial" w:cs="Arial"/>
          <w:color w:val="2D2D2D"/>
          <w:spacing w:val="1"/>
          <w:sz w:val="15"/>
          <w:szCs w:val="15"/>
        </w:rPr>
        <w:br/>
        <w:t>ИЗДАНИЕ с Изменениями N 1, 2, утвержденными в июле 1980 г., июле 1986 г. (ИУС 10-80, 11-86)</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сусальное золото</w:t>
      </w:r>
      <w:proofErr w:type="gramEnd"/>
      <w:r>
        <w:rPr>
          <w:rFonts w:ascii="Arial" w:hAnsi="Arial" w:cs="Arial"/>
          <w:color w:val="2D2D2D"/>
          <w:spacing w:val="1"/>
          <w:sz w:val="15"/>
          <w:szCs w:val="15"/>
        </w:rPr>
        <w:t xml:space="preserve"> из сплавов марок </w:t>
      </w:r>
      <w:proofErr w:type="spellStart"/>
      <w:r>
        <w:rPr>
          <w:rFonts w:ascii="Arial" w:hAnsi="Arial" w:cs="Arial"/>
          <w:color w:val="2D2D2D"/>
          <w:spacing w:val="1"/>
          <w:sz w:val="15"/>
          <w:szCs w:val="15"/>
        </w:rPr>
        <w:t>ЗлСрМ</w:t>
      </w:r>
      <w:proofErr w:type="spellEnd"/>
      <w:r>
        <w:rPr>
          <w:rFonts w:ascii="Arial" w:hAnsi="Arial" w:cs="Arial"/>
          <w:color w:val="2D2D2D"/>
          <w:spacing w:val="1"/>
          <w:sz w:val="15"/>
          <w:szCs w:val="15"/>
        </w:rPr>
        <w:t xml:space="preserve"> 960-30 (желтое золото), </w:t>
      </w:r>
      <w:proofErr w:type="spellStart"/>
      <w:r>
        <w:rPr>
          <w:rFonts w:ascii="Arial" w:hAnsi="Arial" w:cs="Arial"/>
          <w:color w:val="2D2D2D"/>
          <w:spacing w:val="1"/>
          <w:sz w:val="15"/>
          <w:szCs w:val="15"/>
        </w:rPr>
        <w:t>ЗлСр</w:t>
      </w:r>
      <w:proofErr w:type="spellEnd"/>
      <w:r>
        <w:rPr>
          <w:rFonts w:ascii="Arial" w:hAnsi="Arial" w:cs="Arial"/>
          <w:color w:val="2D2D2D"/>
          <w:spacing w:val="1"/>
          <w:sz w:val="15"/>
          <w:szCs w:val="15"/>
        </w:rPr>
        <w:t xml:space="preserve"> 750-250 (зеленое золото) и серебро марки </w:t>
      </w:r>
      <w:proofErr w:type="gramStart"/>
      <w:r>
        <w:rPr>
          <w:rFonts w:ascii="Arial" w:hAnsi="Arial" w:cs="Arial"/>
          <w:color w:val="2D2D2D"/>
          <w:spacing w:val="1"/>
          <w:sz w:val="15"/>
          <w:szCs w:val="15"/>
        </w:rPr>
        <w:t>Ср</w:t>
      </w:r>
      <w:proofErr w:type="gramEnd"/>
      <w:r>
        <w:rPr>
          <w:rFonts w:ascii="Arial" w:hAnsi="Arial" w:cs="Arial"/>
          <w:color w:val="2D2D2D"/>
          <w:spacing w:val="1"/>
          <w:sz w:val="15"/>
          <w:szCs w:val="15"/>
        </w:rPr>
        <w:t xml:space="preserve"> 999,9 в книжках из прямоугольных листов, изготавливаемых путем ковки фольги и предназначенных для декоративных и антикоррозионных покрытий.</w:t>
      </w:r>
      <w:r>
        <w:rPr>
          <w:rFonts w:ascii="Arial" w:hAnsi="Arial" w:cs="Arial"/>
          <w:color w:val="2D2D2D"/>
          <w:spacing w:val="1"/>
          <w:sz w:val="15"/>
          <w:szCs w:val="15"/>
        </w:rPr>
        <w:br/>
      </w:r>
      <w:r>
        <w:rPr>
          <w:rFonts w:ascii="Arial" w:hAnsi="Arial" w:cs="Arial"/>
          <w:color w:val="2D2D2D"/>
          <w:spacing w:val="1"/>
          <w:sz w:val="15"/>
          <w:szCs w:val="15"/>
        </w:rPr>
        <w:br/>
        <w:t>Показатели технического уровня, установленные настоящим стандартом, предусмотрены для высшей категории качества.</w:t>
      </w:r>
      <w:r>
        <w:rPr>
          <w:rFonts w:ascii="Arial" w:hAnsi="Arial" w:cs="Arial"/>
          <w:color w:val="2D2D2D"/>
          <w:spacing w:val="1"/>
          <w:sz w:val="15"/>
          <w:szCs w:val="15"/>
        </w:rPr>
        <w:br/>
      </w:r>
      <w:r>
        <w:rPr>
          <w:rFonts w:ascii="Arial" w:hAnsi="Arial" w:cs="Arial"/>
          <w:color w:val="2D2D2D"/>
          <w:spacing w:val="1"/>
          <w:sz w:val="15"/>
          <w:szCs w:val="15"/>
        </w:rPr>
        <w:br/>
      </w:r>
    </w:p>
    <w:p w:rsidR="00D44853" w:rsidRDefault="00D44853" w:rsidP="00D44853">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СОРТАМЕНТ</w:t>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1.1. Размеры листов сусального золота и серебра, количество и масса их в одной книжке должны соответствовать </w:t>
      </w:r>
      <w:proofErr w:type="gramStart"/>
      <w:r>
        <w:rPr>
          <w:rFonts w:ascii="Arial" w:hAnsi="Arial" w:cs="Arial"/>
          <w:color w:val="2D2D2D"/>
          <w:spacing w:val="1"/>
          <w:sz w:val="15"/>
          <w:szCs w:val="15"/>
        </w:rPr>
        <w:t>указанным</w:t>
      </w:r>
      <w:proofErr w:type="gramEnd"/>
      <w:r>
        <w:rPr>
          <w:rFonts w:ascii="Arial" w:hAnsi="Arial" w:cs="Arial"/>
          <w:color w:val="2D2D2D"/>
          <w:spacing w:val="1"/>
          <w:sz w:val="15"/>
          <w:szCs w:val="15"/>
        </w:rPr>
        <w:t xml:space="preserve"> в таблице.</w:t>
      </w:r>
      <w:r>
        <w:rPr>
          <w:rFonts w:ascii="Arial" w:hAnsi="Arial" w:cs="Arial"/>
          <w:color w:val="2D2D2D"/>
          <w:spacing w:val="1"/>
          <w:sz w:val="15"/>
          <w:szCs w:val="15"/>
        </w:rPr>
        <w:br/>
      </w:r>
    </w:p>
    <w:tbl>
      <w:tblPr>
        <w:tblW w:w="0" w:type="auto"/>
        <w:tblCellMar>
          <w:left w:w="0" w:type="dxa"/>
          <w:right w:w="0" w:type="dxa"/>
        </w:tblCellMar>
        <w:tblLook w:val="04A0"/>
      </w:tblPr>
      <w:tblGrid>
        <w:gridCol w:w="1848"/>
        <w:gridCol w:w="1294"/>
        <w:gridCol w:w="1663"/>
        <w:gridCol w:w="1294"/>
        <w:gridCol w:w="1663"/>
        <w:gridCol w:w="924"/>
        <w:gridCol w:w="1663"/>
      </w:tblGrid>
      <w:tr w:rsidR="00D44853" w:rsidTr="00D44853">
        <w:trPr>
          <w:trHeight w:val="15"/>
        </w:trPr>
        <w:tc>
          <w:tcPr>
            <w:tcW w:w="1848" w:type="dxa"/>
            <w:hideMark/>
          </w:tcPr>
          <w:p w:rsidR="00D44853" w:rsidRDefault="00D44853">
            <w:pPr>
              <w:rPr>
                <w:sz w:val="2"/>
                <w:szCs w:val="24"/>
              </w:rPr>
            </w:pPr>
          </w:p>
        </w:tc>
        <w:tc>
          <w:tcPr>
            <w:tcW w:w="1294" w:type="dxa"/>
            <w:hideMark/>
          </w:tcPr>
          <w:p w:rsidR="00D44853" w:rsidRDefault="00D44853">
            <w:pPr>
              <w:rPr>
                <w:sz w:val="2"/>
                <w:szCs w:val="24"/>
              </w:rPr>
            </w:pPr>
          </w:p>
        </w:tc>
        <w:tc>
          <w:tcPr>
            <w:tcW w:w="1663" w:type="dxa"/>
            <w:hideMark/>
          </w:tcPr>
          <w:p w:rsidR="00D44853" w:rsidRDefault="00D44853">
            <w:pPr>
              <w:rPr>
                <w:sz w:val="2"/>
                <w:szCs w:val="24"/>
              </w:rPr>
            </w:pPr>
          </w:p>
        </w:tc>
        <w:tc>
          <w:tcPr>
            <w:tcW w:w="1294" w:type="dxa"/>
            <w:hideMark/>
          </w:tcPr>
          <w:p w:rsidR="00D44853" w:rsidRDefault="00D44853">
            <w:pPr>
              <w:rPr>
                <w:sz w:val="2"/>
                <w:szCs w:val="24"/>
              </w:rPr>
            </w:pPr>
          </w:p>
        </w:tc>
        <w:tc>
          <w:tcPr>
            <w:tcW w:w="1663" w:type="dxa"/>
            <w:hideMark/>
          </w:tcPr>
          <w:p w:rsidR="00D44853" w:rsidRDefault="00D44853">
            <w:pPr>
              <w:rPr>
                <w:sz w:val="2"/>
                <w:szCs w:val="24"/>
              </w:rPr>
            </w:pPr>
          </w:p>
        </w:tc>
        <w:tc>
          <w:tcPr>
            <w:tcW w:w="924" w:type="dxa"/>
            <w:hideMark/>
          </w:tcPr>
          <w:p w:rsidR="00D44853" w:rsidRDefault="00D44853">
            <w:pPr>
              <w:rPr>
                <w:sz w:val="2"/>
                <w:szCs w:val="24"/>
              </w:rPr>
            </w:pPr>
          </w:p>
        </w:tc>
        <w:tc>
          <w:tcPr>
            <w:tcW w:w="1663" w:type="dxa"/>
            <w:hideMark/>
          </w:tcPr>
          <w:p w:rsidR="00D44853" w:rsidRDefault="00D44853">
            <w:pPr>
              <w:rPr>
                <w:sz w:val="2"/>
                <w:szCs w:val="24"/>
              </w:rPr>
            </w:pPr>
          </w:p>
        </w:tc>
      </w:tr>
      <w:tr w:rsidR="00D44853" w:rsidTr="00D44853">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сплавов</w:t>
            </w:r>
            <w:r>
              <w:rPr>
                <w:color w:val="2D2D2D"/>
                <w:sz w:val="15"/>
                <w:szCs w:val="15"/>
              </w:rPr>
              <w:br/>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Длина, </w:t>
            </w:r>
            <w:proofErr w:type="gramStart"/>
            <w:r>
              <w:rPr>
                <w:color w:val="2D2D2D"/>
                <w:sz w:val="15"/>
                <w:szCs w:val="15"/>
              </w:rPr>
              <w:t>мм</w:t>
            </w:r>
            <w:proofErr w:type="gramEnd"/>
            <w:r>
              <w:rPr>
                <w:color w:val="2D2D2D"/>
                <w:sz w:val="15"/>
                <w:szCs w:val="15"/>
              </w:rPr>
              <w:br/>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Ширина, </w:t>
            </w:r>
            <w:proofErr w:type="gramStart"/>
            <w:r>
              <w:rPr>
                <w:color w:val="2D2D2D"/>
                <w:sz w:val="15"/>
                <w:szCs w:val="15"/>
              </w:rPr>
              <w:t>мм</w:t>
            </w:r>
            <w:proofErr w:type="gramEnd"/>
            <w:r>
              <w:rPr>
                <w:color w:val="2D2D2D"/>
                <w:sz w:val="15"/>
                <w:szCs w:val="15"/>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одной книжки, </w:t>
            </w:r>
            <w:proofErr w:type="gramStart"/>
            <w:r>
              <w:rPr>
                <w:color w:val="2D2D2D"/>
                <w:sz w:val="15"/>
                <w:szCs w:val="15"/>
              </w:rPr>
              <w:t>г</w:t>
            </w:r>
            <w:proofErr w:type="gramEnd"/>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листов в одной книжке, шт.</w:t>
            </w:r>
          </w:p>
        </w:tc>
      </w:tr>
      <w:tr w:rsidR="00D44853" w:rsidTr="00D44853">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Номин</w:t>
            </w:r>
            <w:proofErr w:type="spellEnd"/>
            <w:r>
              <w:rPr>
                <w:color w:val="2D2D2D"/>
                <w:sz w:val="15"/>
                <w:szCs w:val="15"/>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w:t>
            </w:r>
            <w:proofErr w:type="gramStart"/>
            <w:r>
              <w:rPr>
                <w:color w:val="2D2D2D"/>
                <w:sz w:val="15"/>
                <w:szCs w:val="15"/>
              </w:rPr>
              <w:t>.</w:t>
            </w:r>
            <w:proofErr w:type="gramEnd"/>
            <w:r>
              <w:rPr>
                <w:color w:val="2D2D2D"/>
                <w:sz w:val="15"/>
                <w:szCs w:val="15"/>
              </w:rPr>
              <w:t xml:space="preserve"> </w:t>
            </w:r>
            <w:proofErr w:type="spellStart"/>
            <w:proofErr w:type="gramStart"/>
            <w:r>
              <w:rPr>
                <w:color w:val="2D2D2D"/>
                <w:sz w:val="15"/>
                <w:szCs w:val="15"/>
              </w:rPr>
              <w:t>о</w:t>
            </w:r>
            <w:proofErr w:type="gramEnd"/>
            <w:r>
              <w:rPr>
                <w:color w:val="2D2D2D"/>
                <w:sz w:val="15"/>
                <w:szCs w:val="15"/>
              </w:rPr>
              <w:t>ткл</w:t>
            </w:r>
            <w:proofErr w:type="spellEnd"/>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Номин</w:t>
            </w:r>
            <w:proofErr w:type="spellEnd"/>
            <w:r>
              <w:rPr>
                <w:color w:val="2D2D2D"/>
                <w:sz w:val="15"/>
                <w:szCs w:val="15"/>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w:t>
            </w:r>
            <w:proofErr w:type="gramStart"/>
            <w:r>
              <w:rPr>
                <w:color w:val="2D2D2D"/>
                <w:sz w:val="15"/>
                <w:szCs w:val="15"/>
              </w:rPr>
              <w:t>.</w:t>
            </w:r>
            <w:proofErr w:type="gramEnd"/>
            <w:r>
              <w:rPr>
                <w:color w:val="2D2D2D"/>
                <w:sz w:val="15"/>
                <w:szCs w:val="15"/>
              </w:rPr>
              <w:t xml:space="preserve"> </w:t>
            </w:r>
            <w:proofErr w:type="spellStart"/>
            <w:proofErr w:type="gramStart"/>
            <w:r>
              <w:rPr>
                <w:color w:val="2D2D2D"/>
                <w:sz w:val="15"/>
                <w:szCs w:val="15"/>
              </w:rPr>
              <w:t>о</w:t>
            </w:r>
            <w:proofErr w:type="gramEnd"/>
            <w:r>
              <w:rPr>
                <w:color w:val="2D2D2D"/>
                <w:sz w:val="15"/>
                <w:szCs w:val="15"/>
              </w:rPr>
              <w:t>ткл</w:t>
            </w:r>
            <w:proofErr w:type="spellEnd"/>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rPr>
                <w:sz w:val="24"/>
                <w:szCs w:val="24"/>
              </w:rPr>
            </w:pPr>
          </w:p>
        </w:tc>
      </w:tr>
      <w:tr w:rsidR="00D44853" w:rsidTr="00D44853">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ЗлСрМ</w:t>
            </w:r>
            <w:proofErr w:type="spellEnd"/>
            <w:r>
              <w:rPr>
                <w:color w:val="2D2D2D"/>
                <w:sz w:val="15"/>
                <w:szCs w:val="15"/>
              </w:rPr>
              <w:t xml:space="preserve"> 960-30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91,5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91,5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r>
      <w:tr w:rsidR="00D44853" w:rsidTr="00D44853">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r>
      <w:tr w:rsidR="00D44853" w:rsidTr="00D44853">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r>
      <w:tr w:rsidR="00D44853" w:rsidTr="00D44853">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r>
      <w:tr w:rsidR="00D44853" w:rsidTr="00D44853">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D44853" w:rsidTr="00D44853">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2,24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r>
      <w:tr w:rsidR="00D44853" w:rsidTr="00D44853">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textAlignment w:val="baseline"/>
              <w:rPr>
                <w:color w:val="2D2D2D"/>
                <w:sz w:val="15"/>
                <w:szCs w:val="15"/>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r>
      <w:tr w:rsidR="00D44853" w:rsidTr="00D44853">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91,5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91,5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r>
      <w:tr w:rsidR="00D44853" w:rsidTr="00D44853">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ЗлСр</w:t>
            </w:r>
            <w:proofErr w:type="spellEnd"/>
            <w:r>
              <w:rPr>
                <w:color w:val="2D2D2D"/>
                <w:sz w:val="15"/>
                <w:szCs w:val="15"/>
              </w:rPr>
              <w:t xml:space="preserve"> 750-250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91,5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91,5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r>
      <w:tr w:rsidR="00D44853" w:rsidTr="00D44853">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D44853" w:rsidTr="00D44853">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textAlignment w:val="baseline"/>
              <w:rPr>
                <w:color w:val="2D2D2D"/>
                <w:sz w:val="15"/>
                <w:szCs w:val="15"/>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r>
      <w:tr w:rsidR="00D44853" w:rsidTr="00D44853">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Ср</w:t>
            </w:r>
            <w:proofErr w:type="gramEnd"/>
            <w:r>
              <w:rPr>
                <w:color w:val="2D2D2D"/>
                <w:sz w:val="15"/>
                <w:szCs w:val="15"/>
              </w:rPr>
              <w:t xml:space="preserve"> 999,9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r>
      <w:tr w:rsidR="00D44853" w:rsidTr="00D44853">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D44853" w:rsidTr="00D44853">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textAlignment w:val="baseline"/>
              <w:rPr>
                <w:color w:val="2D2D2D"/>
                <w:sz w:val="15"/>
                <w:szCs w:val="15"/>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4853" w:rsidRDefault="00D44853">
            <w:pPr>
              <w:pStyle w:val="formattext"/>
              <w:spacing w:before="0" w:beforeAutospacing="0" w:after="0" w:afterAutospacing="0" w:line="226" w:lineRule="atLeast"/>
              <w:jc w:val="center"/>
              <w:textAlignment w:val="baseline"/>
              <w:rPr>
                <w:color w:val="2D2D2D"/>
                <w:sz w:val="15"/>
                <w:szCs w:val="15"/>
              </w:rPr>
            </w:pPr>
          </w:p>
        </w:tc>
      </w:tr>
    </w:tbl>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Примечания:</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Не допускается отклонение массы листов сусального золота и серебра в книжке более ±6,0%.</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Допускается изготовление сусального золота и серебра в книжках по 10, 20, 30 листов.</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Примеры условных обозначений:</w:t>
      </w:r>
      <w:r>
        <w:rPr>
          <w:rFonts w:ascii="Arial" w:hAnsi="Arial" w:cs="Arial"/>
          <w:color w:val="2D2D2D"/>
          <w:spacing w:val="1"/>
          <w:sz w:val="15"/>
          <w:szCs w:val="15"/>
        </w:rPr>
        <w:br/>
      </w:r>
      <w:r>
        <w:rPr>
          <w:rFonts w:ascii="Arial" w:hAnsi="Arial" w:cs="Arial"/>
          <w:color w:val="2D2D2D"/>
          <w:spacing w:val="1"/>
          <w:sz w:val="15"/>
          <w:szCs w:val="15"/>
        </w:rPr>
        <w:br/>
        <w:t xml:space="preserve">Книжка сусального золота из сплава марки </w:t>
      </w:r>
      <w:proofErr w:type="spellStart"/>
      <w:r>
        <w:rPr>
          <w:rFonts w:ascii="Arial" w:hAnsi="Arial" w:cs="Arial"/>
          <w:color w:val="2D2D2D"/>
          <w:spacing w:val="1"/>
          <w:sz w:val="15"/>
          <w:szCs w:val="15"/>
        </w:rPr>
        <w:t>ЗлСрМ</w:t>
      </w:r>
      <w:proofErr w:type="spellEnd"/>
      <w:r>
        <w:rPr>
          <w:rFonts w:ascii="Arial" w:hAnsi="Arial" w:cs="Arial"/>
          <w:color w:val="2D2D2D"/>
          <w:spacing w:val="1"/>
          <w:sz w:val="15"/>
          <w:szCs w:val="15"/>
        </w:rPr>
        <w:t xml:space="preserve"> 960-30, массой 1,25 г, с количеством листов 60, размером листа 120х70 мм:</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 xml:space="preserve">Золото </w:t>
      </w:r>
      <w:proofErr w:type="spellStart"/>
      <w:r>
        <w:rPr>
          <w:rFonts w:ascii="Arial" w:hAnsi="Arial" w:cs="Arial"/>
          <w:i/>
          <w:iCs/>
          <w:color w:val="2D2D2D"/>
          <w:spacing w:val="1"/>
          <w:sz w:val="15"/>
          <w:szCs w:val="15"/>
        </w:rPr>
        <w:t>сус</w:t>
      </w:r>
      <w:proofErr w:type="spellEnd"/>
      <w:r>
        <w:rPr>
          <w:rFonts w:ascii="Arial" w:hAnsi="Arial" w:cs="Arial"/>
          <w:i/>
          <w:iCs/>
          <w:color w:val="2D2D2D"/>
          <w:spacing w:val="1"/>
          <w:sz w:val="15"/>
          <w:szCs w:val="15"/>
        </w:rPr>
        <w:t xml:space="preserve">. </w:t>
      </w:r>
      <w:proofErr w:type="spellStart"/>
      <w:r>
        <w:rPr>
          <w:rFonts w:ascii="Arial" w:hAnsi="Arial" w:cs="Arial"/>
          <w:i/>
          <w:iCs/>
          <w:color w:val="2D2D2D"/>
          <w:spacing w:val="1"/>
          <w:sz w:val="15"/>
          <w:szCs w:val="15"/>
        </w:rPr>
        <w:t>ЗлСРМ</w:t>
      </w:r>
      <w:proofErr w:type="spellEnd"/>
      <w:r>
        <w:rPr>
          <w:rFonts w:ascii="Arial" w:hAnsi="Arial" w:cs="Arial"/>
          <w:i/>
          <w:iCs/>
          <w:color w:val="2D2D2D"/>
          <w:spacing w:val="1"/>
          <w:sz w:val="15"/>
          <w:szCs w:val="15"/>
        </w:rPr>
        <w:t xml:space="preserve"> 960-30 (</w:t>
      </w:r>
      <w:proofErr w:type="gramStart"/>
      <w:r>
        <w:rPr>
          <w:rFonts w:ascii="Arial" w:hAnsi="Arial" w:cs="Arial"/>
          <w:i/>
          <w:iCs/>
          <w:color w:val="2D2D2D"/>
          <w:spacing w:val="1"/>
          <w:sz w:val="15"/>
          <w:szCs w:val="15"/>
        </w:rPr>
        <w:t>желтое</w:t>
      </w:r>
      <w:proofErr w:type="gramEnd"/>
      <w:r>
        <w:rPr>
          <w:rFonts w:ascii="Arial" w:hAnsi="Arial" w:cs="Arial"/>
          <w:i/>
          <w:iCs/>
          <w:color w:val="2D2D2D"/>
          <w:spacing w:val="1"/>
          <w:sz w:val="15"/>
          <w:szCs w:val="15"/>
        </w:rPr>
        <w:t>) кн. 1,25 60 </w:t>
      </w:r>
      <w:r>
        <w:rPr>
          <w:rFonts w:ascii="Arial" w:hAnsi="Arial" w:cs="Arial"/>
          <w:i/>
          <w:iCs/>
          <w:color w:val="2D2D2D"/>
          <w:spacing w:val="1"/>
          <w:sz w:val="15"/>
          <w:szCs w:val="15"/>
        </w:rPr>
        <w:br/>
        <w:t>120х70 ГОСТ 6902-75</w:t>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То же, сусальное серебро марки </w:t>
      </w:r>
      <w:proofErr w:type="gramStart"/>
      <w:r>
        <w:rPr>
          <w:rFonts w:ascii="Arial" w:hAnsi="Arial" w:cs="Arial"/>
          <w:color w:val="2D2D2D"/>
          <w:spacing w:val="1"/>
          <w:sz w:val="15"/>
          <w:szCs w:val="15"/>
        </w:rPr>
        <w:t>Ср</w:t>
      </w:r>
      <w:proofErr w:type="gramEnd"/>
      <w:r>
        <w:rPr>
          <w:rFonts w:ascii="Arial" w:hAnsi="Arial" w:cs="Arial"/>
          <w:color w:val="2D2D2D"/>
          <w:spacing w:val="1"/>
          <w:sz w:val="15"/>
          <w:szCs w:val="15"/>
        </w:rPr>
        <w:t xml:space="preserve"> 999,9 массой 3,15 г, с количеством листов 60, размером листа 120х120 мм:</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 xml:space="preserve">Серебро </w:t>
      </w:r>
      <w:proofErr w:type="spellStart"/>
      <w:r>
        <w:rPr>
          <w:rFonts w:ascii="Arial" w:hAnsi="Arial" w:cs="Arial"/>
          <w:i/>
          <w:iCs/>
          <w:color w:val="2D2D2D"/>
          <w:spacing w:val="1"/>
          <w:sz w:val="15"/>
          <w:szCs w:val="15"/>
        </w:rPr>
        <w:t>сус</w:t>
      </w:r>
      <w:proofErr w:type="spellEnd"/>
      <w:r>
        <w:rPr>
          <w:rFonts w:ascii="Arial" w:hAnsi="Arial" w:cs="Arial"/>
          <w:i/>
          <w:iCs/>
          <w:color w:val="2D2D2D"/>
          <w:spacing w:val="1"/>
          <w:sz w:val="15"/>
          <w:szCs w:val="15"/>
        </w:rPr>
        <w:t xml:space="preserve">. </w:t>
      </w:r>
      <w:proofErr w:type="spellStart"/>
      <w:proofErr w:type="gramStart"/>
      <w:r>
        <w:rPr>
          <w:rFonts w:ascii="Arial" w:hAnsi="Arial" w:cs="Arial"/>
          <w:i/>
          <w:iCs/>
          <w:color w:val="2D2D2D"/>
          <w:spacing w:val="1"/>
          <w:sz w:val="15"/>
          <w:szCs w:val="15"/>
        </w:rPr>
        <w:t>Тр</w:t>
      </w:r>
      <w:proofErr w:type="spellEnd"/>
      <w:proofErr w:type="gramEnd"/>
      <w:r>
        <w:rPr>
          <w:rFonts w:ascii="Arial" w:hAnsi="Arial" w:cs="Arial"/>
          <w:i/>
          <w:iCs/>
          <w:color w:val="2D2D2D"/>
          <w:spacing w:val="1"/>
          <w:sz w:val="15"/>
          <w:szCs w:val="15"/>
        </w:rPr>
        <w:t xml:space="preserve"> 999,9 кн. 3,15 60 120х120 ГОСТ 6902-75</w:t>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D44853" w:rsidRDefault="00D44853" w:rsidP="00D4485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ТЕХНИЧЕСКИЕ ТРЕБОВАНИЯ</w:t>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2.1a. Сусальное золото и серебро должны изготовляться в соответствии с требованиями настоящего стандарта по технологическому регламенту, утвержденному в установленном порядке.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 Сусальное золото изготовляют из сплавов марок </w:t>
      </w:r>
      <w:proofErr w:type="spellStart"/>
      <w:r>
        <w:rPr>
          <w:rFonts w:ascii="Arial" w:hAnsi="Arial" w:cs="Arial"/>
          <w:color w:val="2D2D2D"/>
          <w:spacing w:val="1"/>
          <w:sz w:val="15"/>
          <w:szCs w:val="15"/>
        </w:rPr>
        <w:t>ЗлСрМ</w:t>
      </w:r>
      <w:proofErr w:type="spellEnd"/>
      <w:r>
        <w:rPr>
          <w:rFonts w:ascii="Arial" w:hAnsi="Arial" w:cs="Arial"/>
          <w:color w:val="2D2D2D"/>
          <w:spacing w:val="1"/>
          <w:sz w:val="15"/>
          <w:szCs w:val="15"/>
        </w:rPr>
        <w:t xml:space="preserve"> 960-30 и </w:t>
      </w:r>
      <w:proofErr w:type="spellStart"/>
      <w:r>
        <w:rPr>
          <w:rFonts w:ascii="Arial" w:hAnsi="Arial" w:cs="Arial"/>
          <w:color w:val="2D2D2D"/>
          <w:spacing w:val="1"/>
          <w:sz w:val="15"/>
          <w:szCs w:val="15"/>
        </w:rPr>
        <w:t>ЗлСр</w:t>
      </w:r>
      <w:proofErr w:type="spellEnd"/>
      <w:r>
        <w:rPr>
          <w:rFonts w:ascii="Arial" w:hAnsi="Arial" w:cs="Arial"/>
          <w:color w:val="2D2D2D"/>
          <w:spacing w:val="1"/>
          <w:sz w:val="15"/>
          <w:szCs w:val="15"/>
        </w:rPr>
        <w:t xml:space="preserve"> 750-250, химический состав которых должен соответствовать </w:t>
      </w:r>
      <w:r w:rsidRPr="00D44853">
        <w:rPr>
          <w:rFonts w:ascii="Arial" w:hAnsi="Arial" w:cs="Arial"/>
          <w:color w:val="2D2D2D"/>
          <w:spacing w:val="1"/>
          <w:sz w:val="15"/>
          <w:szCs w:val="15"/>
        </w:rPr>
        <w:t>ГОСТ 6835-80</w:t>
      </w:r>
      <w:r>
        <w:rPr>
          <w:rFonts w:ascii="Arial" w:hAnsi="Arial" w:cs="Arial"/>
          <w:color w:val="2D2D2D"/>
          <w:spacing w:val="1"/>
          <w:sz w:val="15"/>
          <w:szCs w:val="15"/>
        </w:rPr>
        <w:t xml:space="preserve">. Сусальное серебро изготовляют из серебра марки Ср 999,9 химический </w:t>
      </w:r>
      <w:proofErr w:type="gramStart"/>
      <w:r>
        <w:rPr>
          <w:rFonts w:ascii="Arial" w:hAnsi="Arial" w:cs="Arial"/>
          <w:color w:val="2D2D2D"/>
          <w:spacing w:val="1"/>
          <w:sz w:val="15"/>
          <w:szCs w:val="15"/>
        </w:rPr>
        <w:t>состав</w:t>
      </w:r>
      <w:proofErr w:type="gramEnd"/>
      <w:r>
        <w:rPr>
          <w:rFonts w:ascii="Arial" w:hAnsi="Arial" w:cs="Arial"/>
          <w:color w:val="2D2D2D"/>
          <w:spacing w:val="1"/>
          <w:sz w:val="15"/>
          <w:szCs w:val="15"/>
        </w:rPr>
        <w:t xml:space="preserve"> которого должен соответствовать требованиям </w:t>
      </w:r>
      <w:r w:rsidRPr="00D44853">
        <w:rPr>
          <w:rFonts w:ascii="Arial" w:hAnsi="Arial" w:cs="Arial"/>
          <w:color w:val="2D2D2D"/>
          <w:spacing w:val="1"/>
          <w:sz w:val="15"/>
          <w:szCs w:val="15"/>
        </w:rPr>
        <w:t>ГОСТ 6836-80</w:t>
      </w:r>
      <w:r>
        <w:rPr>
          <w:rFonts w:ascii="Arial" w:hAnsi="Arial" w:cs="Arial"/>
          <w:color w:val="2D2D2D"/>
          <w:spacing w:val="1"/>
          <w:sz w:val="15"/>
          <w:szCs w:val="15"/>
        </w:rPr>
        <w:t>.</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Поверхность листов сусального золота и серебра не должна иметь пятен, трещин, пробоин, прорывов и других повреждений.</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Кромки листа должны быть ровные, не иметь заусенцев и расположены под прямым углом.</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Листы сусального золота и серебра должны быть переложены папиросной бумагой по </w:t>
      </w:r>
      <w:r w:rsidRPr="00D44853">
        <w:rPr>
          <w:rFonts w:ascii="Arial" w:hAnsi="Arial" w:cs="Arial"/>
          <w:color w:val="2D2D2D"/>
          <w:spacing w:val="1"/>
          <w:sz w:val="15"/>
          <w:szCs w:val="15"/>
        </w:rPr>
        <w:t>ГОСТ 3479-85</w:t>
      </w:r>
      <w:r>
        <w:rPr>
          <w:rFonts w:ascii="Arial" w:hAnsi="Arial" w:cs="Arial"/>
          <w:color w:val="2D2D2D"/>
          <w:spacing w:val="1"/>
          <w:sz w:val="15"/>
          <w:szCs w:val="15"/>
        </w:rPr>
        <w:t> и легко от нее отделяемы.</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2.5.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D44853" w:rsidRDefault="00D44853" w:rsidP="00D4485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ПРАВИЛА ПРИЕМКИ</w:t>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Книжки сусального золота и серебра принимают партиями. Партия должна состоять из книжек одной массы и одной марки сплава и сопровождаться одним документом о качестве, содержащим:</w:t>
      </w:r>
      <w:r>
        <w:rPr>
          <w:rFonts w:ascii="Arial" w:hAnsi="Arial" w:cs="Arial"/>
          <w:color w:val="2D2D2D"/>
          <w:spacing w:val="1"/>
          <w:sz w:val="15"/>
          <w:szCs w:val="15"/>
        </w:rPr>
        <w:br/>
      </w:r>
      <w:r>
        <w:rPr>
          <w:rFonts w:ascii="Arial" w:hAnsi="Arial" w:cs="Arial"/>
          <w:color w:val="2D2D2D"/>
          <w:spacing w:val="1"/>
          <w:sz w:val="15"/>
          <w:szCs w:val="15"/>
        </w:rPr>
        <w:br/>
        <w:t>товарный знак или наименование и товарный знак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условное обозначение изделия;</w:t>
      </w:r>
      <w:r>
        <w:rPr>
          <w:rFonts w:ascii="Arial" w:hAnsi="Arial" w:cs="Arial"/>
          <w:color w:val="2D2D2D"/>
          <w:spacing w:val="1"/>
          <w:sz w:val="15"/>
          <w:szCs w:val="15"/>
        </w:rPr>
        <w:br/>
      </w:r>
      <w:r>
        <w:rPr>
          <w:rFonts w:ascii="Arial" w:hAnsi="Arial" w:cs="Arial"/>
          <w:color w:val="2D2D2D"/>
          <w:spacing w:val="1"/>
          <w:sz w:val="15"/>
          <w:szCs w:val="15"/>
        </w:rPr>
        <w:br/>
        <w:t>массу партии;</w:t>
      </w:r>
      <w:r>
        <w:rPr>
          <w:rFonts w:ascii="Arial" w:hAnsi="Arial" w:cs="Arial"/>
          <w:color w:val="2D2D2D"/>
          <w:spacing w:val="1"/>
          <w:sz w:val="15"/>
          <w:szCs w:val="15"/>
        </w:rPr>
        <w:br/>
      </w:r>
      <w:r>
        <w:rPr>
          <w:rFonts w:ascii="Arial" w:hAnsi="Arial" w:cs="Arial"/>
          <w:color w:val="2D2D2D"/>
          <w:spacing w:val="1"/>
          <w:sz w:val="15"/>
          <w:szCs w:val="15"/>
        </w:rPr>
        <w:br/>
        <w:t>химический состав;</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дату выпуска;</w:t>
      </w:r>
      <w:r>
        <w:rPr>
          <w:rFonts w:ascii="Arial" w:hAnsi="Arial" w:cs="Arial"/>
          <w:color w:val="2D2D2D"/>
          <w:spacing w:val="1"/>
          <w:sz w:val="15"/>
          <w:szCs w:val="15"/>
        </w:rPr>
        <w:br/>
      </w:r>
      <w:r>
        <w:rPr>
          <w:rFonts w:ascii="Arial" w:hAnsi="Arial" w:cs="Arial"/>
          <w:color w:val="2D2D2D"/>
          <w:spacing w:val="1"/>
          <w:sz w:val="15"/>
          <w:szCs w:val="15"/>
        </w:rPr>
        <w:br/>
        <w:t>штамп технического контроля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Для проверки качества листов сусального золота и серебра на соответствие требованиям пп.2.2-2.4 отбирают три листа от любых двух книжек партии.</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Для проверки массы листов сусального золота или серебра в книжке на соответствие требованиям п.1.1 и для определения содержания золота или серебра (п.2.1) отбирают 1% книжек, но не менее одной книжки из партии.</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На предприятии-изготовителе допускается содержание золота и серебра определять в пробах, взятых от жидкого металла или слитка.</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При получении неудовлетворительных результатов испытаний хотя бы по одному из показателей по нему проводят повторную проверку на удвоенной выборке, взятой от той же партии. Результаты повторной проверки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D44853" w:rsidRDefault="00D44853" w:rsidP="00D4485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МЕТОДЫ ИСПЫТАНИЙ</w:t>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Контроль размеров листов сусального золота или серебра производят мерительным инструментом, обеспечивающим соответствующую точность измерения.</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Для проверки п.2.2 в части трещин, пробоин и прорывов под лист сусального золота или серебра подкладывается лист белой бумаги. При этом белая бумага не должна просвечиваться. Остальные требования пп.2.2 и 2.3 проверяются внешним осмотром.</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Химический состав определяют по </w:t>
      </w:r>
      <w:r w:rsidRPr="00D44853">
        <w:rPr>
          <w:rFonts w:ascii="Arial" w:hAnsi="Arial" w:cs="Arial"/>
          <w:color w:val="2D2D2D"/>
          <w:spacing w:val="1"/>
          <w:sz w:val="15"/>
          <w:szCs w:val="15"/>
        </w:rPr>
        <w:t>ГОСТ 28353.1-89</w:t>
      </w:r>
      <w:r>
        <w:rPr>
          <w:rFonts w:ascii="Arial" w:hAnsi="Arial" w:cs="Arial"/>
          <w:color w:val="2D2D2D"/>
          <w:spacing w:val="1"/>
          <w:sz w:val="15"/>
          <w:szCs w:val="15"/>
        </w:rPr>
        <w:t>, </w:t>
      </w:r>
      <w:r w:rsidRPr="00D44853">
        <w:rPr>
          <w:rFonts w:ascii="Arial" w:hAnsi="Arial" w:cs="Arial"/>
          <w:color w:val="2D2D2D"/>
          <w:spacing w:val="1"/>
          <w:sz w:val="15"/>
          <w:szCs w:val="15"/>
        </w:rPr>
        <w:t>ГОСТ 17234-71</w:t>
      </w:r>
      <w:r>
        <w:rPr>
          <w:rFonts w:ascii="Arial" w:hAnsi="Arial" w:cs="Arial"/>
          <w:color w:val="2D2D2D"/>
          <w:spacing w:val="1"/>
          <w:sz w:val="15"/>
          <w:szCs w:val="15"/>
        </w:rPr>
        <w:t>, </w:t>
      </w:r>
      <w:r w:rsidRPr="00D44853">
        <w:rPr>
          <w:rFonts w:ascii="Arial" w:hAnsi="Arial" w:cs="Arial"/>
          <w:color w:val="2D2D2D"/>
          <w:spacing w:val="1"/>
          <w:sz w:val="15"/>
          <w:szCs w:val="15"/>
        </w:rPr>
        <w:t>ГОСТ 17235-71</w:t>
      </w:r>
      <w:r>
        <w:rPr>
          <w:rFonts w:ascii="Arial" w:hAnsi="Arial" w:cs="Arial"/>
          <w:color w:val="2D2D2D"/>
          <w:spacing w:val="1"/>
          <w:sz w:val="15"/>
          <w:szCs w:val="15"/>
        </w:rPr>
        <w:t>, </w:t>
      </w:r>
      <w:r w:rsidRPr="00D44853">
        <w:rPr>
          <w:rFonts w:ascii="Arial" w:hAnsi="Arial" w:cs="Arial"/>
          <w:color w:val="2D2D2D"/>
          <w:spacing w:val="1"/>
          <w:sz w:val="15"/>
          <w:szCs w:val="15"/>
        </w:rPr>
        <w:t>ГОСТ 22864-83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Контроль массы листов сусального золота или серебра проводится в соответствии с правилами, утвержденными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D44853" w:rsidRDefault="00D44853" w:rsidP="00D4485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МАРКИРОВКА, УПАКОВКА, ТРАНСПОРТИРОВАНИЕ И ХРАНЕНИЕ</w:t>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Обложки книжек сусального золота и серебра изготовляются из писчей бумаги по </w:t>
      </w:r>
      <w:r w:rsidRPr="00D44853">
        <w:rPr>
          <w:rFonts w:ascii="Arial" w:hAnsi="Arial" w:cs="Arial"/>
          <w:color w:val="2D2D2D"/>
          <w:spacing w:val="1"/>
          <w:sz w:val="15"/>
          <w:szCs w:val="15"/>
        </w:rPr>
        <w:t>ГОСТ 18510-87</w:t>
      </w:r>
      <w:r>
        <w:rPr>
          <w:rFonts w:ascii="Arial" w:hAnsi="Arial" w:cs="Arial"/>
          <w:color w:val="2D2D2D"/>
          <w:spacing w:val="1"/>
          <w:sz w:val="15"/>
          <w:szCs w:val="15"/>
        </w:rPr>
        <w:t> или мелованной бумаги по </w:t>
      </w:r>
      <w:r w:rsidRPr="00D44853">
        <w:rPr>
          <w:rFonts w:ascii="Arial" w:hAnsi="Arial" w:cs="Arial"/>
          <w:color w:val="2D2D2D"/>
          <w:spacing w:val="1"/>
          <w:sz w:val="15"/>
          <w:szCs w:val="15"/>
        </w:rPr>
        <w:t>ГОСТ 21444-75</w:t>
      </w:r>
      <w:r>
        <w:rPr>
          <w:rFonts w:ascii="Arial" w:hAnsi="Arial" w:cs="Arial"/>
          <w:color w:val="2D2D2D"/>
          <w:spacing w:val="1"/>
          <w:sz w:val="15"/>
          <w:szCs w:val="15"/>
        </w:rPr>
        <w:t>.</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На лицевой обложке, изготовленной типографским или литографическим способом, указывают:</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товарный знак или наименование и товарный знак предприятия-изготовителя;</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наименование продукции;</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количество листов в книжке;</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 массу листов сусального золота или серебра в книжке (в лигатуре);</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д</w:t>
      </w:r>
      <w:proofErr w:type="spellEnd"/>
      <w:r>
        <w:rPr>
          <w:rFonts w:ascii="Arial" w:hAnsi="Arial" w:cs="Arial"/>
          <w:color w:val="2D2D2D"/>
          <w:spacing w:val="1"/>
          <w:sz w:val="15"/>
          <w:szCs w:val="15"/>
        </w:rPr>
        <w:t>) дату выпуска;</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е) штамп технического контроля;</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ж) исключен;</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з</w:t>
      </w:r>
      <w:proofErr w:type="spellEnd"/>
      <w:r>
        <w:rPr>
          <w:rFonts w:ascii="Arial" w:hAnsi="Arial" w:cs="Arial"/>
          <w:color w:val="2D2D2D"/>
          <w:spacing w:val="1"/>
          <w:sz w:val="15"/>
          <w:szCs w:val="15"/>
        </w:rPr>
        <w:t>) обозначение настоящего стандарта;</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и) размеры листа.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lastRenderedPageBreak/>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Книжки с сусальным золотом или серебром упаковывают в пачки. В каждой пачке должно быть 10 книжек. Допускается в партии не более 3% пачек с количеством книжек менее 10.</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Наружные стороны пачки прокладывают картоном по </w:t>
      </w:r>
      <w:r w:rsidRPr="00D44853">
        <w:rPr>
          <w:rFonts w:ascii="Arial" w:hAnsi="Arial" w:cs="Arial"/>
          <w:color w:val="2D2D2D"/>
          <w:spacing w:val="1"/>
          <w:sz w:val="15"/>
          <w:szCs w:val="15"/>
        </w:rPr>
        <w:t>ГОСТ 2824-86</w:t>
      </w:r>
      <w:r>
        <w:rPr>
          <w:rFonts w:ascii="Arial" w:hAnsi="Arial" w:cs="Arial"/>
          <w:color w:val="2D2D2D"/>
          <w:spacing w:val="1"/>
          <w:sz w:val="15"/>
          <w:szCs w:val="15"/>
        </w:rPr>
        <w:t>, на одну из лицевых сторон которого наклеивают этикетку, изготовленную типографским или литографическим способом, на которой указывают:</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товарный знак или наименование и товарный знак предприятия-изготовителя;</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наименование продукции;</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количество книжек в пачке;</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 массу листов сусального золота или серебра в пачке (в лигатуре);</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д</w:t>
      </w:r>
      <w:proofErr w:type="spellEnd"/>
      <w:r>
        <w:rPr>
          <w:rFonts w:ascii="Arial" w:hAnsi="Arial" w:cs="Arial"/>
          <w:color w:val="2D2D2D"/>
          <w:spacing w:val="1"/>
          <w:sz w:val="15"/>
          <w:szCs w:val="15"/>
        </w:rPr>
        <w:t>) дату выпуска;</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е) штамп технического контроля:</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ж) исключен;</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з</w:t>
      </w:r>
      <w:proofErr w:type="spellEnd"/>
      <w:r>
        <w:rPr>
          <w:rFonts w:ascii="Arial" w:hAnsi="Arial" w:cs="Arial"/>
          <w:color w:val="2D2D2D"/>
          <w:spacing w:val="1"/>
          <w:sz w:val="15"/>
          <w:szCs w:val="15"/>
        </w:rPr>
        <w:t>) обозначение настоящего стандарта;</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и) размеры листа.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Пачку перевязывают по четырем углам крест-накрест одним отрезком катушечных ниток N 00 по </w:t>
      </w:r>
      <w:r w:rsidRPr="00D44853">
        <w:rPr>
          <w:rFonts w:ascii="Arial" w:hAnsi="Arial" w:cs="Arial"/>
          <w:color w:val="2D2D2D"/>
          <w:spacing w:val="1"/>
          <w:sz w:val="15"/>
          <w:szCs w:val="15"/>
        </w:rPr>
        <w:t>ГОСТ 6309-93</w:t>
      </w:r>
      <w:r>
        <w:rPr>
          <w:rFonts w:ascii="Arial" w:hAnsi="Arial" w:cs="Arial"/>
          <w:color w:val="2D2D2D"/>
          <w:spacing w:val="1"/>
          <w:sz w:val="15"/>
          <w:szCs w:val="15"/>
        </w:rPr>
        <w:t>, завязывают концы ниток в левом верхнем углу со стороны этикетки, скрепляют сургучной печатью. Пачки укладывают на ребро в картонные коробки по нормативно-технической документации.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Коробки упаковывают в деревянные ящики, которые пломбируют.</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 Книжки с сусальным золотом и серебром должны храниться в сухом отапливаемом помещении при температуре 20-30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условиях, предохраняющих от повреждений.</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 Учет, хранение и транспортирование сусального золота и серебра производят в порядке, установленном для учета, хранения и транспортирования благородных металлов. </w:t>
      </w:r>
      <w:r>
        <w:rPr>
          <w:rFonts w:ascii="Arial" w:hAnsi="Arial" w:cs="Arial"/>
          <w:color w:val="2D2D2D"/>
          <w:spacing w:val="1"/>
          <w:sz w:val="15"/>
          <w:szCs w:val="15"/>
        </w:rPr>
        <w:br/>
      </w:r>
    </w:p>
    <w:p w:rsidR="00D44853" w:rsidRDefault="00D44853" w:rsidP="00D44853">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177C25" w:rsidRPr="006B6B83" w:rsidRDefault="00177C25" w:rsidP="006B6B83">
      <w:pPr>
        <w:rPr>
          <w:szCs w:val="15"/>
        </w:rPr>
      </w:pPr>
    </w:p>
    <w:sectPr w:rsidR="00177C25" w:rsidRPr="006B6B83"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AB6775"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E0C61"/>
    <w:multiLevelType w:val="multilevel"/>
    <w:tmpl w:val="15D4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1747A"/>
    <w:multiLevelType w:val="multilevel"/>
    <w:tmpl w:val="7EF8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17F93"/>
    <w:multiLevelType w:val="multilevel"/>
    <w:tmpl w:val="E9C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DF17C5"/>
    <w:multiLevelType w:val="multilevel"/>
    <w:tmpl w:val="0822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D024A3"/>
    <w:multiLevelType w:val="multilevel"/>
    <w:tmpl w:val="912A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345DD"/>
    <w:multiLevelType w:val="multilevel"/>
    <w:tmpl w:val="07C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41C68"/>
    <w:multiLevelType w:val="multilevel"/>
    <w:tmpl w:val="0DB8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F901D8"/>
    <w:multiLevelType w:val="multilevel"/>
    <w:tmpl w:val="DA26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25"/>
  </w:num>
  <w:num w:numId="4">
    <w:abstractNumId w:val="4"/>
  </w:num>
  <w:num w:numId="5">
    <w:abstractNumId w:val="18"/>
  </w:num>
  <w:num w:numId="6">
    <w:abstractNumId w:val="14"/>
  </w:num>
  <w:num w:numId="7">
    <w:abstractNumId w:val="13"/>
  </w:num>
  <w:num w:numId="8">
    <w:abstractNumId w:val="5"/>
  </w:num>
  <w:num w:numId="9">
    <w:abstractNumId w:val="22"/>
  </w:num>
  <w:num w:numId="10">
    <w:abstractNumId w:val="7"/>
  </w:num>
  <w:num w:numId="11">
    <w:abstractNumId w:val="8"/>
  </w:num>
  <w:num w:numId="12">
    <w:abstractNumId w:val="11"/>
  </w:num>
  <w:num w:numId="13">
    <w:abstractNumId w:val="20"/>
  </w:num>
  <w:num w:numId="14">
    <w:abstractNumId w:val="10"/>
  </w:num>
  <w:num w:numId="15">
    <w:abstractNumId w:val="3"/>
  </w:num>
  <w:num w:numId="16">
    <w:abstractNumId w:val="23"/>
  </w:num>
  <w:num w:numId="17">
    <w:abstractNumId w:val="0"/>
  </w:num>
  <w:num w:numId="18">
    <w:abstractNumId w:val="1"/>
  </w:num>
  <w:num w:numId="19">
    <w:abstractNumId w:val="2"/>
  </w:num>
  <w:num w:numId="20">
    <w:abstractNumId w:val="21"/>
  </w:num>
  <w:num w:numId="21">
    <w:abstractNumId w:val="17"/>
  </w:num>
  <w:num w:numId="22">
    <w:abstractNumId w:val="12"/>
  </w:num>
  <w:num w:numId="23">
    <w:abstractNumId w:val="16"/>
  </w:num>
  <w:num w:numId="24">
    <w:abstractNumId w:val="9"/>
  </w:num>
  <w:num w:numId="25">
    <w:abstractNumId w:val="6"/>
  </w:num>
  <w:num w:numId="26">
    <w:abstractNumId w:val="1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9308D"/>
    <w:rsid w:val="006B6B83"/>
    <w:rsid w:val="007214CA"/>
    <w:rsid w:val="007E5D19"/>
    <w:rsid w:val="008E615F"/>
    <w:rsid w:val="0095551E"/>
    <w:rsid w:val="00A716F7"/>
    <w:rsid w:val="00A9165C"/>
    <w:rsid w:val="00AA6FD4"/>
    <w:rsid w:val="00AB6775"/>
    <w:rsid w:val="00B4381A"/>
    <w:rsid w:val="00C91654"/>
    <w:rsid w:val="00CE3CDF"/>
    <w:rsid w:val="00D445F4"/>
    <w:rsid w:val="00D44853"/>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3128047">
      <w:bodyDiv w:val="1"/>
      <w:marLeft w:val="0"/>
      <w:marRight w:val="0"/>
      <w:marTop w:val="0"/>
      <w:marBottom w:val="0"/>
      <w:divBdr>
        <w:top w:val="none" w:sz="0" w:space="0" w:color="auto"/>
        <w:left w:val="none" w:sz="0" w:space="0" w:color="auto"/>
        <w:bottom w:val="none" w:sz="0" w:space="0" w:color="auto"/>
        <w:right w:val="none" w:sz="0" w:space="0" w:color="auto"/>
      </w:divBdr>
      <w:divsChild>
        <w:div w:id="1134369707">
          <w:marLeft w:val="215"/>
          <w:marRight w:val="215"/>
          <w:marTop w:val="0"/>
          <w:marBottom w:val="0"/>
          <w:divBdr>
            <w:top w:val="none" w:sz="0" w:space="0" w:color="auto"/>
            <w:left w:val="none" w:sz="0" w:space="0" w:color="auto"/>
            <w:bottom w:val="none" w:sz="0" w:space="0" w:color="auto"/>
            <w:right w:val="none" w:sz="0" w:space="0" w:color="auto"/>
          </w:divBdr>
          <w:divsChild>
            <w:div w:id="1917400593">
              <w:marLeft w:val="0"/>
              <w:marRight w:val="0"/>
              <w:marTop w:val="107"/>
              <w:marBottom w:val="150"/>
              <w:divBdr>
                <w:top w:val="none" w:sz="0" w:space="0" w:color="auto"/>
                <w:left w:val="none" w:sz="0" w:space="0" w:color="auto"/>
                <w:bottom w:val="none" w:sz="0" w:space="0" w:color="auto"/>
                <w:right w:val="none" w:sz="0" w:space="0" w:color="auto"/>
              </w:divBdr>
              <w:divsChild>
                <w:div w:id="2009481258">
                  <w:marLeft w:val="11"/>
                  <w:marRight w:val="11"/>
                  <w:marTop w:val="11"/>
                  <w:marBottom w:val="11"/>
                  <w:divBdr>
                    <w:top w:val="none" w:sz="0" w:space="0" w:color="auto"/>
                    <w:left w:val="none" w:sz="0" w:space="0" w:color="auto"/>
                    <w:bottom w:val="none" w:sz="0" w:space="0" w:color="auto"/>
                    <w:right w:val="none" w:sz="0" w:space="0" w:color="auto"/>
                  </w:divBdr>
                  <w:divsChild>
                    <w:div w:id="169443231">
                      <w:marLeft w:val="0"/>
                      <w:marRight w:val="0"/>
                      <w:marTop w:val="0"/>
                      <w:marBottom w:val="0"/>
                      <w:divBdr>
                        <w:top w:val="none" w:sz="0" w:space="0" w:color="auto"/>
                        <w:left w:val="none" w:sz="0" w:space="0" w:color="auto"/>
                        <w:bottom w:val="none" w:sz="0" w:space="0" w:color="auto"/>
                        <w:right w:val="none" w:sz="0" w:space="0" w:color="auto"/>
                      </w:divBdr>
                    </w:div>
                    <w:div w:id="534581536">
                      <w:marLeft w:val="0"/>
                      <w:marRight w:val="0"/>
                      <w:marTop w:val="0"/>
                      <w:marBottom w:val="0"/>
                      <w:divBdr>
                        <w:top w:val="none" w:sz="0" w:space="0" w:color="auto"/>
                        <w:left w:val="none" w:sz="0" w:space="0" w:color="auto"/>
                        <w:bottom w:val="none" w:sz="0" w:space="0" w:color="auto"/>
                        <w:right w:val="none" w:sz="0" w:space="0" w:color="auto"/>
                      </w:divBdr>
                    </w:div>
                  </w:divsChild>
                </w:div>
                <w:div w:id="1624768945">
                  <w:marLeft w:val="0"/>
                  <w:marRight w:val="0"/>
                  <w:marTop w:val="0"/>
                  <w:marBottom w:val="0"/>
                  <w:divBdr>
                    <w:top w:val="none" w:sz="0" w:space="0" w:color="auto"/>
                    <w:left w:val="none" w:sz="0" w:space="0" w:color="auto"/>
                    <w:bottom w:val="none" w:sz="0" w:space="0" w:color="auto"/>
                    <w:right w:val="none" w:sz="0" w:space="0" w:color="auto"/>
                  </w:divBdr>
                  <w:divsChild>
                    <w:div w:id="1182620978">
                      <w:marLeft w:val="0"/>
                      <w:marRight w:val="0"/>
                      <w:marTop w:val="0"/>
                      <w:marBottom w:val="0"/>
                      <w:divBdr>
                        <w:top w:val="none" w:sz="0" w:space="0" w:color="auto"/>
                        <w:left w:val="none" w:sz="0" w:space="0" w:color="auto"/>
                        <w:bottom w:val="none" w:sz="0" w:space="0" w:color="auto"/>
                        <w:right w:val="none" w:sz="0" w:space="0" w:color="auto"/>
                      </w:divBdr>
                      <w:divsChild>
                        <w:div w:id="1481457988">
                          <w:marLeft w:val="0"/>
                          <w:marRight w:val="0"/>
                          <w:marTop w:val="0"/>
                          <w:marBottom w:val="0"/>
                          <w:divBdr>
                            <w:top w:val="none" w:sz="0" w:space="0" w:color="auto"/>
                            <w:left w:val="none" w:sz="0" w:space="0" w:color="auto"/>
                            <w:bottom w:val="none" w:sz="0" w:space="0" w:color="auto"/>
                            <w:right w:val="none" w:sz="0" w:space="0" w:color="auto"/>
                          </w:divBdr>
                          <w:divsChild>
                            <w:div w:id="465582129">
                              <w:marLeft w:val="5663"/>
                              <w:marRight w:val="0"/>
                              <w:marTop w:val="0"/>
                              <w:marBottom w:val="0"/>
                              <w:divBdr>
                                <w:top w:val="none" w:sz="0" w:space="0" w:color="auto"/>
                                <w:left w:val="none" w:sz="0" w:space="0" w:color="auto"/>
                                <w:bottom w:val="none" w:sz="0" w:space="0" w:color="auto"/>
                                <w:right w:val="none" w:sz="0" w:space="0" w:color="auto"/>
                              </w:divBdr>
                            </w:div>
                          </w:divsChild>
                        </w:div>
                        <w:div w:id="1680500428">
                          <w:marLeft w:val="-14067"/>
                          <w:marRight w:val="322"/>
                          <w:marTop w:val="376"/>
                          <w:marBottom w:val="0"/>
                          <w:divBdr>
                            <w:top w:val="none" w:sz="0" w:space="0" w:color="auto"/>
                            <w:left w:val="none" w:sz="0" w:space="0" w:color="auto"/>
                            <w:bottom w:val="none" w:sz="0" w:space="0" w:color="auto"/>
                            <w:right w:val="none" w:sz="0" w:space="0" w:color="auto"/>
                          </w:divBdr>
                        </w:div>
                        <w:div w:id="9318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0214">
                  <w:marLeft w:val="11"/>
                  <w:marRight w:val="11"/>
                  <w:marTop w:val="0"/>
                  <w:marBottom w:val="0"/>
                  <w:divBdr>
                    <w:top w:val="none" w:sz="0" w:space="0" w:color="auto"/>
                    <w:left w:val="none" w:sz="0" w:space="0" w:color="auto"/>
                    <w:bottom w:val="none" w:sz="0" w:space="0" w:color="auto"/>
                    <w:right w:val="none" w:sz="0" w:space="0" w:color="auto"/>
                  </w:divBdr>
                </w:div>
              </w:divsChild>
            </w:div>
            <w:div w:id="1663966928">
              <w:marLeft w:val="0"/>
              <w:marRight w:val="0"/>
              <w:marTop w:val="0"/>
              <w:marBottom w:val="494"/>
              <w:divBdr>
                <w:top w:val="none" w:sz="0" w:space="0" w:color="auto"/>
                <w:left w:val="none" w:sz="0" w:space="0" w:color="auto"/>
                <w:bottom w:val="none" w:sz="0" w:space="0" w:color="auto"/>
                <w:right w:val="none" w:sz="0" w:space="0" w:color="auto"/>
              </w:divBdr>
              <w:divsChild>
                <w:div w:id="1143545380">
                  <w:marLeft w:val="0"/>
                  <w:marRight w:val="0"/>
                  <w:marTop w:val="0"/>
                  <w:marBottom w:val="322"/>
                  <w:divBdr>
                    <w:top w:val="none" w:sz="0" w:space="0" w:color="auto"/>
                    <w:left w:val="none" w:sz="0" w:space="0" w:color="auto"/>
                    <w:bottom w:val="none" w:sz="0" w:space="0" w:color="auto"/>
                    <w:right w:val="none" w:sz="0" w:space="0" w:color="auto"/>
                  </w:divBdr>
                  <w:divsChild>
                    <w:div w:id="761071418">
                      <w:marLeft w:val="0"/>
                      <w:marRight w:val="0"/>
                      <w:marTop w:val="0"/>
                      <w:marBottom w:val="0"/>
                      <w:divBdr>
                        <w:top w:val="none" w:sz="0" w:space="0" w:color="auto"/>
                        <w:left w:val="none" w:sz="0" w:space="0" w:color="auto"/>
                        <w:bottom w:val="none" w:sz="0" w:space="0" w:color="auto"/>
                        <w:right w:val="none" w:sz="0" w:space="0" w:color="auto"/>
                      </w:divBdr>
                    </w:div>
                    <w:div w:id="608397434">
                      <w:marLeft w:val="0"/>
                      <w:marRight w:val="0"/>
                      <w:marTop w:val="688"/>
                      <w:marBottom w:val="322"/>
                      <w:divBdr>
                        <w:top w:val="single" w:sz="4" w:space="5" w:color="CDCDCD"/>
                        <w:left w:val="single" w:sz="4" w:space="0" w:color="CDCDCD"/>
                        <w:bottom w:val="single" w:sz="4" w:space="22" w:color="CDCDCD"/>
                        <w:right w:val="single" w:sz="4" w:space="0" w:color="CDCDCD"/>
                      </w:divBdr>
                      <w:divsChild>
                        <w:div w:id="2093575830">
                          <w:marLeft w:val="0"/>
                          <w:marRight w:val="0"/>
                          <w:marTop w:val="0"/>
                          <w:marBottom w:val="752"/>
                          <w:divBdr>
                            <w:top w:val="none" w:sz="0" w:space="0" w:color="auto"/>
                            <w:left w:val="none" w:sz="0" w:space="0" w:color="auto"/>
                            <w:bottom w:val="none" w:sz="0" w:space="0" w:color="auto"/>
                            <w:right w:val="none" w:sz="0" w:space="0" w:color="auto"/>
                          </w:divBdr>
                          <w:divsChild>
                            <w:div w:id="856970442">
                              <w:marLeft w:val="0"/>
                              <w:marRight w:val="0"/>
                              <w:marTop w:val="0"/>
                              <w:marBottom w:val="0"/>
                              <w:divBdr>
                                <w:top w:val="none" w:sz="0" w:space="0" w:color="auto"/>
                                <w:left w:val="none" w:sz="0" w:space="0" w:color="auto"/>
                                <w:bottom w:val="none" w:sz="0" w:space="0" w:color="auto"/>
                                <w:right w:val="none" w:sz="0" w:space="0" w:color="auto"/>
                              </w:divBdr>
                            </w:div>
                            <w:div w:id="1500925259">
                              <w:marLeft w:val="0"/>
                              <w:marRight w:val="0"/>
                              <w:marTop w:val="0"/>
                              <w:marBottom w:val="0"/>
                              <w:divBdr>
                                <w:top w:val="none" w:sz="0" w:space="0" w:color="auto"/>
                                <w:left w:val="none" w:sz="0" w:space="0" w:color="auto"/>
                                <w:bottom w:val="none" w:sz="0" w:space="0" w:color="auto"/>
                                <w:right w:val="none" w:sz="0" w:space="0" w:color="auto"/>
                              </w:divBdr>
                              <w:divsChild>
                                <w:div w:id="1571619969">
                                  <w:marLeft w:val="0"/>
                                  <w:marRight w:val="0"/>
                                  <w:marTop w:val="0"/>
                                  <w:marBottom w:val="0"/>
                                  <w:divBdr>
                                    <w:top w:val="none" w:sz="0" w:space="0" w:color="auto"/>
                                    <w:left w:val="none" w:sz="0" w:space="0" w:color="auto"/>
                                    <w:bottom w:val="none" w:sz="0" w:space="0" w:color="auto"/>
                                    <w:right w:val="none" w:sz="0" w:space="0" w:color="auto"/>
                                  </w:divBdr>
                                  <w:divsChild>
                                    <w:div w:id="1097095003">
                                      <w:marLeft w:val="0"/>
                                      <w:marRight w:val="0"/>
                                      <w:marTop w:val="0"/>
                                      <w:marBottom w:val="0"/>
                                      <w:divBdr>
                                        <w:top w:val="none" w:sz="0" w:space="0" w:color="auto"/>
                                        <w:left w:val="none" w:sz="0" w:space="0" w:color="auto"/>
                                        <w:bottom w:val="none" w:sz="0" w:space="0" w:color="auto"/>
                                        <w:right w:val="none" w:sz="0" w:space="0" w:color="auto"/>
                                      </w:divBdr>
                                      <w:divsChild>
                                        <w:div w:id="1643316132">
                                          <w:marLeft w:val="0"/>
                                          <w:marRight w:val="0"/>
                                          <w:marTop w:val="0"/>
                                          <w:marBottom w:val="0"/>
                                          <w:divBdr>
                                            <w:top w:val="none" w:sz="0" w:space="0" w:color="auto"/>
                                            <w:left w:val="none" w:sz="0" w:space="0" w:color="auto"/>
                                            <w:bottom w:val="none" w:sz="0" w:space="0" w:color="auto"/>
                                            <w:right w:val="none" w:sz="0" w:space="0" w:color="auto"/>
                                          </w:divBdr>
                                          <w:divsChild>
                                            <w:div w:id="15600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59317">
                              <w:marLeft w:val="0"/>
                              <w:marRight w:val="0"/>
                              <w:marTop w:val="0"/>
                              <w:marBottom w:val="0"/>
                              <w:divBdr>
                                <w:top w:val="none" w:sz="0" w:space="0" w:color="auto"/>
                                <w:left w:val="none" w:sz="0" w:space="0" w:color="auto"/>
                                <w:bottom w:val="none" w:sz="0" w:space="0" w:color="auto"/>
                                <w:right w:val="none" w:sz="0" w:space="0" w:color="auto"/>
                              </w:divBdr>
                              <w:divsChild>
                                <w:div w:id="675234676">
                                  <w:marLeft w:val="0"/>
                                  <w:marRight w:val="0"/>
                                  <w:marTop w:val="0"/>
                                  <w:marBottom w:val="0"/>
                                  <w:divBdr>
                                    <w:top w:val="none" w:sz="0" w:space="0" w:color="auto"/>
                                    <w:left w:val="none" w:sz="0" w:space="0" w:color="auto"/>
                                    <w:bottom w:val="none" w:sz="0" w:space="0" w:color="auto"/>
                                    <w:right w:val="none" w:sz="0" w:space="0" w:color="auto"/>
                                  </w:divBdr>
                                  <w:divsChild>
                                    <w:div w:id="442119142">
                                      <w:marLeft w:val="0"/>
                                      <w:marRight w:val="0"/>
                                      <w:marTop w:val="0"/>
                                      <w:marBottom w:val="0"/>
                                      <w:divBdr>
                                        <w:top w:val="none" w:sz="0" w:space="0" w:color="auto"/>
                                        <w:left w:val="none" w:sz="0" w:space="0" w:color="auto"/>
                                        <w:bottom w:val="none" w:sz="0" w:space="0" w:color="auto"/>
                                        <w:right w:val="none" w:sz="0" w:space="0" w:color="auto"/>
                                      </w:divBdr>
                                      <w:divsChild>
                                        <w:div w:id="1469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895447">
              <w:marLeft w:val="0"/>
              <w:marRight w:val="0"/>
              <w:marTop w:val="0"/>
              <w:marBottom w:val="161"/>
              <w:divBdr>
                <w:top w:val="single" w:sz="4" w:space="0" w:color="E0E0E0"/>
                <w:left w:val="single" w:sz="4" w:space="0" w:color="E0E0E0"/>
                <w:bottom w:val="single" w:sz="4" w:space="0" w:color="E0E0E0"/>
                <w:right w:val="single" w:sz="4" w:space="0" w:color="E0E0E0"/>
              </w:divBdr>
              <w:divsChild>
                <w:div w:id="1725524573">
                  <w:marLeft w:val="0"/>
                  <w:marRight w:val="0"/>
                  <w:marTop w:val="0"/>
                  <w:marBottom w:val="0"/>
                  <w:divBdr>
                    <w:top w:val="none" w:sz="0" w:space="0" w:color="auto"/>
                    <w:left w:val="none" w:sz="0" w:space="0" w:color="auto"/>
                    <w:bottom w:val="none" w:sz="0" w:space="0" w:color="auto"/>
                    <w:right w:val="none" w:sz="0" w:space="0" w:color="auto"/>
                  </w:divBdr>
                </w:div>
                <w:div w:id="1628049298">
                  <w:marLeft w:val="0"/>
                  <w:marRight w:val="0"/>
                  <w:marTop w:val="0"/>
                  <w:marBottom w:val="0"/>
                  <w:divBdr>
                    <w:top w:val="none" w:sz="0" w:space="0" w:color="auto"/>
                    <w:left w:val="none" w:sz="0" w:space="0" w:color="auto"/>
                    <w:bottom w:val="none" w:sz="0" w:space="0" w:color="auto"/>
                    <w:right w:val="none" w:sz="0" w:space="0" w:color="auto"/>
                  </w:divBdr>
                </w:div>
              </w:divsChild>
            </w:div>
            <w:div w:id="757020170">
              <w:marLeft w:val="0"/>
              <w:marRight w:val="0"/>
              <w:marTop w:val="0"/>
              <w:marBottom w:val="0"/>
              <w:divBdr>
                <w:top w:val="none" w:sz="0" w:space="0" w:color="auto"/>
                <w:left w:val="none" w:sz="0" w:space="0" w:color="auto"/>
                <w:bottom w:val="none" w:sz="0" w:space="0" w:color="auto"/>
                <w:right w:val="none" w:sz="0" w:space="0" w:color="auto"/>
              </w:divBdr>
              <w:divsChild>
                <w:div w:id="1137602149">
                  <w:marLeft w:val="0"/>
                  <w:marRight w:val="0"/>
                  <w:marTop w:val="0"/>
                  <w:marBottom w:val="0"/>
                  <w:divBdr>
                    <w:top w:val="none" w:sz="0" w:space="0" w:color="auto"/>
                    <w:left w:val="none" w:sz="0" w:space="0" w:color="auto"/>
                    <w:bottom w:val="none" w:sz="0" w:space="0" w:color="auto"/>
                    <w:right w:val="none" w:sz="0" w:space="0" w:color="auto"/>
                  </w:divBdr>
                </w:div>
                <w:div w:id="1415588905">
                  <w:marLeft w:val="0"/>
                  <w:marRight w:val="0"/>
                  <w:marTop w:val="0"/>
                  <w:marBottom w:val="0"/>
                  <w:divBdr>
                    <w:top w:val="none" w:sz="0" w:space="0" w:color="auto"/>
                    <w:left w:val="none" w:sz="0" w:space="0" w:color="auto"/>
                    <w:bottom w:val="none" w:sz="0" w:space="0" w:color="auto"/>
                    <w:right w:val="none" w:sz="0" w:space="0" w:color="auto"/>
                  </w:divBdr>
                </w:div>
                <w:div w:id="54402114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2017-08-14T10:14:00Z</dcterms:created>
  <dcterms:modified xsi:type="dcterms:W3CDTF">2017-08-14T10:14:00Z</dcterms:modified>
</cp:coreProperties>
</file>