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3E" w:rsidRDefault="00A03E3E" w:rsidP="00A03E3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6552-80 Кислота ортофосфорная. Технические условия (с Изменениями N 1, 2)</w:t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6552-80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</w:p>
    <w:p w:rsidR="00A03E3E" w:rsidRDefault="00A03E3E" w:rsidP="00A03E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 </w:t>
      </w:r>
    </w:p>
    <w:p w:rsidR="00A03E3E" w:rsidRDefault="00A03E3E" w:rsidP="00A03E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</w:t>
      </w:r>
    </w:p>
    <w:p w:rsidR="00A03E3E" w:rsidRDefault="00A03E3E" w:rsidP="00A03E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КИСЛОТА ОРТОФОСФОРНАЯ</w:t>
      </w:r>
    </w:p>
    <w:p w:rsidR="00A03E3E" w:rsidRDefault="00A03E3E" w:rsidP="00A03E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 </w:t>
      </w:r>
    </w:p>
    <w:p w:rsidR="00A03E3E" w:rsidRPr="00A03E3E" w:rsidRDefault="00A03E3E" w:rsidP="00A03E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proofErr w:type="gramStart"/>
      <w:r w:rsidRPr="00A03E3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Orthophosphoric</w:t>
      </w:r>
      <w:proofErr w:type="spellEnd"/>
      <w:r w:rsidRPr="00A03E3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acid.</w:t>
      </w:r>
      <w:proofErr w:type="gramEnd"/>
      <w:r w:rsidRPr="00A03E3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A03E3E" w:rsidRP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A03E3E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71.040.30</w:t>
      </w:r>
      <w:r w:rsidRPr="00A03E3E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A03E3E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26 1213 0020 00</w:t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1982-01-01</w:t>
      </w:r>
    </w:p>
    <w:p w:rsidR="00A03E3E" w:rsidRDefault="00A03E3E" w:rsidP="00A03E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03.01.80 N 26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6552-58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"/>
        <w:gridCol w:w="5050"/>
        <w:gridCol w:w="4678"/>
        <w:gridCol w:w="166"/>
        <w:gridCol w:w="429"/>
      </w:tblGrid>
      <w:tr w:rsidR="00A03E3E" w:rsidTr="00A03E3E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A03E3E" w:rsidRDefault="00A03E3E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A03E3E" w:rsidRDefault="00A03E3E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A03E3E" w:rsidRDefault="00A03E3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03E3E" w:rsidRDefault="00A03E3E">
            <w:pPr>
              <w:rPr>
                <w:sz w:val="2"/>
                <w:szCs w:val="24"/>
              </w:rPr>
            </w:pPr>
          </w:p>
        </w:tc>
      </w:tr>
      <w:tr w:rsidR="00A03E3E" w:rsidTr="00A03E3E">
        <w:trPr>
          <w:gridAfter w:val="1"/>
          <w:wAfter w:w="480" w:type="dxa"/>
        </w:trPr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4.6.1; 4.14.1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4.8; 4.13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3.1; 4.1; 5.1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4.14.1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4.6.1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4.6.1; 4.14.1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4.6.1; 4.8; 4.13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6563-75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4.2.1; 4.3.1; 4.14.1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10485-75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4.12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10671.2-74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10671.4-74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4.13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18995.1-73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20490-75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4.14.1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22180-76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4.14.1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4.2.1; 4.3.1; 4.6.1; 4.14.1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4.6.1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25794.2-83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4.14.1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4.1a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29227-91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A03E3E">
              <w:rPr>
                <w:color w:val="2D2D2D"/>
                <w:sz w:val="15"/>
                <w:szCs w:val="15"/>
              </w:rPr>
              <w:t>ГОСТ 29251-91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4.6.1; 4.14.1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  <w:tr w:rsidR="00A03E3E" w:rsidTr="00A03E3E">
        <w:tc>
          <w:tcPr>
            <w:tcW w:w="185" w:type="dxa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6-09-5360-87*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</w:t>
            </w:r>
          </w:p>
        </w:tc>
        <w:tc>
          <w:tcPr>
            <w:tcW w:w="185" w:type="dxa"/>
            <w:gridSpan w:val="2"/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</w:tr>
    </w:tbl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ТУ,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упомянутые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здесь и далее по тексту, не приводятся. За дополнительной информацией обратитесь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Постановлением Госстандарта СССР от 19.06.91 N 905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ИЗДАНИЕ (август 2003 г.) с Изменениями N 1, 2, утвержденными в июле 1986 г., июне 1991 г. (ИУС 10-86, 9-91)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ортофосфорную кислоту (кислота фосфорная), которая представляет собой бесцветную жидкость, не имеющую запаха (или прозрачные бесцветные кристаллы, расплывающиеся на воздухе).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197" name="Рисунок 197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Относительная молекулярная масса (по международным атомным массам 1985 г.) - 97,99.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1.ТЕХНИЧЕСКИЕ ТРЕБОВАНИЯ</w:t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Ортофосфорная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ортофосфорная кислота должна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8"/>
        <w:gridCol w:w="2464"/>
        <w:gridCol w:w="2581"/>
        <w:gridCol w:w="2116"/>
      </w:tblGrid>
      <w:tr w:rsidR="00A03E3E" w:rsidTr="00A03E3E">
        <w:trPr>
          <w:trHeight w:val="15"/>
        </w:trPr>
        <w:tc>
          <w:tcPr>
            <w:tcW w:w="3511" w:type="dxa"/>
            <w:hideMark/>
          </w:tcPr>
          <w:p w:rsidR="00A03E3E" w:rsidRDefault="00A03E3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03E3E" w:rsidRDefault="00A03E3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03E3E" w:rsidRDefault="00A03E3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03E3E" w:rsidRDefault="00A03E3E">
            <w:pPr>
              <w:rPr>
                <w:sz w:val="2"/>
                <w:szCs w:val="24"/>
              </w:rPr>
            </w:pPr>
          </w:p>
        </w:tc>
      </w:tr>
      <w:tr w:rsidR="00A03E3E" w:rsidTr="00A03E3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A03E3E" w:rsidTr="00A03E3E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 чистый (х.ч.) </w:t>
            </w:r>
            <w:r>
              <w:rPr>
                <w:color w:val="2D2D2D"/>
                <w:sz w:val="15"/>
                <w:szCs w:val="15"/>
              </w:rPr>
              <w:br/>
              <w:t>ОКП 26 1213 0023 08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Чистьй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анализа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.д.а.) </w:t>
            </w:r>
            <w:r>
              <w:rPr>
                <w:color w:val="2D2D2D"/>
                <w:sz w:val="15"/>
                <w:szCs w:val="15"/>
              </w:rPr>
              <w:br/>
              <w:t>ОКП 26 1213 0022 09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 </w:t>
            </w:r>
            <w:r>
              <w:rPr>
                <w:color w:val="2D2D2D"/>
                <w:sz w:val="15"/>
                <w:szCs w:val="15"/>
              </w:rPr>
              <w:br/>
              <w:t>ОКП 26 1213 0021 10</w:t>
            </w:r>
          </w:p>
        </w:tc>
      </w:tr>
      <w:tr w:rsidR="00A03E3E" w:rsidTr="00A03E3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 и цвет</w:t>
            </w:r>
          </w:p>
        </w:tc>
        <w:tc>
          <w:tcPr>
            <w:tcW w:w="81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п.4.2</w:t>
            </w:r>
          </w:p>
        </w:tc>
      </w:tr>
      <w:tr w:rsidR="00A03E3E" w:rsidTr="00A03E3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ортофосфорной кислоты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97840" cy="225425"/>
                  <wp:effectExtent l="19050" t="0" r="0" b="0"/>
                  <wp:docPr id="198" name="Рисунок 198" descr="ГОСТ 6552-80 Кислота ортофосфорная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ГОСТ 6552-80 Кислота ортофосфорная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менее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</w:tr>
      <w:tr w:rsidR="00A03E3E" w:rsidTr="00A03E3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Плотность 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3" type="#_x0000_t75" alt="ГОСТ 6552-80 Кислота ортофосфорная. Технические условия (с Изменениями N 1, 2)" style="width:18.8pt;height:20.4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 id="_x0000_i1224" type="#_x0000_t75" alt="ГОСТ 6552-80 Кислота ортофосфорная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1,69</w:t>
            </w:r>
          </w:p>
        </w:tc>
      </w:tr>
      <w:tr w:rsidR="00A03E3E" w:rsidTr="00A03E3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остатка после прокаливания,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A03E3E" w:rsidTr="00A03E3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летучих кислот</w:t>
            </w:r>
            <w:proofErr w:type="gramStart"/>
            <w:r>
              <w:rPr>
                <w:color w:val="2D2D2D"/>
                <w:sz w:val="15"/>
                <w:szCs w:val="15"/>
              </w:rPr>
              <w:br/>
              <w:t>(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225425"/>
                  <wp:effectExtent l="19050" t="0" r="0" b="0"/>
                  <wp:docPr id="201" name="Рисунок 201" descr="ГОСТ 6552-80 Кислота ортофосфорная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ГОСТ 6552-80 Кислота ортофосфорная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0,0015</w:t>
            </w:r>
          </w:p>
        </w:tc>
      </w:tr>
      <w:tr w:rsidR="00A03E3E" w:rsidTr="00A03E3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нитратов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226" type="#_x0000_t75" alt="ГОСТ 6552-80 Кислота ортофосфорная. Технические условия (с Изменениями N 1, 2)" style="width:26.35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A03E3E" w:rsidTr="00A03E3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сульфатов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227" type="#_x0000_t75" alt="ГОСТ 6552-80 Кислота ортофосфорная. Технические условия (с Изменениями N 1, 2)" style="width:24.2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  <w:tr w:rsidR="00A03E3E" w:rsidTr="00A03E3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хлоридов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228" type="#_x0000_t75" alt="ГОСТ 6552-80 Кислота ортофосфорная. Технические условия (с Изменениями N 1, 2)" style="width:15.05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</w:tr>
      <w:tr w:rsidR="00A03E3E" w:rsidTr="00A03E3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аммонийных солей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229" type="#_x0000_t75" alt="ГОСТ 6552-80 Кислота ортофосфорная. Технические условия (с Изменениями N 1, 2)" style="width:26.8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A03E3E" w:rsidTr="00A03E3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железа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230" type="#_x0000_t75" alt="ГОСТ 6552-80 Кислота ортофосфорная. Технические условия (с Изменениями N 1, 2)" style="width:15.6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A03E3E" w:rsidTr="00A03E3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мышьяка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231" type="#_x0000_t75" alt="ГОСТ 6552-80 Кислота ортофосфорная. Технические условия (с Изменениями N 1, 2)" style="width:17.2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</w:tr>
      <w:tr w:rsidR="00A03E3E" w:rsidTr="00A03E3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Массовая доля тяжелых металлов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232" type="#_x0000_t75" alt="ГОСТ 6552-80 Кислота ортофосфорная. Технические условия (с Изменениями N 1, 2)" style="width:17.2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A03E3E" w:rsidTr="00A03E3E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Массовая доля веществ, восстанавливающих</w:t>
            </w:r>
            <w:proofErr w:type="gramStart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46100" cy="218440"/>
                  <wp:effectExtent l="19050" t="0" r="6350" b="0"/>
                  <wp:docPr id="209" name="Рисунок 209" descr="ГОСТ 6552-80 Кислота ортофосфорная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ГОСТ 6552-80 Кислота ортофосфорная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(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97840" cy="225425"/>
                  <wp:effectExtent l="19050" t="0" r="0" b="0"/>
                  <wp:docPr id="210" name="Рисунок 210" descr="ГОСТ 6552-80 Кислота ортофосфорная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ГОСТ 6552-80 Кислота ортофосфорная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lastRenderedPageBreak/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0,003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3E3E" w:rsidRDefault="00A03E3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</w:tbl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Ортофосфорная кислота по степени воздействия на организм человека относится к веществам 2-го класса опасности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Предельно допустимая концентрация продукта (по фосфорному ангидриду) в воздухе рабочей зоны производственных помещений составляет 1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5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увеличении концентрации пары ортофосфорной кислоты вызывают атрофические процессы слизистых оболочек и крошение зубов, а также воспалительные заболевания кожи.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При работе с препаратом следует применять индивидуальные средства защиты (респиратор, резиновые перчатки, защитные очки), а также соблюдать правила личной гигиены.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Помещения, в которых проводятся работы с препаратом, должны быть оборудованы общей приточно-вытяжной вентиляцией. 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При проведении анализа препарата с использованием горючего газа следует соблюдать меры противопожарной безопасности.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Правила приемки -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Массовую долю аммонийных солей, остатка после прокаливания и летучих кислот изготовитель определяет периодически в каждой 20-й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4.1а. Общие указания по проведению анализа -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27025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взвешивании применяют лабораторные весы общего назначения типов ВЛР-200 г и ВЛКТ-500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г-М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ВЛЭ-200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Пробы отбирают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Масса средней пробы должна быть не менее 1800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ортофосфорной кислоты, необходимый для анализа, отбирают пипеткой с резиновой грушей или цилиндром с погрешностью не более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4.2. Определение внешнего вида и цвета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4.2.1. Реактивы, посуда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Пробирка - П-2-10-90 из бесцветного стекла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4.2.2.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6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помещают в пробирку из бесцветного стекла. В другую такую же пробирку помещают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7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наличии в пробе кристаллов пробирку с пробой следует опустить в воду, имеющую температуру 23-25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для расплавления кристаллов.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при сравнении с дистиллированной водой по оси пробирки он будет прозрачным, бесцветным и не будет содержать взвешенных частиц.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4.2.1; 4.2.2.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4.3. Определение массовой доли ортофосфорной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 Реактивы, растворы, аппаратура и посуда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84505" cy="184150"/>
            <wp:effectExtent l="19050" t="0" r="0" b="0"/>
            <wp:docPr id="214" name="Рисунок 214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9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н.); готовят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; при определении коэффициента поправки используют смешанный индикатор метиловый красный - метиленовый голубой, который готовят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Иономер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универсальный ЭВ-74 или другой прибор с пределом допускаемой основной погрешности ±0,05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1(3)-2-50-0,1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2-250-2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2-2-25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Н-2-150 ТХС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СН-34/12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1(3)-100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2,5000 г (1,5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0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мерную колбу, растворяют в воде, 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1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помещают пипеткой в стакан, прибавляют 75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2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титруют из бюретки при перемешивании раствора магнитной мешалкой раствором гидроокиси натрия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4,6, используя в качестве измерительного электрода - стеклянный, в качестве электрода сравнения - хлорсеребряный или насыщенный каломельный.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ортофосфорной кислоты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3" type="#_x0000_t75" alt="ГОСТ 6552-80 Кислота ортофосфорная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%,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19580" cy="389255"/>
            <wp:effectExtent l="19050" t="0" r="0" b="0"/>
            <wp:docPr id="220" name="Рисунок 220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5" type="#_x0000_t75" alt="ГОСТ 6552-80 Кислота ортофосфорная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объем раствора гидроокиси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6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7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8" type="#_x0000_t75" alt="ГОСТ 6552-80 Кислота ортофосфорная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масса навески препарата,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0,009799 - масса ортофосфорной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9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0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±0,5%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1" type="#_x0000_t75" alt="ГОСТ 6552-80 Кислота ортофосфорная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4.3.1-4.3.3.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Определение плотности проводят с помощью денсиметра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18995.1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4.5. Определение массовой доли остатка после прокаливания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г (около 2,9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2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платиновую чашку (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предварительно прокаленную до постоянной массы и взвешенную (результат взвешивания в граммах записывают с точностью до четвертого десятичного знака), выпаривают в муфельной печи, постепенно повышая температуру, а затем прокаливают остаток при 900-1000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остатка после прокаливания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- 2,5 мг,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- 5,0 мг,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- 10,0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Допускаемая относительная суммарная погрешность результата анализа ±25% для препарата химически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чистый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±10% для препарата чистый для анализа и чистый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3" type="#_x0000_t75" alt="ГОСТ 6552-80 Кислота ортофосфорная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4.6. Определение массовой доли летучих кислот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64540" cy="225425"/>
            <wp:effectExtent l="19050" t="0" r="0" b="0"/>
            <wp:docPr id="230" name="Рисунок 230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4.6.1. Реактивы, растворы, аппаратура и посуда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углекислоты; готовят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7200" cy="184150"/>
            <wp:effectExtent l="19050" t="0" r="0" b="0"/>
            <wp:docPr id="231" name="Рисунок 231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6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готовят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(индикатор) по ТУ 6-09-5360, спиртовой раствор с массовой долей 1%; готовят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6-2-5 или 7-2-10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2-200-2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К-1-250-29/32 ТС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Кн-2-100-22 ТХС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Холодильник ХПТ-1-300-14/23 ХС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1(3)-100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4.6.2. Приготовление раствора препарата для определения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 г (около 58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7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колбу 2-200-2, растворяют в воде, доводят объем раствора водой до метки и перемешивают - раствор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8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1, приготовленного по п.4.6.2 (соответствуют 50 г препарата), помещают в колбу К-1-250-29/32 и прибавляют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9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Затем колбу с содержимым присоединяют к холодильнику и отгоняют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0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жидкости, собирая отгон в колбу Кн-2-100-22 (с меткой на 75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1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содержащую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2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К отгону прибавляют 2 капли раствора фенолфталеина и титруют из бюретки раствором гидроокиси натрия до появления неисчезающей розовой окраски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же условиях проводят контрольный опыт, отгоняя тот же объем из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3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воды.</w:t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летучих кислот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64540" cy="225425"/>
            <wp:effectExtent l="19050" t="0" r="0" b="0"/>
            <wp:docPr id="240" name="Рисунок 240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5" type="#_x0000_t75" alt="ГОСТ 6552-80 Кислота ортофосфорная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%,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60855" cy="429895"/>
            <wp:effectExtent l="19050" t="0" r="0" b="0"/>
            <wp:docPr id="242" name="Рисунок 242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7" type="#_x0000_t75" alt="ГОСТ 6552-80 Кислота ортофосфорная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объем раствора гидроокиси натрия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8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9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0" type="#_x0000_t75" alt="ГОСТ 6552-80 Кислота ортофосфорная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объем раствора гидроокиси натрия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1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контрольного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2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3" type="#_x0000_t75" alt="ГОСТ 6552-80 Кислота ортофосфорная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масса навески анализируемого препарата,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0,0006 - масса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64540" cy="225425"/>
            <wp:effectExtent l="19050" t="0" r="0" b="0"/>
            <wp:docPr id="250" name="Рисунок 250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5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6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среднеарифметическое результатов двух параллельных определений, абсолютное расхождение между которыми не превышает допускаемое расхождение, равное 0,0002%.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±0,0002%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7" type="#_x0000_t75" alt="ГОСТ 6552-80 Кислота ортофосфорная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Определение массовой доли нитратов проводят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10671.2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8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1, приготовленного по п.4.6.2 (соответствуют 2 г препарата), помещают в коническую колбу вместимостью 50-100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9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0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перемешивают. Далее определение проводят методом с применением индигокармина.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через 5 мин окраска анализируемого раствора не будет слабее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- 0,006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1" type="#_x0000_t75" alt="ГОСТ 6552-80 Кислота ортофосфорная. Технические условия (с Изменениями N 1, 2)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- 0,010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2" type="#_x0000_t75" alt="ГОСТ 6552-80 Кислота ортофосфорная. Технические условия (с Изменениями N 1, 2)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- 0,010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3" type="#_x0000_t75" alt="ГОСТ 6552-80 Кислота ортофосфорная. Технические условия (с Изменениями N 1, 2)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4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5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индигокармина и 12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6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серной кислоты.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4.6.3-4.7.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Определение массовой доли сульфатов проводят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10671.5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12,5 г (около 7,2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7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8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9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растворяют в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0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нейтрализуют раствором аммиака (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10% по 2,4-динитрофенолу (раствор с массовой долей 0,1% готовят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) до появления слабо-желтой окраски, наблюдаемой на фоне молочного стекла.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Затем раствор охлаждают, доводят объем раствора водой до метки и перемешивают - раствор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1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2 (соответствуют 4 г препарата) помещают цилиндром в стакан или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2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3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7,5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4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соляной кислоты и перемешивают. Далее определение проводят визуально-нефелометрическим методом (способ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1), не прибавляя раствора соляной кислоты и прибавляя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5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этилового спирта вместо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6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Препарат считают соответствующим требованиям настоящего стандарта, если наблюдаемая через 30 мин опалесценция анализируемого раствора не будет интенсивнее опалесценции раствора,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приготовленног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- 0,015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7" type="#_x0000_t75" alt="ГОСТ 6552-80 Кислота ортофосфорная. Технические условия (с Изменениями N 1, 2)" style="width:24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- 0,06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8" type="#_x0000_t75" alt="ГОСТ 6552-80 Кислота ортофосфорная. Технические условия (с Изменениями N 1, 2)" style="width:24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- 0,09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9" type="#_x0000_t75" alt="ГОСТ 6552-80 Кислота ортофосфорная. Технические условия (с Изменениями N 1, 2)" style="width:24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0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2 (соответствуют 1 г препарата),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1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2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спирта и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3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 Определение массовой доли хлоридов проводят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10671.7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14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4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1, приготовленного по п.4.6.2 (соответствуют 7 г препарата), помещают цилиндром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5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6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перемешивают.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Далее определение проводят визуально-нефелометрическим методом, прибавляя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7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вместо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8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наблюдаемая через 20 мин опалесценция анализируемого раствора не будет интенсивнее опалесценции раствора, приготовленного одновременно с анализируемым и содержащего в таком же объеме: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- 0,005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9" type="#_x0000_t75" alt="ГОСТ 6552-80 Кислота ортофосфорная. Технические условия (с Изменениями N 1, 2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- 0,010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0" type="#_x0000_t75" alt="ГОСТ 6552-80 Кислота ортофосфорная. Технические условия (с Изменениями N 1, 2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- 0,015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1" type="#_x0000_t75" alt="ГОСТ 6552-80 Кислота ортофосфорная. Технические условия (с Изменениями N 1, 2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2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1, приготовленного по п.4.6.2 (соответствуют 2 г препарата),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3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4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4.10. Определение массовой доли аммонийных солей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4.10.1. Приборы,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Приборы, реактивы и растворы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10671.4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массовой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5" type="#_x0000_t75" alt="ГОСТ 6552-80 Кислота ортофосфорная. Технические условия (с Изменениями N 1, 2)" style="width:26.8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6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; соответствующим разбавлением готовят раствор массовой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7" type="#_x0000_t75" alt="ГОСТ 6552-80 Кислота ортофосфорная. Технические условия (с Изменениями N 1, 2)" style="width:26.8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8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19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1, приготовленного по п.4.6.2 (соответствуют 2 г препарата), помещают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круглодонную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колбу, прибавляют 31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0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1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быстро присоединяют колбу к прибору для отделения аммиака дистилляцией, перемешивают содержимое колбы и сразу отгоняют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2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 мерный цилиндр, содержащий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3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4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 переносят в коническую колбу или пробирку (с пришлифованной пробкой)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5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6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перемешивают, прибавляют при перемешивании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7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8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реактива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Препарат считают соответствующим требованиям настоящего стандарта, если наблюдаемая через 10 мин окраска анализируемого раствора не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будет интенсивнее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9" type="#_x0000_t75" alt="ГОСТ 6552-80 Кислота ортофосфорная. Технические условия (с Изменениями N 1, 2)" style="width:26.8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- 0,04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0" type="#_x0000_t75" alt="ГОСТ 6552-80 Кислота ортофосфорная. Технические условия (с Изменениями N 1, 2)" style="width:26.8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- 0,04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1" type="#_x0000_t75" alt="ГОСТ 6552-80 Кислота ортофосфорная. Технические условия (с Изменениями N 1, 2)" style="width:26.8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2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3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4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реактива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результат определения вводят поправку на массу аммонийных солей в применяемом для перегонки объеме раствора гидроокиси натрия, определяемую контрольным опытом.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4.10.1; 4.10.2.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 Определение массовой доли железа проводят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10555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5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1, приготовленного по п.4.6.2 (соответствуют 1 г препарата), помещают пипеткой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6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прибавляют 18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7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Далее определение проводят сульфосалициловым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- 0,005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- 0,020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заканчивать определение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железа анализ заканчивают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4.12. Определение массовой доли мышьяка проводят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10485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8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1, приготовленного по п.4.6.2 (соответствуют 2,5 г препарата), помещают пипеткой в колбу прибора и прибавляют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9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Далее определение проводят визуальным методом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в солянокислой или сернокислой среде.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Препарат считают соответствующим требованиям настоящего стандарта, если окраска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анализируемого раствора не будет интенсивнее окраски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- 0,00125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0" type="#_x0000_t75" alt="ГОСТ 6552-80 Кислота ортофосфорная. Технические условия (с Изменениями N 1, 2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- 0,0025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1" type="#_x0000_t75" alt="ГОСТ 6552-80 Кислота ортофосфорная. Технические условия (с Изменениями N 1, 2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- 0,0050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2" type="#_x0000_t75" alt="ГОСТ 6552-80 Кислота ортофосфорная. Технические условия (с Изменениями N 1, 2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 соответствующие количества реактивов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10485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мышьяка анализ проводят в сернокислой среде.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4.13. Определение массовой доли тяжелых металлов проводят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17319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3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1, приготовленного по п.4.6.2 (соответствуют 5 г препарата), помещают пипеткой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4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5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 пришлифованной или резиновой пробкой),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6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нейтрализуют раствором аммиака (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10% по 2,4-динитрофенолу (раствор с массовой долей 0,1% готовят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), доводят объем раствора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водой до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метки и перемешивают.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Далее определение проводят сероводородным методом, прибавляя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7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уксусной кислоты вместо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8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наблюдаемая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- 0,02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9" type="#_x0000_t75" alt="ГОСТ 6552-80 Кислота ортофосфорная. Технические условия (с Изменениями N 1, 2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0" type="#_x0000_t75" alt="ГОСТ 6552-80 Кислота ортофосфорная. Технические условия (с Изменениями N 1, 2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- 0,04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1" type="#_x0000_t75" alt="ГОСТ 6552-80 Кислота ортофосфорная. Технические условия (с Изменениями N 1, 2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2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1, приготовленного по п.4.6.2 (соответствуют 1 г препарата) и нейтрализованного раствором аммиака по 2,4-динитрофенолу,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3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уксусной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4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уксуснокислого аммония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5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сероводородной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4.11-4.13.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4.14. Определение массовой доли веществ, восстанавливающих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218440"/>
            <wp:effectExtent l="19050" t="0" r="6350" b="0"/>
            <wp:docPr id="332" name="Рисунок 332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333" name="Рисунок 333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4.14.1. Реактивы, растворы, аппаратура и посуда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перегнанная в присутствии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218440"/>
            <wp:effectExtent l="19050" t="0" r="6350" b="0"/>
            <wp:docPr id="334" name="Рисунок 334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марганцовокислый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20490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9" type="#_x0000_t75" alt="ГОСТ 6552-80 Кислота ортофосфорная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35075" cy="225425"/>
            <wp:effectExtent l="19050" t="0" r="3175" b="0"/>
            <wp:docPr id="336" name="Рисунок 336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1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готовят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25794.2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2" type="#_x0000_t75" alt="ГОСТ 6552-80 Кислота ортофосфорная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16280" cy="225425"/>
            <wp:effectExtent l="19050" t="0" r="7620" b="0"/>
            <wp:docPr id="339" name="Рисунок 339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4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готовят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25794.2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щавелевая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22180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16%; готовят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6-2-5 или 7-2-10 по ОСТ 29251.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Кн-2-250-34 ТХС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1(3)-100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 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100 г (около 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5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химически чистый и чистый для анализа или 10 г (около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6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чистый помещают цилиндром (препарат х.ч. и ч.д.а.) и пипеткой (препарат ч.) в колбу Кн-2-250-34, прибавляют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7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8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5,0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9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марганцовокислого калия и кипятят 1 мин. Горячий раствор титруют из бюретки раствором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щавелевой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же условиях проводят титрование контрольного раствора, содержащего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0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1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 и 5,0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2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марганцовокислого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4.14.3.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веществ, восстанавливающих марганцовокислый калий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349" name="Рисунок 349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4" type="#_x0000_t75" alt="ГОСТ 6552-80 Кислота ортофосфорная. Технические условия (с Изменениями N 1, 2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%,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85290" cy="409575"/>
            <wp:effectExtent l="19050" t="0" r="0" b="0"/>
            <wp:docPr id="351" name="Рисунок 351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6" type="#_x0000_t75" alt="ГОСТ 6552-80 Кислота ортофосфорная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щавелевой кислоты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7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8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pict>
          <v:shape id="_x0000_i1379" type="#_x0000_t75" alt="ГОСТ 6552-80 Кислота ортофосфорная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объем раствора щавелевой кислоты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0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контрольного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1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2" type="#_x0000_t75" alt="ГОСТ 6552-80 Кислота ортофосфорная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масса навески препарата,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0,0041 - масса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359" name="Рисунок 359" descr="ГОСТ 6552-80 Кислота ортофосфор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ГОСТ 6552-80 Кислота ортофосфор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4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щавелевой кислоты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5" type="#_x0000_t75" alt="ГОСТ 6552-80 Кислота ортофосфорная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среднеарифметическое результатов двух параллельных определений, относительное расхождение между которыми не превышает допускаемое расхождение, равное 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±20%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6" type="#_x0000_t75" alt="ГОСТ 6552-80 Кислота ортофосфорная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4.14.1-4.14.3.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Препарат упаковывают и маркируют в соответствии с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3-1, 8-1, 3-5, 8-2, 4-2, 8-5, 9-1.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IV, V, VI, VII.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тару наносят знак опасности по </w:t>
      </w:r>
      <w:r w:rsidRPr="00A03E3E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8, подкласс 8.1, черт.8, классификационный шифр 8113), серийный номер ООН 1805.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Препарат перевозят транспортом всех видов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Препарат хранят в упаковке изготовителя в крытых отапливаемых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перевода закристаллизованной ортофосфорной кислоты в жидкое состояние (без изменения физико-химических свойств кислоты) применяют постепенное нагревание до 50-60°C.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гарантирует соответствие ортофосфорной кислоты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03E3E" w:rsidRDefault="00A03E3E" w:rsidP="00A03E3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Гарантийный срок хранения - три года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 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A03E3E" w:rsidRDefault="00FC651B" w:rsidP="00A03E3E">
      <w:pPr>
        <w:rPr>
          <w:szCs w:val="15"/>
        </w:rPr>
      </w:pPr>
    </w:p>
    <w:sectPr w:rsidR="00FC651B" w:rsidRPr="00A03E3E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61" w:rsidRDefault="00BC7B61" w:rsidP="007E5D19">
      <w:pPr>
        <w:spacing w:after="0" w:line="240" w:lineRule="auto"/>
      </w:pPr>
      <w:r>
        <w:separator/>
      </w:r>
    </w:p>
  </w:endnote>
  <w:end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D588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61" w:rsidRDefault="00BC7B61" w:rsidP="007E5D19">
      <w:pPr>
        <w:spacing w:after="0" w:line="240" w:lineRule="auto"/>
      </w:pPr>
      <w:r>
        <w:separator/>
      </w:r>
    </w:p>
  </w:footnote>
  <w:foot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B67C5A"/>
    <w:multiLevelType w:val="multilevel"/>
    <w:tmpl w:val="CE84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4032AB"/>
    <w:multiLevelType w:val="multilevel"/>
    <w:tmpl w:val="EAA4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AE20ED"/>
    <w:multiLevelType w:val="multilevel"/>
    <w:tmpl w:val="9600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7ED7"/>
    <w:multiLevelType w:val="multilevel"/>
    <w:tmpl w:val="83D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852EDF"/>
    <w:multiLevelType w:val="multilevel"/>
    <w:tmpl w:val="A840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A82BB5"/>
    <w:multiLevelType w:val="multilevel"/>
    <w:tmpl w:val="0B8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FD08FB"/>
    <w:multiLevelType w:val="multilevel"/>
    <w:tmpl w:val="9060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D690A"/>
    <w:multiLevelType w:val="multilevel"/>
    <w:tmpl w:val="D20C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1"/>
  </w:num>
  <w:num w:numId="3">
    <w:abstractNumId w:val="32"/>
  </w:num>
  <w:num w:numId="4">
    <w:abstractNumId w:val="6"/>
  </w:num>
  <w:num w:numId="5">
    <w:abstractNumId w:val="24"/>
  </w:num>
  <w:num w:numId="6">
    <w:abstractNumId w:val="20"/>
  </w:num>
  <w:num w:numId="7">
    <w:abstractNumId w:val="19"/>
  </w:num>
  <w:num w:numId="8">
    <w:abstractNumId w:val="7"/>
  </w:num>
  <w:num w:numId="9">
    <w:abstractNumId w:val="27"/>
  </w:num>
  <w:num w:numId="10">
    <w:abstractNumId w:val="13"/>
  </w:num>
  <w:num w:numId="11">
    <w:abstractNumId w:val="14"/>
  </w:num>
  <w:num w:numId="12">
    <w:abstractNumId w:val="17"/>
  </w:num>
  <w:num w:numId="13">
    <w:abstractNumId w:val="26"/>
  </w:num>
  <w:num w:numId="14">
    <w:abstractNumId w:val="16"/>
  </w:num>
  <w:num w:numId="15">
    <w:abstractNumId w:val="5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18"/>
  </w:num>
  <w:num w:numId="22">
    <w:abstractNumId w:val="10"/>
  </w:num>
  <w:num w:numId="23">
    <w:abstractNumId w:val="11"/>
  </w:num>
  <w:num w:numId="24">
    <w:abstractNumId w:val="12"/>
  </w:num>
  <w:num w:numId="25">
    <w:abstractNumId w:val="30"/>
  </w:num>
  <w:num w:numId="26">
    <w:abstractNumId w:val="23"/>
  </w:num>
  <w:num w:numId="27">
    <w:abstractNumId w:val="25"/>
  </w:num>
  <w:num w:numId="28">
    <w:abstractNumId w:val="8"/>
  </w:num>
  <w:num w:numId="29">
    <w:abstractNumId w:val="22"/>
  </w:num>
  <w:num w:numId="30">
    <w:abstractNumId w:val="3"/>
  </w:num>
  <w:num w:numId="31">
    <w:abstractNumId w:val="35"/>
  </w:num>
  <w:num w:numId="32">
    <w:abstractNumId w:val="33"/>
  </w:num>
  <w:num w:numId="33">
    <w:abstractNumId w:val="21"/>
  </w:num>
  <w:num w:numId="34">
    <w:abstractNumId w:val="15"/>
  </w:num>
  <w:num w:numId="35">
    <w:abstractNumId w:val="28"/>
  </w:num>
  <w:num w:numId="36">
    <w:abstractNumId w:val="3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D6E61"/>
    <w:rsid w:val="006B6B83"/>
    <w:rsid w:val="007214CA"/>
    <w:rsid w:val="007E5D19"/>
    <w:rsid w:val="008E615F"/>
    <w:rsid w:val="0095551E"/>
    <w:rsid w:val="00A03E3E"/>
    <w:rsid w:val="00A22746"/>
    <w:rsid w:val="00A716F7"/>
    <w:rsid w:val="00A9165C"/>
    <w:rsid w:val="00AA6FD4"/>
    <w:rsid w:val="00B4381A"/>
    <w:rsid w:val="00BC7B61"/>
    <w:rsid w:val="00C91654"/>
    <w:rsid w:val="00CD5887"/>
    <w:rsid w:val="00CE3CDF"/>
    <w:rsid w:val="00D445F4"/>
    <w:rsid w:val="00D637C8"/>
    <w:rsid w:val="00D71C2F"/>
    <w:rsid w:val="00DA4FBF"/>
    <w:rsid w:val="00DD1738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319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440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64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582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30176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04157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530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29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4978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3777580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4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5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2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05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70791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031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020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2017-08-30T13:06:00Z</dcterms:created>
  <dcterms:modified xsi:type="dcterms:W3CDTF">2017-08-30T13:06:00Z</dcterms:modified>
</cp:coreProperties>
</file>