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59" w:rsidRDefault="00074259" w:rsidP="0007425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6008-90 Марганец металлический и марганец азотированный. Технические условия</w:t>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6008-90</w:t>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Группа В12</w:t>
      </w:r>
    </w:p>
    <w:p w:rsidR="00074259" w:rsidRDefault="00074259" w:rsidP="000742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074259" w:rsidRDefault="00074259" w:rsidP="000742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МАРГАНЕЦ МЕТАЛЛИЧЕСКИЙ И МАРГАНЕЦ </w:t>
      </w:r>
      <w:r>
        <w:rPr>
          <w:rFonts w:ascii="Arial" w:hAnsi="Arial" w:cs="Arial"/>
          <w:color w:val="3C3C3C"/>
          <w:spacing w:val="1"/>
          <w:sz w:val="22"/>
          <w:szCs w:val="22"/>
        </w:rPr>
        <w:br/>
        <w:t>АЗОТИРОВАННЫЙ</w:t>
      </w:r>
    </w:p>
    <w:p w:rsidR="00074259" w:rsidRDefault="00074259" w:rsidP="000742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074259" w:rsidRDefault="00074259" w:rsidP="000742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gramStart"/>
      <w:r w:rsidRPr="00074259">
        <w:rPr>
          <w:rFonts w:ascii="Arial" w:hAnsi="Arial" w:cs="Arial"/>
          <w:color w:val="3C3C3C"/>
          <w:spacing w:val="1"/>
          <w:sz w:val="22"/>
          <w:szCs w:val="22"/>
          <w:lang w:val="en-US"/>
        </w:rPr>
        <w:t>Metallic manganese and nitrated manganese.</w:t>
      </w:r>
      <w:proofErr w:type="gramEnd"/>
      <w:r w:rsidRPr="00074259">
        <w:rPr>
          <w:rFonts w:ascii="Arial" w:hAnsi="Arial" w:cs="Arial"/>
          <w:color w:val="3C3C3C"/>
          <w:spacing w:val="1"/>
          <w:sz w:val="22"/>
          <w:szCs w:val="22"/>
          <w:lang w:val="en-US"/>
        </w:rPr>
        <w:t> </w:t>
      </w:r>
      <w:r w:rsidRPr="00074259">
        <w:rPr>
          <w:rFonts w:ascii="Arial" w:hAnsi="Arial" w:cs="Arial"/>
          <w:color w:val="3C3C3C"/>
          <w:spacing w:val="1"/>
          <w:sz w:val="22"/>
          <w:szCs w:val="22"/>
          <w:lang w:val="en-US"/>
        </w:rPr>
        <w:br/>
      </w:r>
      <w:proofErr w:type="spellStart"/>
      <w:r>
        <w:rPr>
          <w:rFonts w:ascii="Arial" w:hAnsi="Arial" w:cs="Arial"/>
          <w:color w:val="3C3C3C"/>
          <w:spacing w:val="1"/>
          <w:sz w:val="22"/>
          <w:szCs w:val="22"/>
        </w:rPr>
        <w:t>Specifications</w:t>
      </w:r>
      <w:proofErr w:type="spellEnd"/>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08 3400</w:t>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1991-07-01</w:t>
      </w:r>
    </w:p>
    <w:p w:rsidR="00074259" w:rsidRDefault="00074259" w:rsidP="000742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металлургии СССР</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управлению качеством продукции и стандартам от 17.12.90 N 3150</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EB2F8F">
        <w:rPr>
          <w:rFonts w:ascii="Arial" w:hAnsi="Arial" w:cs="Arial"/>
          <w:color w:val="2D2D2D"/>
          <w:spacing w:val="1"/>
          <w:sz w:val="15"/>
          <w:szCs w:val="15"/>
        </w:rPr>
        <w:t>ГОСТ 6008-82</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Стандарт полностью соответствует </w:t>
      </w:r>
      <w:proofErr w:type="gramStart"/>
      <w:r>
        <w:rPr>
          <w:rFonts w:ascii="Arial" w:hAnsi="Arial" w:cs="Arial"/>
          <w:color w:val="2D2D2D"/>
          <w:spacing w:val="1"/>
          <w:sz w:val="15"/>
          <w:szCs w:val="15"/>
        </w:rPr>
        <w:t>СТ</w:t>
      </w:r>
      <w:proofErr w:type="gramEnd"/>
      <w:r>
        <w:rPr>
          <w:rFonts w:ascii="Arial" w:hAnsi="Arial" w:cs="Arial"/>
          <w:color w:val="2D2D2D"/>
          <w:spacing w:val="1"/>
          <w:sz w:val="15"/>
          <w:szCs w:val="15"/>
        </w:rPr>
        <w:t xml:space="preserve"> СЭВ 497-89</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5174"/>
      </w:tblGrid>
      <w:tr w:rsidR="00074259" w:rsidTr="00074259">
        <w:trPr>
          <w:trHeight w:val="15"/>
        </w:trPr>
        <w:tc>
          <w:tcPr>
            <w:tcW w:w="5174" w:type="dxa"/>
            <w:hideMark/>
          </w:tcPr>
          <w:p w:rsidR="00074259" w:rsidRDefault="00074259">
            <w:pPr>
              <w:rPr>
                <w:sz w:val="2"/>
                <w:szCs w:val="24"/>
              </w:rPr>
            </w:pPr>
          </w:p>
        </w:tc>
        <w:tc>
          <w:tcPr>
            <w:tcW w:w="5174" w:type="dxa"/>
            <w:hideMark/>
          </w:tcPr>
          <w:p w:rsidR="00074259" w:rsidRDefault="00074259">
            <w:pPr>
              <w:rPr>
                <w:sz w:val="2"/>
                <w:szCs w:val="24"/>
              </w:rPr>
            </w:pPr>
          </w:p>
        </w:tc>
      </w:tr>
      <w:tr w:rsidR="00074259" w:rsidTr="00074259">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 </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раздела, пункта</w:t>
            </w:r>
          </w:p>
        </w:tc>
      </w:tr>
      <w:tr w:rsidR="00074259" w:rsidTr="00074259">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12.1.005-88</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1.2.5.3</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12.1.007-76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1.2.5.1; 1.2.5.4</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12.1.044-89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1.2.5.6</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16698.1-93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16698.4-93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16698.5-93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16698.13-93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22310-93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2.4; 3.3</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26590-85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1.3; разд.4</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26999-86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2.2; 3.1</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27041-86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27069-86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074259" w:rsidTr="00074259">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sidRPr="00EB2F8F">
              <w:rPr>
                <w:color w:val="2D2D2D"/>
                <w:sz w:val="15"/>
                <w:szCs w:val="15"/>
              </w:rPr>
              <w:t>ГОСТ 28473-90</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bl>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ПЕРЕИЗДАНИЕ. Октябрь 2002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металлический марганец и азотированный металлический марганец, применяемый для легирования специальных сталей и сплавов, а также в химической промышленности.</w:t>
      </w:r>
      <w:r>
        <w:rPr>
          <w:rFonts w:ascii="Arial" w:hAnsi="Arial" w:cs="Arial"/>
          <w:color w:val="2D2D2D"/>
          <w:spacing w:val="1"/>
          <w:sz w:val="15"/>
          <w:szCs w:val="15"/>
        </w:rPr>
        <w:br/>
      </w:r>
      <w:r>
        <w:rPr>
          <w:rFonts w:ascii="Arial" w:hAnsi="Arial" w:cs="Arial"/>
          <w:color w:val="2D2D2D"/>
          <w:spacing w:val="1"/>
          <w:sz w:val="15"/>
          <w:szCs w:val="15"/>
        </w:rPr>
        <w:br/>
        <w:t>Требования настоящего стандарта являются обязательными.</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lastRenderedPageBreak/>
        <w:t>1. ТЕХНИЧЕСКИЕ ТРЕБОВАНИЯ</w:t>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Металлический и азотированный марганец изготовляют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1.2. Характеристики</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1.2.1. Марки и химический состав металлического марганца и азотированного марганца должны соответствовать </w:t>
      </w:r>
      <w:proofErr w:type="gramStart"/>
      <w:r>
        <w:rPr>
          <w:rFonts w:ascii="Arial" w:hAnsi="Arial" w:cs="Arial"/>
          <w:color w:val="2D2D2D"/>
          <w:spacing w:val="1"/>
          <w:sz w:val="15"/>
          <w:szCs w:val="15"/>
        </w:rPr>
        <w:t>приведенным</w:t>
      </w:r>
      <w:proofErr w:type="gramEnd"/>
      <w:r>
        <w:rPr>
          <w:rFonts w:ascii="Arial" w:hAnsi="Arial" w:cs="Arial"/>
          <w:color w:val="2D2D2D"/>
          <w:spacing w:val="1"/>
          <w:sz w:val="15"/>
          <w:szCs w:val="15"/>
        </w:rPr>
        <w:t xml:space="preserve"> в табл.1.</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1034"/>
        <w:gridCol w:w="3152"/>
        <w:gridCol w:w="1201"/>
        <w:gridCol w:w="1039"/>
        <w:gridCol w:w="1033"/>
        <w:gridCol w:w="1187"/>
        <w:gridCol w:w="840"/>
        <w:gridCol w:w="1003"/>
      </w:tblGrid>
      <w:tr w:rsidR="00074259" w:rsidTr="00074259">
        <w:trPr>
          <w:trHeight w:val="15"/>
        </w:trPr>
        <w:tc>
          <w:tcPr>
            <w:tcW w:w="1109" w:type="dxa"/>
            <w:hideMark/>
          </w:tcPr>
          <w:p w:rsidR="00074259" w:rsidRDefault="00074259">
            <w:pPr>
              <w:rPr>
                <w:sz w:val="2"/>
                <w:szCs w:val="24"/>
              </w:rPr>
            </w:pPr>
          </w:p>
        </w:tc>
        <w:tc>
          <w:tcPr>
            <w:tcW w:w="3511" w:type="dxa"/>
            <w:hideMark/>
          </w:tcPr>
          <w:p w:rsidR="00074259" w:rsidRDefault="00074259">
            <w:pPr>
              <w:rPr>
                <w:sz w:val="2"/>
                <w:szCs w:val="24"/>
              </w:rPr>
            </w:pPr>
          </w:p>
        </w:tc>
        <w:tc>
          <w:tcPr>
            <w:tcW w:w="1294" w:type="dxa"/>
            <w:hideMark/>
          </w:tcPr>
          <w:p w:rsidR="00074259" w:rsidRDefault="00074259">
            <w:pPr>
              <w:rPr>
                <w:sz w:val="2"/>
                <w:szCs w:val="24"/>
              </w:rPr>
            </w:pPr>
          </w:p>
        </w:tc>
        <w:tc>
          <w:tcPr>
            <w:tcW w:w="1109" w:type="dxa"/>
            <w:hideMark/>
          </w:tcPr>
          <w:p w:rsidR="00074259" w:rsidRDefault="00074259">
            <w:pPr>
              <w:rPr>
                <w:sz w:val="2"/>
                <w:szCs w:val="24"/>
              </w:rPr>
            </w:pPr>
          </w:p>
        </w:tc>
        <w:tc>
          <w:tcPr>
            <w:tcW w:w="1109" w:type="dxa"/>
            <w:hideMark/>
          </w:tcPr>
          <w:p w:rsidR="00074259" w:rsidRDefault="00074259">
            <w:pPr>
              <w:rPr>
                <w:sz w:val="2"/>
                <w:szCs w:val="24"/>
              </w:rPr>
            </w:pPr>
          </w:p>
        </w:tc>
        <w:tc>
          <w:tcPr>
            <w:tcW w:w="1294" w:type="dxa"/>
            <w:hideMark/>
          </w:tcPr>
          <w:p w:rsidR="00074259" w:rsidRDefault="00074259">
            <w:pPr>
              <w:rPr>
                <w:sz w:val="2"/>
                <w:szCs w:val="24"/>
              </w:rPr>
            </w:pPr>
          </w:p>
        </w:tc>
        <w:tc>
          <w:tcPr>
            <w:tcW w:w="924" w:type="dxa"/>
            <w:hideMark/>
          </w:tcPr>
          <w:p w:rsidR="00074259" w:rsidRDefault="00074259">
            <w:pPr>
              <w:rPr>
                <w:sz w:val="2"/>
                <w:szCs w:val="24"/>
              </w:rPr>
            </w:pPr>
          </w:p>
        </w:tc>
        <w:tc>
          <w:tcPr>
            <w:tcW w:w="1109" w:type="dxa"/>
            <w:hideMark/>
          </w:tcPr>
          <w:p w:rsidR="00074259" w:rsidRDefault="00074259">
            <w:pPr>
              <w:rPr>
                <w:sz w:val="2"/>
                <w:szCs w:val="24"/>
              </w:rPr>
            </w:pPr>
          </w:p>
        </w:tc>
      </w:tr>
      <w:tr w:rsidR="00074259" w:rsidTr="0007425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производства</w:t>
            </w:r>
          </w:p>
        </w:tc>
        <w:tc>
          <w:tcPr>
            <w:tcW w:w="683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w:t>
            </w:r>
          </w:p>
        </w:tc>
      </w:tr>
      <w:tr w:rsidR="00074259" w:rsidTr="0007425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марганца, не менее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углерода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кремния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фосфора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серы</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азота, не менее</w:t>
            </w:r>
          </w:p>
        </w:tc>
      </w:tr>
      <w:tr w:rsidR="00074259" w:rsidTr="0007425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443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r>
      <w:tr w:rsidR="00074259" w:rsidTr="0007425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Мн998</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Электролитический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74259" w:rsidTr="0007425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Мн997</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99,7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74259" w:rsidTr="0007425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Мн965</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Электротермический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96,5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74259" w:rsidTr="0007425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Мн95</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74259" w:rsidTr="00074259">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Мн92Н6</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Азотирование </w:t>
            </w:r>
            <w:proofErr w:type="gramStart"/>
            <w:r>
              <w:rPr>
                <w:color w:val="2D2D2D"/>
                <w:sz w:val="15"/>
                <w:szCs w:val="15"/>
              </w:rPr>
              <w:t>электролитического</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074259" w:rsidTr="00074259">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Мн87Н6</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Азотирование </w:t>
            </w:r>
            <w:proofErr w:type="gramStart"/>
            <w:r>
              <w:rPr>
                <w:color w:val="2D2D2D"/>
                <w:sz w:val="15"/>
                <w:szCs w:val="15"/>
              </w:rPr>
              <w:t>электротермического</w:t>
            </w:r>
            <w:proofErr w:type="gram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87,0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074259" w:rsidTr="00074259">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Мн89Н4</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89,0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074259" w:rsidTr="00074259">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Мн91Н2</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1.2.2. По требованию потребителя металлический марганец изготовляют:</w:t>
      </w:r>
      <w:r>
        <w:rPr>
          <w:rFonts w:ascii="Arial" w:hAnsi="Arial" w:cs="Arial"/>
          <w:color w:val="2D2D2D"/>
          <w:spacing w:val="1"/>
          <w:sz w:val="15"/>
          <w:szCs w:val="15"/>
        </w:rPr>
        <w:br/>
      </w:r>
      <w:r>
        <w:rPr>
          <w:rFonts w:ascii="Arial" w:hAnsi="Arial" w:cs="Arial"/>
          <w:color w:val="2D2D2D"/>
          <w:spacing w:val="1"/>
          <w:sz w:val="15"/>
          <w:szCs w:val="15"/>
        </w:rPr>
        <w:br/>
        <w:t>- с массовой долей кремния не более 0,6% в марке Мн965;</w:t>
      </w:r>
      <w:r>
        <w:rPr>
          <w:rFonts w:ascii="Arial" w:hAnsi="Arial" w:cs="Arial"/>
          <w:color w:val="2D2D2D"/>
          <w:spacing w:val="1"/>
          <w:sz w:val="15"/>
          <w:szCs w:val="15"/>
        </w:rPr>
        <w:br/>
      </w:r>
      <w:r>
        <w:rPr>
          <w:rFonts w:ascii="Arial" w:hAnsi="Arial" w:cs="Arial"/>
          <w:color w:val="2D2D2D"/>
          <w:spacing w:val="1"/>
          <w:sz w:val="15"/>
          <w:szCs w:val="15"/>
        </w:rPr>
        <w:br/>
        <w:t>- с массовой долей кремния не более 1,3%, углерода не более 0,13% в марке Мн95.</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Металлический и азотированный марганец изготовляют следующих марок:</w:t>
      </w:r>
      <w:r>
        <w:rPr>
          <w:rFonts w:ascii="Arial" w:hAnsi="Arial" w:cs="Arial"/>
          <w:color w:val="2D2D2D"/>
          <w:spacing w:val="1"/>
          <w:sz w:val="15"/>
          <w:szCs w:val="15"/>
        </w:rPr>
        <w:br/>
      </w:r>
      <w:r>
        <w:rPr>
          <w:rFonts w:ascii="Arial" w:hAnsi="Arial" w:cs="Arial"/>
          <w:color w:val="2D2D2D"/>
          <w:spacing w:val="1"/>
          <w:sz w:val="15"/>
          <w:szCs w:val="15"/>
        </w:rPr>
        <w:br/>
        <w:t>- Мн998 и Мн997 в виде кусков (пластинок) катодного осадка одной марки. Количество мелочи, проходящей через сито с размерами ячеек 2x2 мм, не должно превышать 5% массы партии;</w:t>
      </w:r>
      <w:r>
        <w:rPr>
          <w:rFonts w:ascii="Arial" w:hAnsi="Arial" w:cs="Arial"/>
          <w:color w:val="2D2D2D"/>
          <w:spacing w:val="1"/>
          <w:sz w:val="15"/>
          <w:szCs w:val="15"/>
        </w:rPr>
        <w:br/>
      </w:r>
      <w:r>
        <w:rPr>
          <w:rFonts w:ascii="Arial" w:hAnsi="Arial" w:cs="Arial"/>
          <w:color w:val="2D2D2D"/>
          <w:spacing w:val="1"/>
          <w:sz w:val="15"/>
          <w:szCs w:val="15"/>
        </w:rPr>
        <w:br/>
        <w:t>- Мн965, Мн95 - в кусках массой не более 15 кг. Количество кусков массой более 15 кг не должно превышать 3% массы партии. Количество мелочи, проходящей через сито с размерами ячеек 10х10 мм, не должно превышать 10% массы партии;</w:t>
      </w:r>
      <w:r>
        <w:rPr>
          <w:rFonts w:ascii="Arial" w:hAnsi="Arial" w:cs="Arial"/>
          <w:color w:val="2D2D2D"/>
          <w:spacing w:val="1"/>
          <w:sz w:val="15"/>
          <w:szCs w:val="15"/>
        </w:rPr>
        <w:br/>
      </w:r>
      <w:r>
        <w:rPr>
          <w:rFonts w:ascii="Arial" w:hAnsi="Arial" w:cs="Arial"/>
          <w:color w:val="2D2D2D"/>
          <w:spacing w:val="1"/>
          <w:sz w:val="15"/>
          <w:szCs w:val="15"/>
        </w:rPr>
        <w:br/>
        <w:t xml:space="preserve">- Мн92Н6 - в кусках или </w:t>
      </w:r>
      <w:proofErr w:type="spellStart"/>
      <w:r>
        <w:rPr>
          <w:rFonts w:ascii="Arial" w:hAnsi="Arial" w:cs="Arial"/>
          <w:color w:val="2D2D2D"/>
          <w:spacing w:val="1"/>
          <w:sz w:val="15"/>
          <w:szCs w:val="15"/>
        </w:rPr>
        <w:t>спеках</w:t>
      </w:r>
      <w:proofErr w:type="spellEnd"/>
      <w:r>
        <w:rPr>
          <w:rFonts w:ascii="Arial" w:hAnsi="Arial" w:cs="Arial"/>
          <w:color w:val="2D2D2D"/>
          <w:spacing w:val="1"/>
          <w:sz w:val="15"/>
          <w:szCs w:val="15"/>
        </w:rPr>
        <w:t xml:space="preserve"> катодного осадка массой не более 15 кг. Количество мелочи, проходящей через сито с размерами ячеек 5x5 мм, не должно превышать 10% массы партии;</w:t>
      </w:r>
      <w:r>
        <w:rPr>
          <w:rFonts w:ascii="Arial" w:hAnsi="Arial" w:cs="Arial"/>
          <w:color w:val="2D2D2D"/>
          <w:spacing w:val="1"/>
          <w:sz w:val="15"/>
          <w:szCs w:val="15"/>
        </w:rPr>
        <w:br/>
      </w:r>
      <w:r>
        <w:rPr>
          <w:rFonts w:ascii="Arial" w:hAnsi="Arial" w:cs="Arial"/>
          <w:color w:val="2D2D2D"/>
          <w:spacing w:val="1"/>
          <w:sz w:val="15"/>
          <w:szCs w:val="15"/>
        </w:rPr>
        <w:br/>
        <w:t>- Мн87Н6, Мн89Н4, Мн91Н2 - в кусках массой не более 15 кг. Количество мелочи, проходящей через сито с размерами ячеек 10х10 мм, не должно превышать 20% массы партии.</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1.2.4. Куски металлического и азотированного </w:t>
      </w:r>
      <w:proofErr w:type="gramStart"/>
      <w:r>
        <w:rPr>
          <w:rFonts w:ascii="Arial" w:hAnsi="Arial" w:cs="Arial"/>
          <w:color w:val="2D2D2D"/>
          <w:spacing w:val="1"/>
          <w:sz w:val="15"/>
          <w:szCs w:val="15"/>
        </w:rPr>
        <w:t>марганца</w:t>
      </w:r>
      <w:proofErr w:type="gramEnd"/>
      <w:r>
        <w:rPr>
          <w:rFonts w:ascii="Arial" w:hAnsi="Arial" w:cs="Arial"/>
          <w:color w:val="2D2D2D"/>
          <w:spacing w:val="1"/>
          <w:sz w:val="15"/>
          <w:szCs w:val="15"/>
        </w:rPr>
        <w:t xml:space="preserve"> как в изломе, так и на поверхности не должны быть загрязнены песком, шлаком и другими инородными материалами. Допускаются следы противопригарных материалов и окисной пленки в марганце марок Мн965 и Мн95.</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1.2.5. Требования безопасности</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1.2.5.1. Пыль марганца по степени воздействия на человека относится ко второму классу опасности по </w:t>
      </w:r>
      <w:r w:rsidRPr="00EB2F8F">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1.2.5.2. Марганец является токсичным веществом, длительное воздействие которого вызывает в центральной нервной системе органические изменения. Вдыхание пыли марганецсодержащих материалов, помимо </w:t>
      </w:r>
      <w:proofErr w:type="spellStart"/>
      <w:r>
        <w:rPr>
          <w:rFonts w:ascii="Arial" w:hAnsi="Arial" w:cs="Arial"/>
          <w:color w:val="2D2D2D"/>
          <w:spacing w:val="1"/>
          <w:sz w:val="15"/>
          <w:szCs w:val="15"/>
        </w:rPr>
        <w:t>общетоксического</w:t>
      </w:r>
      <w:proofErr w:type="spellEnd"/>
      <w:r>
        <w:rPr>
          <w:rFonts w:ascii="Arial" w:hAnsi="Arial" w:cs="Arial"/>
          <w:color w:val="2D2D2D"/>
          <w:spacing w:val="1"/>
          <w:sz w:val="15"/>
          <w:szCs w:val="15"/>
        </w:rPr>
        <w:t xml:space="preserve"> воздействия, может способствовать развитию особой формы пневмокониоза - </w:t>
      </w:r>
      <w:proofErr w:type="spellStart"/>
      <w:r>
        <w:rPr>
          <w:rFonts w:ascii="Arial" w:hAnsi="Arial" w:cs="Arial"/>
          <w:color w:val="2D2D2D"/>
          <w:spacing w:val="1"/>
          <w:sz w:val="15"/>
          <w:szCs w:val="15"/>
        </w:rPr>
        <w:t>манганокониоза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1.2.5.3. Предельно допустимая концентрация (ПДК) пыли марганца в воздухе рабочей зоны в пересчете на </w:t>
      </w:r>
      <w:proofErr w:type="spellStart"/>
      <w:r>
        <w:rPr>
          <w:rFonts w:ascii="Arial" w:hAnsi="Arial" w:cs="Arial"/>
          <w:color w:val="2D2D2D"/>
          <w:spacing w:val="1"/>
          <w:sz w:val="15"/>
          <w:szCs w:val="15"/>
        </w:rPr>
        <w:t>М</w:t>
      </w:r>
      <w:proofErr w:type="gramStart"/>
      <w:r>
        <w:rPr>
          <w:rFonts w:ascii="Arial" w:hAnsi="Arial" w:cs="Arial"/>
          <w:color w:val="2D2D2D"/>
          <w:spacing w:val="1"/>
          <w:sz w:val="15"/>
          <w:szCs w:val="15"/>
        </w:rPr>
        <w:t>n</w:t>
      </w:r>
      <w:proofErr w:type="gramEnd"/>
      <w:r>
        <w:rPr>
          <w:rFonts w:ascii="Arial" w:hAnsi="Arial" w:cs="Arial"/>
          <w:color w:val="2D2D2D"/>
          <w:spacing w:val="1"/>
          <w:sz w:val="15"/>
          <w:szCs w:val="15"/>
        </w:rPr>
        <w:t>О</w:t>
      </w:r>
      <w:proofErr w:type="spellEnd"/>
      <w:r w:rsidR="00EB2F8F">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6008-90 Марганец металлический и марганец азотированный. Технические условия" style="width:8.05pt;height:17.2pt"/>
        </w:pict>
      </w:r>
      <w:r>
        <w:rPr>
          <w:rFonts w:ascii="Arial" w:hAnsi="Arial" w:cs="Arial"/>
          <w:color w:val="2D2D2D"/>
          <w:spacing w:val="1"/>
          <w:sz w:val="15"/>
          <w:szCs w:val="15"/>
        </w:rPr>
        <w:t> - 0,3 мг/м</w:t>
      </w:r>
      <w:r w:rsidR="00EB2F8F">
        <w:rPr>
          <w:rFonts w:ascii="Arial" w:hAnsi="Arial" w:cs="Arial"/>
          <w:color w:val="2D2D2D"/>
          <w:spacing w:val="1"/>
          <w:sz w:val="15"/>
          <w:szCs w:val="15"/>
        </w:rPr>
        <w:pict>
          <v:shape id="_x0000_i1028" type="#_x0000_t75" alt="ГОСТ 6008-90 Марганец металлический и марганец азотированный. Технические условия" style="width:8.05pt;height:17.2pt"/>
        </w:pict>
      </w:r>
      <w:r>
        <w:rPr>
          <w:rFonts w:ascii="Arial" w:hAnsi="Arial" w:cs="Arial"/>
          <w:color w:val="2D2D2D"/>
          <w:spacing w:val="1"/>
          <w:sz w:val="15"/>
          <w:szCs w:val="15"/>
        </w:rPr>
        <w:t> по </w:t>
      </w:r>
      <w:r w:rsidRPr="00EB2F8F">
        <w:rPr>
          <w:rFonts w:ascii="Arial" w:hAnsi="Arial" w:cs="Arial"/>
          <w:color w:val="2D2D2D"/>
          <w:spacing w:val="1"/>
          <w:sz w:val="15"/>
          <w:szCs w:val="15"/>
        </w:rPr>
        <w:t>ГОСТ 12.1.005</w:t>
      </w:r>
      <w:r>
        <w:rPr>
          <w:rFonts w:ascii="Arial" w:hAnsi="Arial" w:cs="Arial"/>
          <w:color w:val="2D2D2D"/>
          <w:spacing w:val="1"/>
          <w:sz w:val="15"/>
          <w:szCs w:val="15"/>
        </w:rPr>
        <w:t>. Другие гигиенические нормативы содержания марганца в объемах окружающей среды приведены в приложении.</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1.2.5.4. Контроль содержания марганца в воздухе рабочей зоны проводят периодически по </w:t>
      </w:r>
      <w:r w:rsidRPr="00EB2F8F">
        <w:rPr>
          <w:rFonts w:ascii="Arial" w:hAnsi="Arial" w:cs="Arial"/>
          <w:color w:val="2D2D2D"/>
          <w:spacing w:val="1"/>
          <w:sz w:val="15"/>
          <w:szCs w:val="15"/>
        </w:rPr>
        <w:t>ГОСТ 12.1.007</w:t>
      </w:r>
      <w:r>
        <w:rPr>
          <w:rFonts w:ascii="Arial" w:hAnsi="Arial" w:cs="Arial"/>
          <w:color w:val="2D2D2D"/>
          <w:spacing w:val="1"/>
          <w:sz w:val="15"/>
          <w:szCs w:val="15"/>
        </w:rPr>
        <w:t> методом, утвержденным Министерством здравоохранения СССР.</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1.2.5.5. Усилению токсичности и </w:t>
      </w:r>
      <w:proofErr w:type="spellStart"/>
      <w:r>
        <w:rPr>
          <w:rFonts w:ascii="Arial" w:hAnsi="Arial" w:cs="Arial"/>
          <w:color w:val="2D2D2D"/>
          <w:spacing w:val="1"/>
          <w:sz w:val="15"/>
          <w:szCs w:val="15"/>
        </w:rPr>
        <w:t>спеков</w:t>
      </w:r>
      <w:proofErr w:type="spellEnd"/>
      <w:r>
        <w:rPr>
          <w:rFonts w:ascii="Arial" w:hAnsi="Arial" w:cs="Arial"/>
          <w:color w:val="2D2D2D"/>
          <w:spacing w:val="1"/>
          <w:sz w:val="15"/>
          <w:szCs w:val="15"/>
        </w:rPr>
        <w:t xml:space="preserve"> способствует воздушная и окислительная среда, оказывающая влияние на перевод марганца в активное 6-валентное состояние. Хранение металлического марганца и азотированного марганца должно исключать его </w:t>
      </w:r>
      <w:proofErr w:type="spellStart"/>
      <w:r>
        <w:rPr>
          <w:rFonts w:ascii="Arial" w:hAnsi="Arial" w:cs="Arial"/>
          <w:color w:val="2D2D2D"/>
          <w:spacing w:val="1"/>
          <w:sz w:val="15"/>
          <w:szCs w:val="15"/>
        </w:rPr>
        <w:t>переокисление</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1.2.5.6. Нижний концентрационный предел распространения пламени (НКПР), г/м</w:t>
      </w:r>
      <w:r w:rsidR="00EB2F8F">
        <w:rPr>
          <w:rFonts w:ascii="Arial" w:hAnsi="Arial" w:cs="Arial"/>
          <w:color w:val="2D2D2D"/>
          <w:spacing w:val="1"/>
          <w:sz w:val="15"/>
          <w:szCs w:val="15"/>
        </w:rPr>
        <w:pict>
          <v:shape id="_x0000_i1029" type="#_x0000_t75" alt="ГОСТ 6008-90 Марганец металлический и марганец азотированный. Технические условия" style="width:8.05pt;height:17.2pt"/>
        </w:pict>
      </w:r>
      <w:r>
        <w:rPr>
          <w:rFonts w:ascii="Arial" w:hAnsi="Arial" w:cs="Arial"/>
          <w:color w:val="2D2D2D"/>
          <w:spacing w:val="1"/>
          <w:sz w:val="15"/>
          <w:szCs w:val="15"/>
        </w:rPr>
        <w:t>, составляет: </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90 - для металлического марганца;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1000 - для азотированного марганца.</w:t>
      </w:r>
      <w:r>
        <w:rPr>
          <w:rFonts w:ascii="Arial" w:hAnsi="Arial" w:cs="Arial"/>
          <w:color w:val="2D2D2D"/>
          <w:spacing w:val="1"/>
          <w:sz w:val="15"/>
          <w:szCs w:val="15"/>
        </w:rPr>
        <w:br/>
      </w:r>
      <w:r>
        <w:rPr>
          <w:rFonts w:ascii="Arial" w:hAnsi="Arial" w:cs="Arial"/>
          <w:color w:val="2D2D2D"/>
          <w:spacing w:val="1"/>
          <w:sz w:val="15"/>
          <w:szCs w:val="15"/>
        </w:rPr>
        <w:br/>
        <w:t>Температура самовоспламенения (</w:t>
      </w:r>
      <w:r w:rsidR="00EB2F8F">
        <w:rPr>
          <w:rFonts w:ascii="Arial" w:hAnsi="Arial" w:cs="Arial"/>
          <w:color w:val="2D2D2D"/>
          <w:spacing w:val="1"/>
          <w:sz w:val="15"/>
          <w:szCs w:val="15"/>
        </w:rPr>
        <w:pict>
          <v:shape id="_x0000_i1030" type="#_x0000_t75" alt="ГОСТ 6008-90 Марганец металлический и марганец азотированный. Технические условия" style="width:8.05pt;height:12.9pt"/>
        </w:pict>
      </w:r>
      <w:r>
        <w:rPr>
          <w:rFonts w:ascii="Arial" w:hAnsi="Arial" w:cs="Arial"/>
          <w:color w:val="2D2D2D"/>
          <w:spacing w:val="1"/>
          <w:sz w:val="15"/>
          <w:szCs w:val="15"/>
        </w:rPr>
        <w:t> св.) аэрозоля,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составляет:</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240 - для металлического марганца;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620 - для азотированного марганца.</w:t>
      </w:r>
      <w:r>
        <w:rPr>
          <w:rFonts w:ascii="Arial" w:hAnsi="Arial" w:cs="Arial"/>
          <w:color w:val="2D2D2D"/>
          <w:spacing w:val="1"/>
          <w:sz w:val="15"/>
          <w:szCs w:val="15"/>
        </w:rPr>
        <w:br/>
      </w:r>
      <w:r>
        <w:rPr>
          <w:rFonts w:ascii="Arial" w:hAnsi="Arial" w:cs="Arial"/>
          <w:color w:val="2D2D2D"/>
          <w:spacing w:val="1"/>
          <w:sz w:val="15"/>
          <w:szCs w:val="15"/>
        </w:rPr>
        <w:br/>
        <w:t xml:space="preserve">Методы определения показателей </w:t>
      </w:r>
      <w:proofErr w:type="spellStart"/>
      <w:r>
        <w:rPr>
          <w:rFonts w:ascii="Arial" w:hAnsi="Arial" w:cs="Arial"/>
          <w:color w:val="2D2D2D"/>
          <w:spacing w:val="1"/>
          <w:sz w:val="15"/>
          <w:szCs w:val="15"/>
        </w:rPr>
        <w:t>пожаровзрывоопасности</w:t>
      </w:r>
      <w:proofErr w:type="spellEnd"/>
      <w:r>
        <w:rPr>
          <w:rFonts w:ascii="Arial" w:hAnsi="Arial" w:cs="Arial"/>
          <w:color w:val="2D2D2D"/>
          <w:spacing w:val="1"/>
          <w:sz w:val="15"/>
          <w:szCs w:val="15"/>
        </w:rPr>
        <w:t xml:space="preserve"> - по </w:t>
      </w:r>
      <w:r w:rsidRPr="00EB2F8F">
        <w:rPr>
          <w:rFonts w:ascii="Arial" w:hAnsi="Arial" w:cs="Arial"/>
          <w:color w:val="2D2D2D"/>
          <w:spacing w:val="1"/>
          <w:sz w:val="15"/>
          <w:szCs w:val="15"/>
        </w:rPr>
        <w:t>ГОСТ 12.1.044</w:t>
      </w:r>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1.3. Упаковка и маркировка</w:t>
      </w:r>
      <w:r>
        <w:rPr>
          <w:rFonts w:ascii="Arial" w:hAnsi="Arial" w:cs="Arial"/>
          <w:color w:val="2D2D2D"/>
          <w:spacing w:val="1"/>
          <w:sz w:val="15"/>
          <w:szCs w:val="15"/>
        </w:rPr>
        <w:br/>
      </w:r>
      <w:r>
        <w:rPr>
          <w:rFonts w:ascii="Arial" w:hAnsi="Arial" w:cs="Arial"/>
          <w:color w:val="2D2D2D"/>
          <w:spacing w:val="1"/>
          <w:sz w:val="15"/>
          <w:szCs w:val="15"/>
        </w:rPr>
        <w:br/>
        <w:t>Упаковка и маркировка металлического марганца и азотированного марганца - по </w:t>
      </w:r>
      <w:r w:rsidRPr="00EB2F8F">
        <w:rPr>
          <w:rFonts w:ascii="Arial" w:hAnsi="Arial" w:cs="Arial"/>
          <w:color w:val="2D2D2D"/>
          <w:spacing w:val="1"/>
          <w:sz w:val="15"/>
          <w:szCs w:val="15"/>
        </w:rPr>
        <w:t>ГОСТ 26590</w:t>
      </w:r>
      <w:r>
        <w:rPr>
          <w:rFonts w:ascii="Arial" w:hAnsi="Arial" w:cs="Arial"/>
          <w:color w:val="2D2D2D"/>
          <w:spacing w:val="1"/>
          <w:sz w:val="15"/>
          <w:szCs w:val="15"/>
        </w:rPr>
        <w:t> с дополнением:</w:t>
      </w:r>
      <w:r>
        <w:rPr>
          <w:rFonts w:ascii="Arial" w:hAnsi="Arial" w:cs="Arial"/>
          <w:color w:val="2D2D2D"/>
          <w:spacing w:val="1"/>
          <w:sz w:val="15"/>
          <w:szCs w:val="15"/>
        </w:rPr>
        <w:br/>
      </w:r>
      <w:r>
        <w:rPr>
          <w:rFonts w:ascii="Arial" w:hAnsi="Arial" w:cs="Arial"/>
          <w:color w:val="2D2D2D"/>
          <w:spacing w:val="1"/>
          <w:sz w:val="15"/>
          <w:szCs w:val="15"/>
        </w:rPr>
        <w:br/>
        <w:t>металлический и азотированный марганец упаковывают в деревянные ящики, металлические барабаны или в специализированные контейнеры. Допускается металлический марганец марок Мн965 и Мн95 поставлять навалом.</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ПРИЕМКА</w:t>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Металлический марганец и азотированный марганец принимают партиями. Партия должна состоять из марганца одной или нескольких плавок (садок) одной марки. Марганец марок Мн998, Мн997, Мн92Н6 принимают партиями, состоящими из марганца одной садки. Отклонения по массовой доле марганца между отдельными плавками партиями для марки Мн965 не должно превышать 2,0%, для марок Мн95, Мн87Н6, Мн89Н4, Мн91Н2 - 2,5%. Партия должна быть оформлена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 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марку металлического или азотированного марганца;</w:t>
      </w:r>
      <w:r>
        <w:rPr>
          <w:rFonts w:ascii="Arial" w:hAnsi="Arial" w:cs="Arial"/>
          <w:color w:val="2D2D2D"/>
          <w:spacing w:val="1"/>
          <w:sz w:val="15"/>
          <w:szCs w:val="15"/>
        </w:rPr>
        <w:br/>
      </w:r>
      <w:r>
        <w:rPr>
          <w:rFonts w:ascii="Arial" w:hAnsi="Arial" w:cs="Arial"/>
          <w:color w:val="2D2D2D"/>
          <w:spacing w:val="1"/>
          <w:sz w:val="15"/>
          <w:szCs w:val="15"/>
        </w:rPr>
        <w:br/>
        <w:t>- химический состав;</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партии;</w:t>
      </w:r>
      <w:r>
        <w:rPr>
          <w:rFonts w:ascii="Arial" w:hAnsi="Arial" w:cs="Arial"/>
          <w:color w:val="2D2D2D"/>
          <w:spacing w:val="1"/>
          <w:sz w:val="15"/>
          <w:szCs w:val="15"/>
        </w:rPr>
        <w:br/>
      </w:r>
      <w:r>
        <w:rPr>
          <w:rFonts w:ascii="Arial" w:hAnsi="Arial" w:cs="Arial"/>
          <w:color w:val="2D2D2D"/>
          <w:spacing w:val="1"/>
          <w:sz w:val="15"/>
          <w:szCs w:val="15"/>
        </w:rPr>
        <w:br/>
        <w:t>- номер вагона;</w:t>
      </w:r>
      <w:r>
        <w:rPr>
          <w:rFonts w:ascii="Arial" w:hAnsi="Arial" w:cs="Arial"/>
          <w:color w:val="2D2D2D"/>
          <w:spacing w:val="1"/>
          <w:sz w:val="15"/>
          <w:szCs w:val="15"/>
        </w:rPr>
        <w:br/>
      </w:r>
      <w:r>
        <w:rPr>
          <w:rFonts w:ascii="Arial" w:hAnsi="Arial" w:cs="Arial"/>
          <w:color w:val="2D2D2D"/>
          <w:spacing w:val="1"/>
          <w:sz w:val="15"/>
          <w:szCs w:val="15"/>
        </w:rPr>
        <w:br/>
        <w:t>- количество грузовых мест, их массу брутто и нетто;</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штамп технического контроля;</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Объем выборки для определения химического состава - по </w:t>
      </w:r>
      <w:r w:rsidRPr="00EB2F8F">
        <w:rPr>
          <w:rFonts w:ascii="Arial" w:hAnsi="Arial" w:cs="Arial"/>
          <w:color w:val="2D2D2D"/>
          <w:spacing w:val="1"/>
          <w:sz w:val="15"/>
          <w:szCs w:val="15"/>
        </w:rPr>
        <w:t>ГОСТ 26999</w:t>
      </w:r>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Объем выборки для определения максимальной массы куска и проверки отсутствия загрязнений - шесть кусков, произвольно взятых от партии.</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Объем выборки для определения гранулометрического состава - по </w:t>
      </w:r>
      <w:r w:rsidRPr="00EB2F8F">
        <w:rPr>
          <w:rFonts w:ascii="Arial" w:hAnsi="Arial" w:cs="Arial"/>
          <w:color w:val="2D2D2D"/>
          <w:spacing w:val="1"/>
          <w:sz w:val="15"/>
          <w:szCs w:val="15"/>
        </w:rPr>
        <w:t>ГОСТ 22310</w:t>
      </w:r>
      <w:r>
        <w:rPr>
          <w:rFonts w:ascii="Arial" w:hAnsi="Arial" w:cs="Arial"/>
          <w:color w:val="2D2D2D"/>
          <w:spacing w:val="1"/>
          <w:sz w:val="15"/>
          <w:szCs w:val="15"/>
        </w:rPr>
        <w:t>.</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В каждой партии металлического и азотированного марганца определяют:</w:t>
      </w:r>
      <w:r>
        <w:rPr>
          <w:rFonts w:ascii="Arial" w:hAnsi="Arial" w:cs="Arial"/>
          <w:color w:val="2D2D2D"/>
          <w:spacing w:val="1"/>
          <w:sz w:val="15"/>
          <w:szCs w:val="15"/>
        </w:rPr>
        <w:br/>
      </w:r>
      <w:r>
        <w:rPr>
          <w:rFonts w:ascii="Arial" w:hAnsi="Arial" w:cs="Arial"/>
          <w:color w:val="2D2D2D"/>
          <w:spacing w:val="1"/>
          <w:sz w:val="15"/>
          <w:szCs w:val="15"/>
        </w:rPr>
        <w:br/>
        <w:t>- для марок Мн998, Мн997 и Мн92Н6 - массовую долю марганца, углерода и серы;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для марок Мн965, Мн95, Мн87Н6, Мн89Н4, Мн91Н2 - массовую долю марганца, углерода, кремния и фосфора;</w:t>
      </w:r>
      <w:r>
        <w:rPr>
          <w:rFonts w:ascii="Arial" w:hAnsi="Arial" w:cs="Arial"/>
          <w:color w:val="2D2D2D"/>
          <w:spacing w:val="1"/>
          <w:sz w:val="15"/>
          <w:szCs w:val="15"/>
        </w:rPr>
        <w:br/>
      </w:r>
      <w:r>
        <w:rPr>
          <w:rFonts w:ascii="Arial" w:hAnsi="Arial" w:cs="Arial"/>
          <w:color w:val="2D2D2D"/>
          <w:spacing w:val="1"/>
          <w:sz w:val="15"/>
          <w:szCs w:val="15"/>
        </w:rPr>
        <w:br/>
        <w:t>- массовую долю азота - для марок азотированного марганца.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По требованию потребителя в металлическом марганце марок Мн998 и Мн997 определяют массовую долю кремния и фосфора; марок Мн87Н6, Мн89Н4, Мн91Н2 - серы; марок Мн965, Мн95 - серы и железа.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При получении неудовлетворительных результатов хотя бы по одному из показателей по нему проводят повторную проверку на удвоенной выборке, взятой от той же партии. Результаты повторной проверки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КОНТРОЛЯ</w:t>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и подготовку проб для определения химического состава проводят по </w:t>
      </w:r>
      <w:r w:rsidRPr="00EB2F8F">
        <w:rPr>
          <w:rFonts w:ascii="Arial" w:hAnsi="Arial" w:cs="Arial"/>
          <w:color w:val="2D2D2D"/>
          <w:spacing w:val="1"/>
          <w:sz w:val="15"/>
          <w:szCs w:val="15"/>
        </w:rPr>
        <w:t>ГОСТ 26999</w:t>
      </w:r>
      <w:r>
        <w:rPr>
          <w:rFonts w:ascii="Arial" w:hAnsi="Arial" w:cs="Arial"/>
          <w:color w:val="2D2D2D"/>
          <w:spacing w:val="1"/>
          <w:sz w:val="15"/>
          <w:szCs w:val="15"/>
        </w:rPr>
        <w:t>или другими методами, обеспечивающими требуемую точность отбора.</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Химический состав металлического марганца и азотированного марганца определяют по </w:t>
      </w:r>
      <w:r w:rsidRPr="00EB2F8F">
        <w:rPr>
          <w:rFonts w:ascii="Arial" w:hAnsi="Arial" w:cs="Arial"/>
          <w:color w:val="2D2D2D"/>
          <w:spacing w:val="1"/>
          <w:sz w:val="15"/>
          <w:szCs w:val="15"/>
        </w:rPr>
        <w:t>ГОСТ 28473</w:t>
      </w:r>
      <w:r>
        <w:rPr>
          <w:rFonts w:ascii="Arial" w:hAnsi="Arial" w:cs="Arial"/>
          <w:color w:val="2D2D2D"/>
          <w:spacing w:val="1"/>
          <w:sz w:val="15"/>
          <w:szCs w:val="15"/>
        </w:rPr>
        <w:t>, </w:t>
      </w:r>
      <w:r w:rsidRPr="00EB2F8F">
        <w:rPr>
          <w:rFonts w:ascii="Arial" w:hAnsi="Arial" w:cs="Arial"/>
          <w:color w:val="2D2D2D"/>
          <w:spacing w:val="1"/>
          <w:sz w:val="15"/>
          <w:szCs w:val="15"/>
        </w:rPr>
        <w:t>ГОСТ 27069</w:t>
      </w:r>
      <w:r>
        <w:rPr>
          <w:rFonts w:ascii="Arial" w:hAnsi="Arial" w:cs="Arial"/>
          <w:color w:val="2D2D2D"/>
          <w:spacing w:val="1"/>
          <w:sz w:val="15"/>
          <w:szCs w:val="15"/>
        </w:rPr>
        <w:t>, </w:t>
      </w:r>
      <w:r w:rsidRPr="00EB2F8F">
        <w:rPr>
          <w:rFonts w:ascii="Arial" w:hAnsi="Arial" w:cs="Arial"/>
          <w:color w:val="2D2D2D"/>
          <w:spacing w:val="1"/>
          <w:sz w:val="15"/>
          <w:szCs w:val="15"/>
        </w:rPr>
        <w:t>ГОСТ 27041</w:t>
      </w:r>
      <w:r>
        <w:rPr>
          <w:rFonts w:ascii="Arial" w:hAnsi="Arial" w:cs="Arial"/>
          <w:color w:val="2D2D2D"/>
          <w:spacing w:val="1"/>
          <w:sz w:val="15"/>
          <w:szCs w:val="15"/>
        </w:rPr>
        <w:t>, </w:t>
      </w:r>
      <w:r w:rsidRPr="00EB2F8F">
        <w:rPr>
          <w:rFonts w:ascii="Arial" w:hAnsi="Arial" w:cs="Arial"/>
          <w:color w:val="2D2D2D"/>
          <w:spacing w:val="1"/>
          <w:sz w:val="15"/>
          <w:szCs w:val="15"/>
        </w:rPr>
        <w:t>ГОСТ 16698.1</w:t>
      </w:r>
      <w:r>
        <w:rPr>
          <w:rFonts w:ascii="Arial" w:hAnsi="Arial" w:cs="Arial"/>
          <w:color w:val="2D2D2D"/>
          <w:spacing w:val="1"/>
          <w:sz w:val="15"/>
          <w:szCs w:val="15"/>
        </w:rPr>
        <w:t>, </w:t>
      </w:r>
      <w:r w:rsidRPr="00EB2F8F">
        <w:rPr>
          <w:rFonts w:ascii="Arial" w:hAnsi="Arial" w:cs="Arial"/>
          <w:color w:val="2D2D2D"/>
          <w:spacing w:val="1"/>
          <w:sz w:val="15"/>
          <w:szCs w:val="15"/>
        </w:rPr>
        <w:t>ГОСТ 16698.4</w:t>
      </w:r>
      <w:r>
        <w:rPr>
          <w:rFonts w:ascii="Arial" w:hAnsi="Arial" w:cs="Arial"/>
          <w:color w:val="2D2D2D"/>
          <w:spacing w:val="1"/>
          <w:sz w:val="15"/>
          <w:szCs w:val="15"/>
        </w:rPr>
        <w:t>, </w:t>
      </w:r>
      <w:r w:rsidRPr="00EB2F8F">
        <w:rPr>
          <w:rFonts w:ascii="Arial" w:hAnsi="Arial" w:cs="Arial"/>
          <w:color w:val="2D2D2D"/>
          <w:spacing w:val="1"/>
          <w:sz w:val="15"/>
          <w:szCs w:val="15"/>
        </w:rPr>
        <w:t>ГОСТ 16698.5</w:t>
      </w:r>
      <w:r>
        <w:rPr>
          <w:rFonts w:ascii="Arial" w:hAnsi="Arial" w:cs="Arial"/>
          <w:color w:val="2D2D2D"/>
          <w:spacing w:val="1"/>
          <w:sz w:val="15"/>
          <w:szCs w:val="15"/>
        </w:rPr>
        <w:t>, </w:t>
      </w:r>
      <w:r w:rsidRPr="00EB2F8F">
        <w:rPr>
          <w:rFonts w:ascii="Arial" w:hAnsi="Arial" w:cs="Arial"/>
          <w:color w:val="2D2D2D"/>
          <w:spacing w:val="1"/>
          <w:sz w:val="15"/>
          <w:szCs w:val="15"/>
        </w:rPr>
        <w:t>ГОСТ 16698.13</w:t>
      </w:r>
      <w:r>
        <w:rPr>
          <w:rFonts w:ascii="Arial" w:hAnsi="Arial" w:cs="Arial"/>
          <w:color w:val="2D2D2D"/>
          <w:spacing w:val="1"/>
          <w:sz w:val="15"/>
          <w:szCs w:val="15"/>
        </w:rPr>
        <w:t> или другими методами, обеспечивающими требуемую точность определения.</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Отбор проб для определения гранулометрического состава проводят по </w:t>
      </w:r>
      <w:r w:rsidRPr="00EB2F8F">
        <w:rPr>
          <w:rFonts w:ascii="Arial" w:hAnsi="Arial" w:cs="Arial"/>
          <w:color w:val="2D2D2D"/>
          <w:spacing w:val="1"/>
          <w:sz w:val="15"/>
          <w:szCs w:val="15"/>
        </w:rPr>
        <w:t>ГОСТ 22310</w:t>
      </w:r>
      <w:r>
        <w:rPr>
          <w:rFonts w:ascii="Arial" w:hAnsi="Arial" w:cs="Arial"/>
          <w:color w:val="2D2D2D"/>
          <w:spacing w:val="1"/>
          <w:sz w:val="15"/>
          <w:szCs w:val="15"/>
        </w:rPr>
        <w:t> или другими методами, обеспечивающими требуемую точность отбора и определения.</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Массу кусков определяют взвешиванием.</w:t>
      </w:r>
      <w:r>
        <w:rPr>
          <w:rFonts w:ascii="Arial" w:hAnsi="Arial" w:cs="Arial"/>
          <w:color w:val="2D2D2D"/>
          <w:spacing w:val="1"/>
          <w:sz w:val="15"/>
          <w:szCs w:val="15"/>
        </w:rPr>
        <w:br/>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Чистоту поверхности куска оценивают визуально.</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ТРАНСПОРТИРОВАНИЕ И ХРАНЕНИЕ</w:t>
      </w:r>
    </w:p>
    <w:p w:rsidR="00074259" w:rsidRDefault="00074259" w:rsidP="000742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Транспортирование и хранение - по </w:t>
      </w:r>
      <w:r w:rsidRPr="00EB2F8F">
        <w:rPr>
          <w:rFonts w:ascii="Arial" w:hAnsi="Arial" w:cs="Arial"/>
          <w:color w:val="2D2D2D"/>
          <w:spacing w:val="1"/>
          <w:sz w:val="15"/>
          <w:szCs w:val="15"/>
        </w:rPr>
        <w:t>ГОСТ 26590</w:t>
      </w:r>
      <w:r>
        <w:rPr>
          <w:rFonts w:ascii="Arial" w:hAnsi="Arial" w:cs="Arial"/>
          <w:color w:val="2D2D2D"/>
          <w:spacing w:val="1"/>
          <w:sz w:val="15"/>
          <w:szCs w:val="15"/>
        </w:rPr>
        <w:t> с дополнениями:</w:t>
      </w:r>
      <w:r>
        <w:rPr>
          <w:rFonts w:ascii="Arial" w:hAnsi="Arial" w:cs="Arial"/>
          <w:color w:val="2D2D2D"/>
          <w:spacing w:val="1"/>
          <w:sz w:val="15"/>
          <w:szCs w:val="15"/>
        </w:rPr>
        <w:br/>
      </w:r>
      <w:r>
        <w:rPr>
          <w:rFonts w:ascii="Arial" w:hAnsi="Arial" w:cs="Arial"/>
          <w:color w:val="2D2D2D"/>
          <w:spacing w:val="1"/>
          <w:sz w:val="15"/>
          <w:szCs w:val="15"/>
        </w:rPr>
        <w:br/>
        <w:t>металлический марганец и азотированный марганец, поставляемый навалом и в специализированных контейнерах, транспортируют открытым подвижным составом, а упакованный в металлические барабаны в деревянные ящики - крытыми транспортными средствами.</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упакованный металлический марганец и азотированный марганец транспортируют открытым подвижным составом.</w:t>
      </w:r>
      <w:r>
        <w:rPr>
          <w:rFonts w:ascii="Arial" w:hAnsi="Arial" w:cs="Arial"/>
          <w:color w:val="2D2D2D"/>
          <w:spacing w:val="1"/>
          <w:sz w:val="15"/>
          <w:szCs w:val="15"/>
        </w:rPr>
        <w:br/>
      </w:r>
      <w:r>
        <w:rPr>
          <w:rFonts w:ascii="Arial" w:hAnsi="Arial" w:cs="Arial"/>
          <w:color w:val="2D2D2D"/>
          <w:spacing w:val="1"/>
          <w:sz w:val="15"/>
          <w:szCs w:val="15"/>
        </w:rPr>
        <w:br/>
        <w:t>Барабаны с металлическим марганцем и азотированным марганцем, предназначенным для длительного хранения, должны быть окрашены в коричневый цвет.</w:t>
      </w:r>
      <w:r>
        <w:rPr>
          <w:rFonts w:ascii="Arial" w:hAnsi="Arial" w:cs="Arial"/>
          <w:color w:val="2D2D2D"/>
          <w:spacing w:val="1"/>
          <w:sz w:val="15"/>
          <w:szCs w:val="15"/>
        </w:rPr>
        <w:br/>
      </w:r>
      <w:r>
        <w:rPr>
          <w:rFonts w:ascii="Arial" w:hAnsi="Arial" w:cs="Arial"/>
          <w:color w:val="2D2D2D"/>
          <w:spacing w:val="1"/>
          <w:sz w:val="15"/>
          <w:szCs w:val="15"/>
        </w:rPr>
        <w:br/>
      </w:r>
    </w:p>
    <w:p w:rsidR="00074259" w:rsidRDefault="00074259" w:rsidP="000742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(справочное). Нормативы содержания марганца в объемах окружающей среды (ПДК)</w:t>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t>Справочное</w:t>
      </w:r>
    </w:p>
    <w:p w:rsidR="00074259" w:rsidRDefault="00074259" w:rsidP="000742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2128"/>
        <w:gridCol w:w="1023"/>
        <w:gridCol w:w="1533"/>
        <w:gridCol w:w="1871"/>
        <w:gridCol w:w="1877"/>
        <w:gridCol w:w="709"/>
        <w:gridCol w:w="1348"/>
      </w:tblGrid>
      <w:tr w:rsidR="00074259" w:rsidTr="00074259">
        <w:trPr>
          <w:trHeight w:val="15"/>
        </w:trPr>
        <w:tc>
          <w:tcPr>
            <w:tcW w:w="2402" w:type="dxa"/>
            <w:hideMark/>
          </w:tcPr>
          <w:p w:rsidR="00074259" w:rsidRDefault="00074259">
            <w:pPr>
              <w:rPr>
                <w:sz w:val="2"/>
                <w:szCs w:val="24"/>
              </w:rPr>
            </w:pPr>
          </w:p>
        </w:tc>
        <w:tc>
          <w:tcPr>
            <w:tcW w:w="1109" w:type="dxa"/>
            <w:hideMark/>
          </w:tcPr>
          <w:p w:rsidR="00074259" w:rsidRDefault="00074259">
            <w:pPr>
              <w:rPr>
                <w:sz w:val="2"/>
                <w:szCs w:val="24"/>
              </w:rPr>
            </w:pPr>
          </w:p>
        </w:tc>
        <w:tc>
          <w:tcPr>
            <w:tcW w:w="1663" w:type="dxa"/>
            <w:hideMark/>
          </w:tcPr>
          <w:p w:rsidR="00074259" w:rsidRDefault="00074259">
            <w:pPr>
              <w:rPr>
                <w:sz w:val="2"/>
                <w:szCs w:val="24"/>
              </w:rPr>
            </w:pPr>
          </w:p>
        </w:tc>
        <w:tc>
          <w:tcPr>
            <w:tcW w:w="2033" w:type="dxa"/>
            <w:hideMark/>
          </w:tcPr>
          <w:p w:rsidR="00074259" w:rsidRDefault="00074259">
            <w:pPr>
              <w:rPr>
                <w:sz w:val="2"/>
                <w:szCs w:val="24"/>
              </w:rPr>
            </w:pPr>
          </w:p>
        </w:tc>
        <w:tc>
          <w:tcPr>
            <w:tcW w:w="2033" w:type="dxa"/>
            <w:hideMark/>
          </w:tcPr>
          <w:p w:rsidR="00074259" w:rsidRDefault="00074259">
            <w:pPr>
              <w:rPr>
                <w:sz w:val="2"/>
                <w:szCs w:val="24"/>
              </w:rPr>
            </w:pPr>
          </w:p>
        </w:tc>
        <w:tc>
          <w:tcPr>
            <w:tcW w:w="739" w:type="dxa"/>
            <w:hideMark/>
          </w:tcPr>
          <w:p w:rsidR="00074259" w:rsidRDefault="00074259">
            <w:pPr>
              <w:rPr>
                <w:sz w:val="2"/>
                <w:szCs w:val="24"/>
              </w:rPr>
            </w:pPr>
          </w:p>
        </w:tc>
        <w:tc>
          <w:tcPr>
            <w:tcW w:w="1478" w:type="dxa"/>
            <w:hideMark/>
          </w:tcPr>
          <w:p w:rsidR="00074259" w:rsidRDefault="00074259">
            <w:pPr>
              <w:rPr>
                <w:sz w:val="2"/>
                <w:szCs w:val="24"/>
              </w:rPr>
            </w:pPr>
          </w:p>
        </w:tc>
      </w:tr>
      <w:tr w:rsidR="00074259" w:rsidTr="00074259">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 или вещество</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Воздух рабочей зоны, мг/м</w:t>
            </w:r>
            <w:r w:rsidR="00EB2F8F">
              <w:rPr>
                <w:color w:val="2D2D2D"/>
                <w:sz w:val="15"/>
                <w:szCs w:val="15"/>
              </w:rPr>
              <w:pict>
                <v:shape id="_x0000_i1031" type="#_x0000_t75" alt="ГОСТ 6008-90 Марганец металлический и марганец азотированный. Технические условия" style="width:8.05pt;height:17.2pt"/>
              </w:pic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Атмосферный воздух</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Вода </w:t>
            </w:r>
            <w:proofErr w:type="spellStart"/>
            <w:r>
              <w:rPr>
                <w:color w:val="2D2D2D"/>
                <w:sz w:val="15"/>
                <w:szCs w:val="15"/>
              </w:rPr>
              <w:t>водоисточников</w:t>
            </w:r>
            <w:proofErr w:type="spellEnd"/>
            <w:r>
              <w:rPr>
                <w:color w:val="2D2D2D"/>
                <w:sz w:val="15"/>
                <w:szCs w:val="15"/>
              </w:rPr>
              <w:t>, мг/дм</w:t>
            </w:r>
            <w:r w:rsidR="00EB2F8F">
              <w:rPr>
                <w:color w:val="2D2D2D"/>
                <w:sz w:val="15"/>
                <w:szCs w:val="15"/>
              </w:rPr>
              <w:pict>
                <v:shape id="_x0000_i1032" type="#_x0000_t75" alt="ГОСТ 6008-90 Марганец металлический и марганец азотированный. Технические условия" style="width:8.05pt;height:17.2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Почва, в 1 кг, мг</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опасности</w:t>
            </w:r>
          </w:p>
        </w:tc>
      </w:tr>
      <w:tr w:rsidR="00074259" w:rsidTr="00074259">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максимально </w:t>
            </w:r>
            <w:proofErr w:type="gramStart"/>
            <w:r>
              <w:rPr>
                <w:color w:val="2D2D2D"/>
                <w:sz w:val="15"/>
                <w:szCs w:val="15"/>
              </w:rPr>
              <w:t>разовая</w:t>
            </w:r>
            <w:proofErr w:type="gramEnd"/>
            <w:r>
              <w:rPr>
                <w:color w:val="2D2D2D"/>
                <w:sz w:val="15"/>
                <w:szCs w:val="15"/>
              </w:rPr>
              <w:t>, мг/м</w:t>
            </w:r>
            <w:r w:rsidR="00EB2F8F">
              <w:rPr>
                <w:color w:val="2D2D2D"/>
                <w:sz w:val="15"/>
                <w:szCs w:val="15"/>
              </w:rPr>
              <w:pict>
                <v:shape id="_x0000_i1033" type="#_x0000_t75" alt="ГОСТ 6008-90 Марганец металлический и марганец азотированный. Технические условия"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среднесуточная</w:t>
            </w:r>
            <w:proofErr w:type="gramEnd"/>
            <w:r>
              <w:rPr>
                <w:color w:val="2D2D2D"/>
                <w:sz w:val="15"/>
                <w:szCs w:val="15"/>
              </w:rPr>
              <w:t>, мг/м</w:t>
            </w:r>
            <w:r w:rsidR="00EB2F8F">
              <w:rPr>
                <w:color w:val="2D2D2D"/>
                <w:sz w:val="15"/>
                <w:szCs w:val="15"/>
              </w:rPr>
              <w:pict>
                <v:shape id="_x0000_i1034" type="#_x0000_t75" alt="ГОСТ 6008-90 Марганец металлический и марганец азотированный. Технические условия" style="width:8.05pt;height:17.2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rPr>
                <w:sz w:val="24"/>
                <w:szCs w:val="24"/>
              </w:rPr>
            </w:pPr>
          </w:p>
        </w:tc>
      </w:tr>
      <w:tr w:rsidR="00074259" w:rsidTr="00074259">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Марганец</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074259" w:rsidTr="0007425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Марганец и его соединения в пересчете на </w:t>
            </w:r>
            <w:proofErr w:type="spellStart"/>
            <w:r>
              <w:rPr>
                <w:color w:val="2D2D2D"/>
                <w:sz w:val="15"/>
                <w:szCs w:val="15"/>
              </w:rPr>
              <w:t>М</w:t>
            </w:r>
            <w:proofErr w:type="gramStart"/>
            <w:r>
              <w:rPr>
                <w:color w:val="2D2D2D"/>
                <w:sz w:val="15"/>
                <w:szCs w:val="15"/>
              </w:rPr>
              <w:t>n</w:t>
            </w:r>
            <w:proofErr w:type="gramEnd"/>
            <w:r>
              <w:rPr>
                <w:color w:val="2D2D2D"/>
                <w:sz w:val="15"/>
                <w:szCs w:val="15"/>
              </w:rPr>
              <w:t>О</w:t>
            </w:r>
            <w:proofErr w:type="spellEnd"/>
            <w:r w:rsidR="00EB2F8F">
              <w:rPr>
                <w:color w:val="2D2D2D"/>
                <w:sz w:val="15"/>
                <w:szCs w:val="15"/>
              </w:rPr>
              <w:pict>
                <v:shape id="_x0000_i1035" type="#_x0000_t75" alt="ГОСТ 6008-90 Марганец металлический и марганец азотированный. Технические условия" style="width:8.05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074259" w:rsidTr="00074259">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Оксиды марганца в пересчете на </w:t>
            </w:r>
            <w:proofErr w:type="spellStart"/>
            <w:r>
              <w:rPr>
                <w:color w:val="2D2D2D"/>
                <w:sz w:val="15"/>
                <w:szCs w:val="15"/>
              </w:rPr>
              <w:t>М</w:t>
            </w:r>
            <w:proofErr w:type="gramStart"/>
            <w:r>
              <w:rPr>
                <w:color w:val="2D2D2D"/>
                <w:sz w:val="15"/>
                <w:szCs w:val="15"/>
              </w:rPr>
              <w:t>n</w:t>
            </w:r>
            <w:proofErr w:type="gramEnd"/>
            <w:r>
              <w:rPr>
                <w:color w:val="2D2D2D"/>
                <w:sz w:val="15"/>
                <w:szCs w:val="15"/>
              </w:rPr>
              <w:t>О</w:t>
            </w:r>
            <w:proofErr w:type="spellEnd"/>
            <w:r w:rsidR="00EB2F8F">
              <w:rPr>
                <w:color w:val="2D2D2D"/>
                <w:sz w:val="15"/>
                <w:szCs w:val="15"/>
              </w:rPr>
              <w:pict>
                <v:shape id="_x0000_i1036" type="#_x0000_t75" alt="ГОСТ 6008-90 Марганец металлический и марганец азотированный. Технические условия" style="width:8.05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74259" w:rsidRDefault="00074259">
            <w:pPr>
              <w:rPr>
                <w:sz w:val="24"/>
                <w:szCs w:val="24"/>
              </w:rPr>
            </w:pPr>
          </w:p>
        </w:tc>
      </w:tr>
      <w:tr w:rsidR="00074259" w:rsidTr="00074259">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Аэрозоль конденсации</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74259" w:rsidRDefault="0007425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074259" w:rsidRDefault="00074259" w:rsidP="00EB2F8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074259" w:rsidRDefault="00177C25" w:rsidP="00074259">
      <w:pPr>
        <w:rPr>
          <w:szCs w:val="15"/>
        </w:rPr>
      </w:pPr>
    </w:p>
    <w:sectPr w:rsidR="00177C25" w:rsidRPr="00074259"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59" w:rsidRDefault="00074259" w:rsidP="007E5D19">
      <w:pPr>
        <w:spacing w:after="0" w:line="240" w:lineRule="auto"/>
      </w:pPr>
      <w:r>
        <w:separator/>
      </w:r>
    </w:p>
  </w:endnote>
  <w:endnote w:type="continuationSeparator" w:id="0">
    <w:p w:rsidR="00074259" w:rsidRDefault="0007425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59" w:rsidRDefault="00074259" w:rsidP="00A716F7">
    <w:pPr>
      <w:pStyle w:val="a3"/>
      <w:jc w:val="right"/>
    </w:pPr>
    <w:hyperlink r:id="rId1" w:history="1">
      <w:r>
        <w:rPr>
          <w:rStyle w:val="a7"/>
          <w:rFonts w:ascii="Arial" w:hAnsi="Arial" w:cs="Arial"/>
          <w:sz w:val="16"/>
          <w:szCs w:val="16"/>
          <w:lang w:val="en-US"/>
        </w:rPr>
        <w:t>https://gosstandart.info/</w:t>
      </w:r>
    </w:hyperlink>
  </w:p>
  <w:p w:rsidR="00074259" w:rsidRDefault="00074259"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59" w:rsidRDefault="00074259" w:rsidP="007E5D19">
      <w:pPr>
        <w:spacing w:after="0" w:line="240" w:lineRule="auto"/>
      </w:pPr>
      <w:r>
        <w:separator/>
      </w:r>
    </w:p>
  </w:footnote>
  <w:footnote w:type="continuationSeparator" w:id="0">
    <w:p w:rsidR="00074259" w:rsidRDefault="0007425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D2D4A"/>
    <w:multiLevelType w:val="multilevel"/>
    <w:tmpl w:val="5F14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B7B59"/>
    <w:multiLevelType w:val="multilevel"/>
    <w:tmpl w:val="B97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E7CFC"/>
    <w:multiLevelType w:val="multilevel"/>
    <w:tmpl w:val="31A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805AB"/>
    <w:multiLevelType w:val="multilevel"/>
    <w:tmpl w:val="23A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329BA"/>
    <w:multiLevelType w:val="multilevel"/>
    <w:tmpl w:val="108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14FCF"/>
    <w:multiLevelType w:val="multilevel"/>
    <w:tmpl w:val="E32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540B0"/>
    <w:multiLevelType w:val="multilevel"/>
    <w:tmpl w:val="AA5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206B7"/>
    <w:multiLevelType w:val="multilevel"/>
    <w:tmpl w:val="AB6A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24"/>
  </w:num>
  <w:num w:numId="4">
    <w:abstractNumId w:val="4"/>
  </w:num>
  <w:num w:numId="5">
    <w:abstractNumId w:val="17"/>
  </w:num>
  <w:num w:numId="6">
    <w:abstractNumId w:val="14"/>
  </w:num>
  <w:num w:numId="7">
    <w:abstractNumId w:val="13"/>
  </w:num>
  <w:num w:numId="8">
    <w:abstractNumId w:val="5"/>
  </w:num>
  <w:num w:numId="9">
    <w:abstractNumId w:val="20"/>
  </w:num>
  <w:num w:numId="10">
    <w:abstractNumId w:val="9"/>
  </w:num>
  <w:num w:numId="11">
    <w:abstractNumId w:val="10"/>
  </w:num>
  <w:num w:numId="12">
    <w:abstractNumId w:val="12"/>
  </w:num>
  <w:num w:numId="13">
    <w:abstractNumId w:val="19"/>
  </w:num>
  <w:num w:numId="14">
    <w:abstractNumId w:val="11"/>
  </w:num>
  <w:num w:numId="15">
    <w:abstractNumId w:val="3"/>
  </w:num>
  <w:num w:numId="16">
    <w:abstractNumId w:val="21"/>
  </w:num>
  <w:num w:numId="17">
    <w:abstractNumId w:val="0"/>
  </w:num>
  <w:num w:numId="18">
    <w:abstractNumId w:val="1"/>
  </w:num>
  <w:num w:numId="19">
    <w:abstractNumId w:val="2"/>
  </w:num>
  <w:num w:numId="20">
    <w:abstractNumId w:val="23"/>
  </w:num>
  <w:num w:numId="21">
    <w:abstractNumId w:val="15"/>
  </w:num>
  <w:num w:numId="22">
    <w:abstractNumId w:val="25"/>
  </w:num>
  <w:num w:numId="23">
    <w:abstractNumId w:val="6"/>
  </w:num>
  <w:num w:numId="24">
    <w:abstractNumId w:val="8"/>
  </w:num>
  <w:num w:numId="25">
    <w:abstractNumId w:val="18"/>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74259"/>
    <w:rsid w:val="000C34D1"/>
    <w:rsid w:val="000E11B6"/>
    <w:rsid w:val="00144A40"/>
    <w:rsid w:val="00153F83"/>
    <w:rsid w:val="001741CA"/>
    <w:rsid w:val="00177C25"/>
    <w:rsid w:val="002D3ACA"/>
    <w:rsid w:val="00313072"/>
    <w:rsid w:val="00362C0C"/>
    <w:rsid w:val="003D53F9"/>
    <w:rsid w:val="003F7A45"/>
    <w:rsid w:val="00477A04"/>
    <w:rsid w:val="0059308D"/>
    <w:rsid w:val="0062335C"/>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EB2F8F"/>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19999">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2682">
      <w:bodyDiv w:val="1"/>
      <w:marLeft w:val="0"/>
      <w:marRight w:val="0"/>
      <w:marTop w:val="0"/>
      <w:marBottom w:val="0"/>
      <w:divBdr>
        <w:top w:val="none" w:sz="0" w:space="0" w:color="auto"/>
        <w:left w:val="none" w:sz="0" w:space="0" w:color="auto"/>
        <w:bottom w:val="none" w:sz="0" w:space="0" w:color="auto"/>
        <w:right w:val="none" w:sz="0" w:space="0" w:color="auto"/>
      </w:divBdr>
      <w:divsChild>
        <w:div w:id="328338504">
          <w:marLeft w:val="215"/>
          <w:marRight w:val="215"/>
          <w:marTop w:val="0"/>
          <w:marBottom w:val="0"/>
          <w:divBdr>
            <w:top w:val="none" w:sz="0" w:space="0" w:color="auto"/>
            <w:left w:val="none" w:sz="0" w:space="0" w:color="auto"/>
            <w:bottom w:val="none" w:sz="0" w:space="0" w:color="auto"/>
            <w:right w:val="none" w:sz="0" w:space="0" w:color="auto"/>
          </w:divBdr>
          <w:divsChild>
            <w:div w:id="1964850595">
              <w:marLeft w:val="0"/>
              <w:marRight w:val="0"/>
              <w:marTop w:val="107"/>
              <w:marBottom w:val="150"/>
              <w:divBdr>
                <w:top w:val="none" w:sz="0" w:space="0" w:color="auto"/>
                <w:left w:val="none" w:sz="0" w:space="0" w:color="auto"/>
                <w:bottom w:val="none" w:sz="0" w:space="0" w:color="auto"/>
                <w:right w:val="none" w:sz="0" w:space="0" w:color="auto"/>
              </w:divBdr>
              <w:divsChild>
                <w:div w:id="1890845453">
                  <w:marLeft w:val="11"/>
                  <w:marRight w:val="11"/>
                  <w:marTop w:val="11"/>
                  <w:marBottom w:val="11"/>
                  <w:divBdr>
                    <w:top w:val="none" w:sz="0" w:space="0" w:color="auto"/>
                    <w:left w:val="none" w:sz="0" w:space="0" w:color="auto"/>
                    <w:bottom w:val="none" w:sz="0" w:space="0" w:color="auto"/>
                    <w:right w:val="none" w:sz="0" w:space="0" w:color="auto"/>
                  </w:divBdr>
                  <w:divsChild>
                    <w:div w:id="855190866">
                      <w:marLeft w:val="0"/>
                      <w:marRight w:val="0"/>
                      <w:marTop w:val="0"/>
                      <w:marBottom w:val="0"/>
                      <w:divBdr>
                        <w:top w:val="none" w:sz="0" w:space="0" w:color="auto"/>
                        <w:left w:val="none" w:sz="0" w:space="0" w:color="auto"/>
                        <w:bottom w:val="none" w:sz="0" w:space="0" w:color="auto"/>
                        <w:right w:val="none" w:sz="0" w:space="0" w:color="auto"/>
                      </w:divBdr>
                    </w:div>
                    <w:div w:id="774254341">
                      <w:marLeft w:val="0"/>
                      <w:marRight w:val="0"/>
                      <w:marTop w:val="0"/>
                      <w:marBottom w:val="0"/>
                      <w:divBdr>
                        <w:top w:val="none" w:sz="0" w:space="0" w:color="auto"/>
                        <w:left w:val="none" w:sz="0" w:space="0" w:color="auto"/>
                        <w:bottom w:val="none" w:sz="0" w:space="0" w:color="auto"/>
                        <w:right w:val="none" w:sz="0" w:space="0" w:color="auto"/>
                      </w:divBdr>
                    </w:div>
                  </w:divsChild>
                </w:div>
                <w:div w:id="906378691">
                  <w:marLeft w:val="0"/>
                  <w:marRight w:val="0"/>
                  <w:marTop w:val="0"/>
                  <w:marBottom w:val="0"/>
                  <w:divBdr>
                    <w:top w:val="none" w:sz="0" w:space="0" w:color="auto"/>
                    <w:left w:val="none" w:sz="0" w:space="0" w:color="auto"/>
                    <w:bottom w:val="none" w:sz="0" w:space="0" w:color="auto"/>
                    <w:right w:val="none" w:sz="0" w:space="0" w:color="auto"/>
                  </w:divBdr>
                  <w:divsChild>
                    <w:div w:id="1377967511">
                      <w:marLeft w:val="0"/>
                      <w:marRight w:val="0"/>
                      <w:marTop w:val="0"/>
                      <w:marBottom w:val="0"/>
                      <w:divBdr>
                        <w:top w:val="none" w:sz="0" w:space="0" w:color="auto"/>
                        <w:left w:val="none" w:sz="0" w:space="0" w:color="auto"/>
                        <w:bottom w:val="none" w:sz="0" w:space="0" w:color="auto"/>
                        <w:right w:val="none" w:sz="0" w:space="0" w:color="auto"/>
                      </w:divBdr>
                      <w:divsChild>
                        <w:div w:id="416098744">
                          <w:marLeft w:val="0"/>
                          <w:marRight w:val="0"/>
                          <w:marTop w:val="0"/>
                          <w:marBottom w:val="0"/>
                          <w:divBdr>
                            <w:top w:val="none" w:sz="0" w:space="0" w:color="auto"/>
                            <w:left w:val="none" w:sz="0" w:space="0" w:color="auto"/>
                            <w:bottom w:val="none" w:sz="0" w:space="0" w:color="auto"/>
                            <w:right w:val="none" w:sz="0" w:space="0" w:color="auto"/>
                          </w:divBdr>
                          <w:divsChild>
                            <w:div w:id="358513306">
                              <w:marLeft w:val="5663"/>
                              <w:marRight w:val="0"/>
                              <w:marTop w:val="0"/>
                              <w:marBottom w:val="0"/>
                              <w:divBdr>
                                <w:top w:val="none" w:sz="0" w:space="0" w:color="auto"/>
                                <w:left w:val="none" w:sz="0" w:space="0" w:color="auto"/>
                                <w:bottom w:val="none" w:sz="0" w:space="0" w:color="auto"/>
                                <w:right w:val="none" w:sz="0" w:space="0" w:color="auto"/>
                              </w:divBdr>
                            </w:div>
                          </w:divsChild>
                        </w:div>
                        <w:div w:id="261574214">
                          <w:marLeft w:val="-14067"/>
                          <w:marRight w:val="322"/>
                          <w:marTop w:val="376"/>
                          <w:marBottom w:val="0"/>
                          <w:divBdr>
                            <w:top w:val="none" w:sz="0" w:space="0" w:color="auto"/>
                            <w:left w:val="none" w:sz="0" w:space="0" w:color="auto"/>
                            <w:bottom w:val="none" w:sz="0" w:space="0" w:color="auto"/>
                            <w:right w:val="none" w:sz="0" w:space="0" w:color="auto"/>
                          </w:divBdr>
                        </w:div>
                        <w:div w:id="18654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293">
                  <w:marLeft w:val="11"/>
                  <w:marRight w:val="11"/>
                  <w:marTop w:val="0"/>
                  <w:marBottom w:val="0"/>
                  <w:divBdr>
                    <w:top w:val="none" w:sz="0" w:space="0" w:color="auto"/>
                    <w:left w:val="none" w:sz="0" w:space="0" w:color="auto"/>
                    <w:bottom w:val="none" w:sz="0" w:space="0" w:color="auto"/>
                    <w:right w:val="none" w:sz="0" w:space="0" w:color="auto"/>
                  </w:divBdr>
                </w:div>
              </w:divsChild>
            </w:div>
            <w:div w:id="567423970">
              <w:marLeft w:val="0"/>
              <w:marRight w:val="0"/>
              <w:marTop w:val="0"/>
              <w:marBottom w:val="494"/>
              <w:divBdr>
                <w:top w:val="none" w:sz="0" w:space="0" w:color="auto"/>
                <w:left w:val="none" w:sz="0" w:space="0" w:color="auto"/>
                <w:bottom w:val="none" w:sz="0" w:space="0" w:color="auto"/>
                <w:right w:val="none" w:sz="0" w:space="0" w:color="auto"/>
              </w:divBdr>
              <w:divsChild>
                <w:div w:id="146096333">
                  <w:marLeft w:val="0"/>
                  <w:marRight w:val="0"/>
                  <w:marTop w:val="0"/>
                  <w:marBottom w:val="322"/>
                  <w:divBdr>
                    <w:top w:val="none" w:sz="0" w:space="0" w:color="auto"/>
                    <w:left w:val="none" w:sz="0" w:space="0" w:color="auto"/>
                    <w:bottom w:val="none" w:sz="0" w:space="0" w:color="auto"/>
                    <w:right w:val="none" w:sz="0" w:space="0" w:color="auto"/>
                  </w:divBdr>
                  <w:divsChild>
                    <w:div w:id="1628467350">
                      <w:marLeft w:val="0"/>
                      <w:marRight w:val="0"/>
                      <w:marTop w:val="0"/>
                      <w:marBottom w:val="0"/>
                      <w:divBdr>
                        <w:top w:val="none" w:sz="0" w:space="0" w:color="auto"/>
                        <w:left w:val="none" w:sz="0" w:space="0" w:color="auto"/>
                        <w:bottom w:val="none" w:sz="0" w:space="0" w:color="auto"/>
                        <w:right w:val="none" w:sz="0" w:space="0" w:color="auto"/>
                      </w:divBdr>
                    </w:div>
                    <w:div w:id="1798792239">
                      <w:marLeft w:val="0"/>
                      <w:marRight w:val="0"/>
                      <w:marTop w:val="688"/>
                      <w:marBottom w:val="322"/>
                      <w:divBdr>
                        <w:top w:val="single" w:sz="4" w:space="5" w:color="CDCDCD"/>
                        <w:left w:val="single" w:sz="4" w:space="0" w:color="CDCDCD"/>
                        <w:bottom w:val="single" w:sz="4" w:space="22" w:color="CDCDCD"/>
                        <w:right w:val="single" w:sz="4" w:space="0" w:color="CDCDCD"/>
                      </w:divBdr>
                      <w:divsChild>
                        <w:div w:id="1623657389">
                          <w:marLeft w:val="0"/>
                          <w:marRight w:val="0"/>
                          <w:marTop w:val="0"/>
                          <w:marBottom w:val="752"/>
                          <w:divBdr>
                            <w:top w:val="none" w:sz="0" w:space="0" w:color="auto"/>
                            <w:left w:val="none" w:sz="0" w:space="0" w:color="auto"/>
                            <w:bottom w:val="none" w:sz="0" w:space="0" w:color="auto"/>
                            <w:right w:val="none" w:sz="0" w:space="0" w:color="auto"/>
                          </w:divBdr>
                          <w:divsChild>
                            <w:div w:id="1678921534">
                              <w:marLeft w:val="0"/>
                              <w:marRight w:val="0"/>
                              <w:marTop w:val="0"/>
                              <w:marBottom w:val="0"/>
                              <w:divBdr>
                                <w:top w:val="none" w:sz="0" w:space="0" w:color="auto"/>
                                <w:left w:val="none" w:sz="0" w:space="0" w:color="auto"/>
                                <w:bottom w:val="none" w:sz="0" w:space="0" w:color="auto"/>
                                <w:right w:val="none" w:sz="0" w:space="0" w:color="auto"/>
                              </w:divBdr>
                            </w:div>
                            <w:div w:id="1132404667">
                              <w:marLeft w:val="0"/>
                              <w:marRight w:val="0"/>
                              <w:marTop w:val="0"/>
                              <w:marBottom w:val="0"/>
                              <w:divBdr>
                                <w:top w:val="none" w:sz="0" w:space="0" w:color="auto"/>
                                <w:left w:val="none" w:sz="0" w:space="0" w:color="auto"/>
                                <w:bottom w:val="none" w:sz="0" w:space="0" w:color="auto"/>
                                <w:right w:val="none" w:sz="0" w:space="0" w:color="auto"/>
                              </w:divBdr>
                              <w:divsChild>
                                <w:div w:id="1810635583">
                                  <w:marLeft w:val="0"/>
                                  <w:marRight w:val="0"/>
                                  <w:marTop w:val="0"/>
                                  <w:marBottom w:val="0"/>
                                  <w:divBdr>
                                    <w:top w:val="none" w:sz="0" w:space="0" w:color="auto"/>
                                    <w:left w:val="none" w:sz="0" w:space="0" w:color="auto"/>
                                    <w:bottom w:val="none" w:sz="0" w:space="0" w:color="auto"/>
                                    <w:right w:val="none" w:sz="0" w:space="0" w:color="auto"/>
                                  </w:divBdr>
                                  <w:divsChild>
                                    <w:div w:id="1041175176">
                                      <w:marLeft w:val="0"/>
                                      <w:marRight w:val="0"/>
                                      <w:marTop w:val="0"/>
                                      <w:marBottom w:val="0"/>
                                      <w:divBdr>
                                        <w:top w:val="none" w:sz="0" w:space="0" w:color="auto"/>
                                        <w:left w:val="none" w:sz="0" w:space="0" w:color="auto"/>
                                        <w:bottom w:val="none" w:sz="0" w:space="0" w:color="auto"/>
                                        <w:right w:val="none" w:sz="0" w:space="0" w:color="auto"/>
                                      </w:divBdr>
                                      <w:divsChild>
                                        <w:div w:id="557088742">
                                          <w:marLeft w:val="0"/>
                                          <w:marRight w:val="0"/>
                                          <w:marTop w:val="0"/>
                                          <w:marBottom w:val="0"/>
                                          <w:divBdr>
                                            <w:top w:val="none" w:sz="0" w:space="0" w:color="auto"/>
                                            <w:left w:val="none" w:sz="0" w:space="0" w:color="auto"/>
                                            <w:bottom w:val="none" w:sz="0" w:space="0" w:color="auto"/>
                                            <w:right w:val="none" w:sz="0" w:space="0" w:color="auto"/>
                                          </w:divBdr>
                                          <w:divsChild>
                                            <w:div w:id="754085305">
                                              <w:marLeft w:val="0"/>
                                              <w:marRight w:val="0"/>
                                              <w:marTop w:val="0"/>
                                              <w:marBottom w:val="0"/>
                                              <w:divBdr>
                                                <w:top w:val="none" w:sz="0" w:space="0" w:color="auto"/>
                                                <w:left w:val="none" w:sz="0" w:space="0" w:color="auto"/>
                                                <w:bottom w:val="none" w:sz="0" w:space="0" w:color="auto"/>
                                                <w:right w:val="none" w:sz="0" w:space="0" w:color="auto"/>
                                              </w:divBdr>
                                            </w:div>
                                            <w:div w:id="218631879">
                                              <w:marLeft w:val="0"/>
                                              <w:marRight w:val="0"/>
                                              <w:marTop w:val="0"/>
                                              <w:marBottom w:val="0"/>
                                              <w:divBdr>
                                                <w:top w:val="inset" w:sz="2" w:space="0" w:color="auto"/>
                                                <w:left w:val="inset" w:sz="2" w:space="1" w:color="auto"/>
                                                <w:bottom w:val="inset" w:sz="2" w:space="0" w:color="auto"/>
                                                <w:right w:val="inset" w:sz="2" w:space="1" w:color="auto"/>
                                              </w:divBdr>
                                            </w:div>
                                            <w:div w:id="21328194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151360713">
                              <w:marLeft w:val="0"/>
                              <w:marRight w:val="0"/>
                              <w:marTop w:val="0"/>
                              <w:marBottom w:val="0"/>
                              <w:divBdr>
                                <w:top w:val="none" w:sz="0" w:space="0" w:color="auto"/>
                                <w:left w:val="none" w:sz="0" w:space="0" w:color="auto"/>
                                <w:bottom w:val="none" w:sz="0" w:space="0" w:color="auto"/>
                                <w:right w:val="none" w:sz="0" w:space="0" w:color="auto"/>
                              </w:divBdr>
                              <w:divsChild>
                                <w:div w:id="589461577">
                                  <w:marLeft w:val="0"/>
                                  <w:marRight w:val="0"/>
                                  <w:marTop w:val="0"/>
                                  <w:marBottom w:val="0"/>
                                  <w:divBdr>
                                    <w:top w:val="none" w:sz="0" w:space="0" w:color="auto"/>
                                    <w:left w:val="none" w:sz="0" w:space="0" w:color="auto"/>
                                    <w:bottom w:val="none" w:sz="0" w:space="0" w:color="auto"/>
                                    <w:right w:val="none" w:sz="0" w:space="0" w:color="auto"/>
                                  </w:divBdr>
                                  <w:divsChild>
                                    <w:div w:id="144593980">
                                      <w:marLeft w:val="0"/>
                                      <w:marRight w:val="0"/>
                                      <w:marTop w:val="0"/>
                                      <w:marBottom w:val="0"/>
                                      <w:divBdr>
                                        <w:top w:val="none" w:sz="0" w:space="0" w:color="auto"/>
                                        <w:left w:val="none" w:sz="0" w:space="0" w:color="auto"/>
                                        <w:bottom w:val="none" w:sz="0" w:space="0" w:color="auto"/>
                                        <w:right w:val="none" w:sz="0" w:space="0" w:color="auto"/>
                                      </w:divBdr>
                                      <w:divsChild>
                                        <w:div w:id="12730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71222">
              <w:marLeft w:val="0"/>
              <w:marRight w:val="0"/>
              <w:marTop w:val="0"/>
              <w:marBottom w:val="161"/>
              <w:divBdr>
                <w:top w:val="single" w:sz="4" w:space="0" w:color="E0E0E0"/>
                <w:left w:val="single" w:sz="4" w:space="0" w:color="E0E0E0"/>
                <w:bottom w:val="single" w:sz="4" w:space="0" w:color="E0E0E0"/>
                <w:right w:val="single" w:sz="4" w:space="0" w:color="E0E0E0"/>
              </w:divBdr>
              <w:divsChild>
                <w:div w:id="1261335411">
                  <w:marLeft w:val="0"/>
                  <w:marRight w:val="0"/>
                  <w:marTop w:val="0"/>
                  <w:marBottom w:val="0"/>
                  <w:divBdr>
                    <w:top w:val="none" w:sz="0" w:space="0" w:color="auto"/>
                    <w:left w:val="none" w:sz="0" w:space="0" w:color="auto"/>
                    <w:bottom w:val="none" w:sz="0" w:space="0" w:color="auto"/>
                    <w:right w:val="none" w:sz="0" w:space="0" w:color="auto"/>
                  </w:divBdr>
                </w:div>
                <w:div w:id="535241467">
                  <w:marLeft w:val="0"/>
                  <w:marRight w:val="0"/>
                  <w:marTop w:val="0"/>
                  <w:marBottom w:val="0"/>
                  <w:divBdr>
                    <w:top w:val="none" w:sz="0" w:space="0" w:color="auto"/>
                    <w:left w:val="none" w:sz="0" w:space="0" w:color="auto"/>
                    <w:bottom w:val="none" w:sz="0" w:space="0" w:color="auto"/>
                    <w:right w:val="none" w:sz="0" w:space="0" w:color="auto"/>
                  </w:divBdr>
                </w:div>
              </w:divsChild>
            </w:div>
            <w:div w:id="1487282616">
              <w:marLeft w:val="0"/>
              <w:marRight w:val="0"/>
              <w:marTop w:val="0"/>
              <w:marBottom w:val="0"/>
              <w:divBdr>
                <w:top w:val="none" w:sz="0" w:space="0" w:color="auto"/>
                <w:left w:val="none" w:sz="0" w:space="0" w:color="auto"/>
                <w:bottom w:val="none" w:sz="0" w:space="0" w:color="auto"/>
                <w:right w:val="none" w:sz="0" w:space="0" w:color="auto"/>
              </w:divBdr>
              <w:divsChild>
                <w:div w:id="634524929">
                  <w:marLeft w:val="0"/>
                  <w:marRight w:val="0"/>
                  <w:marTop w:val="0"/>
                  <w:marBottom w:val="0"/>
                  <w:divBdr>
                    <w:top w:val="none" w:sz="0" w:space="0" w:color="auto"/>
                    <w:left w:val="none" w:sz="0" w:space="0" w:color="auto"/>
                    <w:bottom w:val="none" w:sz="0" w:space="0" w:color="auto"/>
                    <w:right w:val="none" w:sz="0" w:space="0" w:color="auto"/>
                  </w:divBdr>
                </w:div>
                <w:div w:id="1569415977">
                  <w:marLeft w:val="0"/>
                  <w:marRight w:val="0"/>
                  <w:marTop w:val="0"/>
                  <w:marBottom w:val="0"/>
                  <w:divBdr>
                    <w:top w:val="none" w:sz="0" w:space="0" w:color="auto"/>
                    <w:left w:val="none" w:sz="0" w:space="0" w:color="auto"/>
                    <w:bottom w:val="none" w:sz="0" w:space="0" w:color="auto"/>
                    <w:right w:val="none" w:sz="0" w:space="0" w:color="auto"/>
                  </w:divBdr>
                </w:div>
                <w:div w:id="20667096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2017-08-11T15:01:00Z</dcterms:created>
  <dcterms:modified xsi:type="dcterms:W3CDTF">2017-08-11T15:01:00Z</dcterms:modified>
</cp:coreProperties>
</file>