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8B" w:rsidRDefault="00CC378B" w:rsidP="00CC378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545-76 Йод технический. Технические условия (с Изменениями N 1, 2, 3, 4)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545-76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</w:p>
    <w:p w:rsidR="00CC378B" w:rsidRDefault="00CC378B" w:rsidP="00CC37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CC378B" w:rsidRDefault="00CC378B" w:rsidP="00CC37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ЙОД ТЕХНИЧЕСКИЙ</w:t>
      </w:r>
    </w:p>
    <w:p w:rsidR="00CC378B" w:rsidRPr="00CC378B" w:rsidRDefault="00CC378B" w:rsidP="00CC37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CC37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CC378B" w:rsidRDefault="00CC378B" w:rsidP="00CC378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CC37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Iodine for industrial use.</w:t>
      </w:r>
      <w:proofErr w:type="gramEnd"/>
      <w:r w:rsidRPr="00CC378B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1291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</w:p>
    <w:p w:rsidR="00CC378B" w:rsidRDefault="00CC378B" w:rsidP="00CC37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22.10.76 N 2372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проверки - 1997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545-71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8"/>
        <w:gridCol w:w="5491"/>
      </w:tblGrid>
      <w:tr w:rsidR="00CC378B" w:rsidTr="00CC378B">
        <w:trPr>
          <w:trHeight w:val="15"/>
        </w:trPr>
        <w:tc>
          <w:tcPr>
            <w:tcW w:w="5359" w:type="dxa"/>
            <w:hideMark/>
          </w:tcPr>
          <w:p w:rsidR="00CC378B" w:rsidRDefault="00CC378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CC378B" w:rsidRDefault="00CC378B">
            <w:pPr>
              <w:rPr>
                <w:sz w:val="2"/>
                <w:szCs w:val="24"/>
              </w:rPr>
            </w:pPr>
          </w:p>
        </w:tc>
      </w:tr>
      <w:tr w:rsidR="00CC378B" w:rsidTr="00CC378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CC378B" w:rsidTr="00CC378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</w:t>
            </w:r>
            <w:proofErr w:type="gramStart"/>
            <w:r>
              <w:rPr>
                <w:color w:val="2D2D2D"/>
                <w:sz w:val="15"/>
                <w:szCs w:val="15"/>
              </w:rPr>
              <w:t>.З</w:t>
            </w:r>
            <w:proofErr w:type="gramEnd"/>
            <w:r>
              <w:rPr>
                <w:color w:val="2D2D2D"/>
                <w:sz w:val="15"/>
                <w:szCs w:val="15"/>
              </w:rPr>
              <w:t>; 2а.5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</w:t>
            </w:r>
            <w:proofErr w:type="gramStart"/>
            <w:r>
              <w:rPr>
                <w:color w:val="2D2D2D"/>
                <w:sz w:val="15"/>
                <w:szCs w:val="15"/>
              </w:rPr>
              <w:t>.З</w:t>
            </w:r>
            <w:proofErr w:type="gramEnd"/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3.6.1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8777-80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3.6.2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9570-84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15102-75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17065-94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20015-88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20435-75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24234-80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3.4.1; 3.5.1; 3.6.1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378B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</w:t>
            </w:r>
          </w:p>
        </w:tc>
      </w:tr>
    </w:tbl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 Ограничение срока действия снято Постановлением Госстандарта от 07.04.92 N 367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ИЗДАНИЕ (март 2002 г.) с Изменениями N 1, 2, 3, 4, утвержденными в январе 1982 г., январе 1987 г., ноябре 1987 г., апреле 1992 г. (ИУС 4-82, 4-87, 2-88, 7-92)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йод, изготовляемый для нужд народного хозяйства и экспорта, представляющий собой кристаллический продукт серо-черного цвета с металлическим блеском, размером кусков около 30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Формула: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7" type="#_x0000_t75" alt="ГОСТ 545-76 Йод технический. Технические условия (с Изменениями N 1, 2, 3, 4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- 253,809.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обязательными, кроме п.5 таблицы.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ТЕХНИЧЕСКИЕ ТРЕБОВАНИЯ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Технический йод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1)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 зависимости от способа получения и применения йод выпускают двух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 - для производства синтетического каучука, лекарственных средств, редких металлов;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 - для производства йодистых солей.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технический йод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9"/>
        <w:gridCol w:w="2736"/>
        <w:gridCol w:w="2784"/>
      </w:tblGrid>
      <w:tr w:rsidR="00CC378B" w:rsidTr="00CC378B">
        <w:trPr>
          <w:trHeight w:val="15"/>
        </w:trPr>
        <w:tc>
          <w:tcPr>
            <w:tcW w:w="5359" w:type="dxa"/>
            <w:hideMark/>
          </w:tcPr>
          <w:p w:rsidR="00CC378B" w:rsidRDefault="00CC378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C378B" w:rsidRDefault="00CC378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C378B" w:rsidRDefault="00CC378B">
            <w:pPr>
              <w:rPr>
                <w:sz w:val="2"/>
                <w:szCs w:val="24"/>
              </w:rPr>
            </w:pPr>
          </w:p>
        </w:tc>
      </w:tr>
      <w:tr w:rsidR="00CC378B" w:rsidTr="00CC378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марок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1291 0100 08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 21 1291 0200 05</w:t>
            </w:r>
          </w:p>
        </w:tc>
      </w:tr>
      <w:tr w:rsidR="00CC378B" w:rsidTr="00CC378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йода, %, не менее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хлорида и бромида,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органических веществ</w:t>
            </w:r>
            <w:proofErr w:type="gramStart"/>
            <w:r>
              <w:rPr>
                <w:color w:val="2D2D2D"/>
                <w:sz w:val="15"/>
                <w:szCs w:val="15"/>
              </w:rPr>
              <w:t>, %,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остатка при прокаливании,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CC378B" w:rsidTr="00CC378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воды,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78B" w:rsidRDefault="00CC378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1,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2а.1. Йод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взрывобезопасен, токсичен.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Пары йода обладают раздражающим действием на дыхательные пути, слизистую оболочку глаз, ядовиты.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оказывает прижигающее действие на кожу и вызывает дерматиты.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Предельно допустимая концентрация паров йода в воздухе рабочей зоны помещений - 1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8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В соответствии с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йод относится ко 2-му классу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2а.4. Подготовку проб и проведение анализов, связанных с выделением свободного йода, проводят в вытяжном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2а.5. Рабочие помещения должны быть оборудованы приточно-вытяжной вентиляцией, обеспечивающей чистоту воздуха в соответствии с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Разд.2а.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Технический йод принимают партиями. Партией считают любое количество йода, однородного по своим показателям качества, сопровождаемого одним документом о качестве, но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суточной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тарных мест в партии и их порядковые номера;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качества йода отбирают каждую единицу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2.1, 2.2. 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на удвоенной выборке.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Массовую долю воды в продукте определяют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Разовые пробы йода отбирают щупом, погружая его до дна единицы упаковки. Масса точечной пробы должна быть не менее 50 г. От каждой единицы упаковки отбирают не менее трех точечных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3.1.2. Отобранные точечные пробы соединяют вместе, тщательно перемешивают, сокращают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массы средней пробы не менее 300 г и измельчают.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3.1.1, 3.1.2. 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Полученную среднюю пробу помещают в чистую сухую банку с притертой пробкой. На банку наклеивают этикетку с указанием наименования продукта, номера партии, даты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йода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СН-34/12, СН-45/13, СВ-24/10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Колба Кн-1(2)-250-19/26 ТС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9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молярной концентрацией эквивалента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0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приготовленный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массовой долей в растворе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1-го или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0,4 г йода взвешивают (результат взвешивания в граммах записывают с точностью до четвертого десятичного знака) в предварительно взвешенную бюксу, содержащую 3 г йодистого калия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1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коническую колбу с притертой пробкой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2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приливают около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3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3%-ного раствора йодистого калия, затем в колбу переносят содержимое бюксы, тщательно перемешивают и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прибавляя в конце титрования раствор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технического йода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4" type="#_x0000_t75" alt="ГОСТ 545-76 Йод технический. Технические условия (с Изменениями N 1, 2, 3, 4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30960" cy="389255"/>
            <wp:effectExtent l="19050" t="0" r="2540" b="0"/>
            <wp:docPr id="691" name="Рисунок 691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где V 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6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7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0,01269 - масса йода,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8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9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0" type="#_x0000_t75" alt="ГОСТ 545-76 Йод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0,7%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1" type="#_x0000_t75" alt="ГОСТ 545-76 Йод технический. Технические условия (с Изменениями N 1, 2, 3, 4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3.2.1-3.2.3.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хлорида и бромида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СН-34/12, СН-45/13, СВ-24/10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В-1-250 ТС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1(3)-5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1(2)-100-2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Натрия гидроокись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молярной концентрацией эквивалента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2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(0,2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6552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массовой долей в растворе 1 и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молярной концентрацией эквивалента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3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хлорид-ион, готовят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общего назначения 1-го или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 г йода взвешивают (результат взвешивания в граммах записывают с точностью до второго десятичного знака) в предварительно взвешенной бюксе, переносят в химический стакан вместимостью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4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5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0,2 н. раствора гидроокиси натрия. Содержимое стакана перемешивают стеклянной палочкой до полного растворения йода,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6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ортофосфорной кислоты, после этого кипятят до обесцвечивания, проверяя полноту удаления йода йодкрахмальной бумагой. Затем в кипящий раствор приливают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7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 и продолжают кипятить до полного обесцвечивания. Объем анализируемого раствора в стакане при кипячении поддерживают равным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8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для этого периодически добавляют воду.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Охлажденный раствор количественно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9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доводят водой до метки, тщательно перемешивают, а затем фильтруют через плотный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предварительно промытый горячим 1%-ным раствором азотной кислоты. К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0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и к такому же объему раствора сравнения, приготовленному одновременно и содержащему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марки Б - 0,03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добавляют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1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25%-ного раствора азотной кислоты,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2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0,1 н. раствора азотнокислого серебра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считают соответствующим настоящему стандарту, если наблюдаемая через 20 мин опалесценция анализируемого раствора не будет интенсивнее опалесценции раствора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органических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1-го или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СН-45/13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молярной концентрацией эквивалента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3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приготовленный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Хлороформ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20015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Крахмал растворимый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, с массовой долей в растворе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бюксу, предварительно высушенную до постоянной массы и взвешенную (результат взвешивания в граммах записывают с точностью до четвертого десятичного знака), помещают около 5 г хорошо растертого йода и взвешивают (результат взвешивания в граммах записывают с точностью до второго десятичного знака). Навеску распределяют тонким слоем по дну бюксы, ставят на водяную баню и отгоняют йод. Конец отгонки определяют по прекращении выделения фиолетовых паров. После отгонки йода стаканчик помещают в сушильный шкаф, сушат 15 мин при температуре (100±5)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охлаждают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эксикаторе, после этого взвешивают нелетучий остаток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проверки полноты отгонки йода остаток количественно переносят хлороформом в коническую колбу, тщательно перемешивают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прибавляя в конце титрования крахмал.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неотогнанного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йода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4" type="#_x0000_t75" alt="ГОСТ 545-76 Йод технически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граммах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32840" cy="218440"/>
            <wp:effectExtent l="19050" t="0" r="0" b="0"/>
            <wp:docPr id="711" name="Рисунок 711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где V 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6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7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0,001269 - масса йода,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8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9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органических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0" type="#_x0000_t75" alt="ГОСТ 545-76 Йод технически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51635" cy="409575"/>
            <wp:effectExtent l="19050" t="0" r="5715" b="0"/>
            <wp:docPr id="717" name="Рисунок 717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2" type="#_x0000_t75" alt="ГОСТ 545-76 Йод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3" type="#_x0000_t75" alt="ГОСТ 545-76 Йод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неотогнанного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йода,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4" type="#_x0000_t75" alt="ГОСТ 545-76 Йод технически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нелетучего остатка,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5" type="#_x0000_t75" alt="ГОСТ 545-76 Йод технически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остатка при прокаливании, определяемая по п.3.5,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20% относительно среднего результата определения вычисляемой концентрации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6" type="#_x0000_t75" alt="ГОСТ 545-76 Йод технический. Технические условия (с Изменениями N 1, 2, 3, 4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остатка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  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типа КП-20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Баня водяная или песчаная.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общего назначения 1-го или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8 г хорошо растертого йода помещают в кварцевую чашу, прокаленную до постоянной массы при 800°С, накрывают часовым стеклом и взвешивают (результат взвешивания в граммах записывают с точностью до второго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Кварцевую чашу, накрытую часовым стеклом, предварительно взвешивают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йода испаряют на водяной или песчаной бане, а затем прокаливают в муфельной печи при 800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охлаждают в эксикаторе и взвешивают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7" type="#_x0000_t75" alt="ГОСТ 545-76 Йод технически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429895"/>
            <wp:effectExtent l="19050" t="0" r="0" b="0"/>
            <wp:docPr id="724" name="Рисунок 724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9" type="#_x0000_t75" alt="ГОСТ 545-76 Йод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прокаленного остатка,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0" type="#_x0000_t75" alt="ГОСТ 545-76 Йод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йода,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20%, относительно среднего результата определения вычисляемой концентрации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1" type="#_x0000_t75" alt="ГОСТ 545-76 Йод технический. Технические условия (с Изменениями N 1, 2, 3, 4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вторичный типа КСП-4 с шириной диаграммной ленты 250 мм, скоростью движения 240 мм/ч, значением шкалы - 10 мВ.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Влагомер типа "Корунд" с датчиком, представляющим собой трубчатый чувствительный элемент (черт.1).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Склянка Тищенко для промывания газов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типа СПТ.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Влагомер типа "Корунд" с датчиком</w:t>
      </w:r>
    </w:p>
    <w:p w:rsidR="00CC378B" w:rsidRDefault="00CC378B" w:rsidP="00CC37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94865" cy="1316990"/>
            <wp:effectExtent l="19050" t="0" r="635" b="0"/>
            <wp:docPr id="728" name="Рисунок 728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корпус чувствительного элемента;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платиновые геликоидальные электроды;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гидроскопическая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1-го или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Фторопластовый цилиндр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Фторопластовый цилиндр</w:t>
      </w:r>
    </w:p>
    <w:p w:rsidR="00CC378B" w:rsidRDefault="00CC378B" w:rsidP="00CC37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39470" cy="2067560"/>
            <wp:effectExtent l="19050" t="0" r="0" b="0"/>
            <wp:docPr id="729" name="Рисунок 729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отверстие для ввода шприца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для сублимации йода (черт.3).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Черт.3.Печь для сублимации йода</w:t>
      </w:r>
    </w:p>
    <w:p w:rsidR="00CC378B" w:rsidRDefault="00CC378B" w:rsidP="00CC37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53515" cy="1992630"/>
            <wp:effectExtent l="19050" t="0" r="0" b="0"/>
            <wp:docPr id="730" name="Рисунок 730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нагревательный элемент;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изоляция из асбестового листа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Шприц медицинский со стеклянным поршнем, вместимостью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5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Черт.4. Шприц медицинский со стеклянным поршнем, вместимостью 1 куб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.м</w:t>
      </w:r>
      <w:proofErr w:type="gramEnd"/>
    </w:p>
    <w:p w:rsidR="00CC378B" w:rsidRDefault="00CC378B" w:rsidP="00CC37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01495" cy="600710"/>
            <wp:effectExtent l="19050" t="0" r="8255" b="0"/>
            <wp:docPr id="732" name="Рисунок 732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Холодильник стеклянный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типа ХПГ-100.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Лабораторный автотрансформатор типа ЛАТР-1 или ЛАТР-2м.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6552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Магний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безводный.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Установку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черт.5) проверяют на герметичность и выводят на режим в соответствии с инструкцией по монтажу и эксплуатации прибора "Корунд", при этом ток электролиза должен соответствовать паспортным данным.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отбора пробы во фторопластовый цилиндр помещают 15-20 г растертого йода, хорошо перемешивают встряхиванием.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Места соединений шприца с фторопластовым цилиндром и печью для сублимации йода должны быть пришлифованы. Холодильник по мере загрязнения промывают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Шприц, предварительно взвешенный (результат взвешивания в граммах записывают с точностью до четвертого десятичного знака), вводят во фторопластовый цилиндр, который затем переворачивают и отбирают навеску. Тщательно очищают наружную поверхность шприца от остатков йода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Черт.5. Установка для определения воды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Установка для определения воды</w:t>
      </w:r>
    </w:p>
    <w:p w:rsidR="00CC378B" w:rsidRDefault="00CC378B" w:rsidP="00CC378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114800" cy="1637665"/>
            <wp:effectExtent l="19050" t="0" r="0" b="0"/>
            <wp:docPr id="733" name="Рисунок 733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баллон с азотом;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редуктор;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резиновый шланг;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склянка Тищенко (с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ангидроном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склянка Тищенко (с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8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9" type="#_x0000_t75" alt="ГОСТ 545-76 Йод технически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фторопластовая трубка;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печь для сублимации йода;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холодильник;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стеклянный фильтр;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- чувствительные элементы;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ротаметр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Черт.5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Шприц с навеской вводят в нагретую до 120-130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печь. Систему продувают осушенным азотом и после выхода прибора на рабочий режим дозируют йод, который сублимируется в печи и кристаллизуется в холодильнике, охлаждаемом водопроводной водой, при этом влага, содержащаяся в йоде, потоком осушенного азота подается на чувствительные элементы датчика прибора "Корунд".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Вторичный прибор фиксирует пик и выходит на начальные показания, после этого можно вводить следующую пробу йода.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время отбора пробы печь для сублимации закрывают притертой стеклянной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Площадь пика соответствует массовой доле воды в продукте. Пики взвешивают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массы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0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площади диаграммной бумаги одновременно с пиком вырезают площадку размером 50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100 мм и взвешивают с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той же точностью. Массу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1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диаграммной бумаги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2" type="#_x0000_t75" alt="ГОСТ 545-76 Йод технически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миллиграммах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36955" cy="259080"/>
            <wp:effectExtent l="19050" t="0" r="0" b="0"/>
            <wp:docPr id="739" name="Рисунок 739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4" type="#_x0000_t75" alt="ГОСТ 545-76 Йод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площадки,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воды в йоде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5" type="#_x0000_t75" alt="ГОСТ 545-76 Йод технически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60855" cy="484505"/>
            <wp:effectExtent l="19050" t="0" r="0" b="0"/>
            <wp:docPr id="742" name="Рисунок 742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8335" cy="259080"/>
            <wp:effectExtent l="19050" t="0" r="0" b="0"/>
            <wp:docPr id="743" name="Рисунок 743" descr="ГОСТ 545-76 Йод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ГОСТ 545-76 Йод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воды, соответствующая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8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площади пика,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9" type="#_x0000_t75" alt="ГОСТ 545-76 Йод технически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загрубления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прибора;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0" type="#_x0000_t75" alt="ГОСТ 545-76 Йод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площади пика,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1" type="#_x0000_t75" alt="ГОСТ 545-76 Йод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йода,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2" type="#_x0000_t75" alt="ГОСТ 545-76 Йод технически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3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диаграммной бумаги, мг.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20% относительно среднего результата определения вычисляемой концентрации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4" type="#_x0000_t75" alt="ГОСТ 545-76 Йод технический. Технические условия (с Изменениями N 1, 2, 3, 4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3.6.3, 3.6.4.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Йод упаковывают в картонные навивные барабаны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17065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типов I, II или III, вместимостью не более 28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5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толщиной фанерного дна не менее 5 мм, с вкладышем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полиэтилентерефталатной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пленки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24234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другой нормативной документации или в деревянные бочки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8777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15, 25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6" type="#_x0000_t75" alt="ГОСТ 545-76 Йод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 вкладышем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полиэтилентерефталатной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пленки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24234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другой НД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Масса нетто - не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поставке на экспорт йод упаковывают в соответствии с требованиями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26319</w:t>
      </w:r>
      <w:r>
        <w:rPr>
          <w:rFonts w:ascii="Arial" w:hAnsi="Arial" w:cs="Arial"/>
          <w:color w:val="2D2D2D"/>
          <w:spacing w:val="1"/>
          <w:sz w:val="15"/>
          <w:szCs w:val="15"/>
        </w:rPr>
        <w:t>, условиями договора предприятия с внешнеэкономической организацией или контракта с иностранным покупателем.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1, 2,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Мешки-вкладыши завариваются.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Транспортная маркировка -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манипуляционных знаков "Беречь от нагрева", "Беречь от влаги", "Герметичная упаковка" и дополнительных надписей, характеризующих продукцию: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продукта и его марки;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 и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знака опасности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(классификационный шифр 8373, черт. 8, серийный номер ООН 1759).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Йод транспортируют любым видом транспорта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Транспортирование йода по железной дороге и водным транспортом осуществляют мелкими отправками на поддонах типа "4Я с цельными стенками и крышкой"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9570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универсальных контейнерах по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15102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CC378B">
        <w:rPr>
          <w:rFonts w:ascii="Arial" w:hAnsi="Arial" w:cs="Arial"/>
          <w:color w:val="2D2D2D"/>
          <w:spacing w:val="1"/>
          <w:sz w:val="15"/>
          <w:szCs w:val="15"/>
        </w:rPr>
        <w:t>ГОСТ 20435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Йод хранят в упакованном виде в крытых складских помещениях, исключающих попадание прямых солнечных лучей на тару с продуктом.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йода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378B" w:rsidRDefault="00CC378B" w:rsidP="00CC378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йода -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Разд. 6.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CC378B" w:rsidRDefault="00177C25" w:rsidP="00CC378B">
      <w:pPr>
        <w:rPr>
          <w:szCs w:val="15"/>
        </w:rPr>
      </w:pPr>
    </w:p>
    <w:sectPr w:rsidR="00177C25" w:rsidRPr="00CC378B" w:rsidSect="0095551E">
      <w:footerReference w:type="default" r:id="rId1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A27D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5B5BCF"/>
    <w:multiLevelType w:val="multilevel"/>
    <w:tmpl w:val="C742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F1B87"/>
    <w:multiLevelType w:val="multilevel"/>
    <w:tmpl w:val="693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55575"/>
    <w:multiLevelType w:val="multilevel"/>
    <w:tmpl w:val="53A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F761C"/>
    <w:multiLevelType w:val="multilevel"/>
    <w:tmpl w:val="A98E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A3917"/>
    <w:multiLevelType w:val="multilevel"/>
    <w:tmpl w:val="F31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33244"/>
    <w:multiLevelType w:val="multilevel"/>
    <w:tmpl w:val="2B2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75F37"/>
    <w:multiLevelType w:val="multilevel"/>
    <w:tmpl w:val="255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426CD"/>
    <w:multiLevelType w:val="multilevel"/>
    <w:tmpl w:val="A69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B66EA"/>
    <w:multiLevelType w:val="multilevel"/>
    <w:tmpl w:val="BC5C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258D2"/>
    <w:multiLevelType w:val="multilevel"/>
    <w:tmpl w:val="907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11680"/>
    <w:multiLevelType w:val="multilevel"/>
    <w:tmpl w:val="A52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7F44D6"/>
    <w:multiLevelType w:val="multilevel"/>
    <w:tmpl w:val="2720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41ACF"/>
    <w:multiLevelType w:val="multilevel"/>
    <w:tmpl w:val="437A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2B7A45"/>
    <w:multiLevelType w:val="multilevel"/>
    <w:tmpl w:val="DEC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C2715"/>
    <w:multiLevelType w:val="multilevel"/>
    <w:tmpl w:val="1ED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EF4F99"/>
    <w:multiLevelType w:val="multilevel"/>
    <w:tmpl w:val="C26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A90B4F"/>
    <w:multiLevelType w:val="multilevel"/>
    <w:tmpl w:val="F81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45566"/>
    <w:multiLevelType w:val="multilevel"/>
    <w:tmpl w:val="CAEC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C284C"/>
    <w:multiLevelType w:val="multilevel"/>
    <w:tmpl w:val="71C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64D2D"/>
    <w:multiLevelType w:val="multilevel"/>
    <w:tmpl w:val="188C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81CCF"/>
    <w:multiLevelType w:val="multilevel"/>
    <w:tmpl w:val="C080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326A9"/>
    <w:multiLevelType w:val="multilevel"/>
    <w:tmpl w:val="B76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02257A"/>
    <w:multiLevelType w:val="multilevel"/>
    <w:tmpl w:val="EC0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C8423F"/>
    <w:multiLevelType w:val="multilevel"/>
    <w:tmpl w:val="5324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6"/>
  </w:num>
  <w:num w:numId="3">
    <w:abstractNumId w:val="39"/>
  </w:num>
  <w:num w:numId="4">
    <w:abstractNumId w:val="8"/>
  </w:num>
  <w:num w:numId="5">
    <w:abstractNumId w:val="29"/>
  </w:num>
  <w:num w:numId="6">
    <w:abstractNumId w:val="22"/>
  </w:num>
  <w:num w:numId="7">
    <w:abstractNumId w:val="20"/>
  </w:num>
  <w:num w:numId="8">
    <w:abstractNumId w:val="9"/>
  </w:num>
  <w:num w:numId="9">
    <w:abstractNumId w:val="32"/>
  </w:num>
  <w:num w:numId="10">
    <w:abstractNumId w:val="15"/>
  </w:num>
  <w:num w:numId="11">
    <w:abstractNumId w:val="16"/>
  </w:num>
  <w:num w:numId="12">
    <w:abstractNumId w:val="18"/>
  </w:num>
  <w:num w:numId="13">
    <w:abstractNumId w:val="31"/>
  </w:num>
  <w:num w:numId="14">
    <w:abstractNumId w:val="17"/>
  </w:num>
  <w:num w:numId="15">
    <w:abstractNumId w:val="7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  <w:num w:numId="22">
    <w:abstractNumId w:val="33"/>
  </w:num>
  <w:num w:numId="23">
    <w:abstractNumId w:val="4"/>
  </w:num>
  <w:num w:numId="24">
    <w:abstractNumId w:val="21"/>
  </w:num>
  <w:num w:numId="25">
    <w:abstractNumId w:val="25"/>
  </w:num>
  <w:num w:numId="26">
    <w:abstractNumId w:val="38"/>
  </w:num>
  <w:num w:numId="27">
    <w:abstractNumId w:val="12"/>
  </w:num>
  <w:num w:numId="28">
    <w:abstractNumId w:val="10"/>
  </w:num>
  <w:num w:numId="29">
    <w:abstractNumId w:val="13"/>
  </w:num>
  <w:num w:numId="30">
    <w:abstractNumId w:val="11"/>
  </w:num>
  <w:num w:numId="31">
    <w:abstractNumId w:val="14"/>
  </w:num>
  <w:num w:numId="32">
    <w:abstractNumId w:val="35"/>
  </w:num>
  <w:num w:numId="33">
    <w:abstractNumId w:val="27"/>
  </w:num>
  <w:num w:numId="34">
    <w:abstractNumId w:val="26"/>
  </w:num>
  <w:num w:numId="35">
    <w:abstractNumId w:val="41"/>
  </w:num>
  <w:num w:numId="36">
    <w:abstractNumId w:val="23"/>
  </w:num>
  <w:num w:numId="37">
    <w:abstractNumId w:val="3"/>
  </w:num>
  <w:num w:numId="38">
    <w:abstractNumId w:val="28"/>
  </w:num>
  <w:num w:numId="39">
    <w:abstractNumId w:val="30"/>
  </w:num>
  <w:num w:numId="40">
    <w:abstractNumId w:val="24"/>
  </w:num>
  <w:num w:numId="41">
    <w:abstractNumId w:val="40"/>
  </w:num>
  <w:num w:numId="42">
    <w:abstractNumId w:val="1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920FE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B86059"/>
    <w:rsid w:val="00C91654"/>
    <w:rsid w:val="00CC378B"/>
    <w:rsid w:val="00CE3CDF"/>
    <w:rsid w:val="00D437BB"/>
    <w:rsid w:val="00D445F4"/>
    <w:rsid w:val="00D637C8"/>
    <w:rsid w:val="00DA27D7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D4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3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6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70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77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7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653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567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54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850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7043028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83237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8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5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39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14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348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64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0590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25693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302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9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653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8585301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0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3433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64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48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69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96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277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1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878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96414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997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35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997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2169637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9770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5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67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2017-08-11T06:51:00Z</dcterms:created>
  <dcterms:modified xsi:type="dcterms:W3CDTF">2017-08-11T06:51:00Z</dcterms:modified>
</cp:coreProperties>
</file>