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9" w:rsidRDefault="00170D99" w:rsidP="00170D9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4145-74 Калий сернокислый. Технические условия (с Изменениями N 1, 2)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4145-74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Л51</w:t>
      </w:r>
    </w:p>
    <w:p w:rsidR="00170D99" w:rsidRDefault="00170D99" w:rsidP="00170D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МЕЖГОСУДАРСТВЕННЫЙ СТАНДАРТ</w:t>
      </w:r>
    </w:p>
    <w:p w:rsidR="00170D99" w:rsidRDefault="00170D99" w:rsidP="00170D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Реактивы </w:t>
      </w:r>
    </w:p>
    <w:p w:rsidR="00170D99" w:rsidRDefault="00170D99" w:rsidP="00170D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КАЛИЙ СЕРНОКИСЛЫЙ</w:t>
      </w:r>
    </w:p>
    <w:p w:rsidR="00170D99" w:rsidRDefault="00170D99" w:rsidP="00170D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Технические условия</w:t>
      </w:r>
    </w:p>
    <w:p w:rsidR="00170D99" w:rsidRPr="00170D99" w:rsidRDefault="00170D99" w:rsidP="00170D99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</w:rPr>
        <w:t>Reagents</w:t>
      </w:r>
      <w:proofErr w:type="spellEnd"/>
      <w:r>
        <w:rPr>
          <w:rFonts w:ascii="Arial" w:hAnsi="Arial" w:cs="Arial"/>
          <w:color w:val="3C3C3C"/>
          <w:spacing w:val="1"/>
        </w:rPr>
        <w:t xml:space="preserve">. </w:t>
      </w:r>
      <w:proofErr w:type="gramStart"/>
      <w:r w:rsidRPr="00170D99">
        <w:rPr>
          <w:rFonts w:ascii="Arial" w:hAnsi="Arial" w:cs="Arial"/>
          <w:color w:val="3C3C3C"/>
          <w:spacing w:val="1"/>
          <w:lang w:val="en-US"/>
        </w:rPr>
        <w:t xml:space="preserve">Potassium </w:t>
      </w:r>
      <w:proofErr w:type="spellStart"/>
      <w:r w:rsidRPr="00170D99">
        <w:rPr>
          <w:rFonts w:ascii="Arial" w:hAnsi="Arial" w:cs="Arial"/>
          <w:color w:val="3C3C3C"/>
          <w:spacing w:val="1"/>
          <w:lang w:val="en-US"/>
        </w:rPr>
        <w:t>sulphate</w:t>
      </w:r>
      <w:proofErr w:type="spellEnd"/>
      <w:r w:rsidRPr="00170D99">
        <w:rPr>
          <w:rFonts w:ascii="Arial" w:hAnsi="Arial" w:cs="Arial"/>
          <w:color w:val="3C3C3C"/>
          <w:spacing w:val="1"/>
          <w:lang w:val="en-US"/>
        </w:rPr>
        <w:t>.</w:t>
      </w:r>
      <w:proofErr w:type="gramEnd"/>
      <w:r w:rsidRPr="00170D99">
        <w:rPr>
          <w:rFonts w:ascii="Arial" w:hAnsi="Arial" w:cs="Arial"/>
          <w:color w:val="3C3C3C"/>
          <w:spacing w:val="1"/>
          <w:lang w:val="en-US"/>
        </w:rPr>
        <w:t xml:space="preserve"> Specifications</w:t>
      </w:r>
    </w:p>
    <w:p w:rsidR="00170D99" w:rsidRP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  <w:lang w:val="en-US"/>
        </w:rPr>
      </w:pPr>
      <w:r w:rsidRPr="00170D99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 w:rsidRPr="00170D99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t>МКС</w:t>
      </w:r>
      <w:r w:rsidRPr="00170D99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71.040.30 </w:t>
      </w:r>
      <w:r w:rsidRPr="00170D99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t>ОКП</w:t>
      </w:r>
      <w:r w:rsidRPr="00170D99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26 2113 0990 02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 введения 1976-07-01</w:t>
      </w:r>
    </w:p>
    <w:p w:rsidR="00170D99" w:rsidRDefault="00170D99" w:rsidP="00170D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br/>
        <w:t>ИНФОРМАЦИОННЫЕ ДАННЫЕ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 РАЗРАБОТАН И ВНЕСЕН Министерством химической промышленности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Г.В.Грязнов,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Т.К.Палдина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Н.Д.Печникова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З.М.Ривина,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Т.М.Сас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Е.Н.Яковлева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 УТВЕРЖДЕН И ВВЕДЕН В ДЕЙСТВИЕ Постановлением Государственного комитета стандартов Совета Министров СССР от 21.05.74 N 1251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 ВЗАМЕН ГОСТ 4145-65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170D99" w:rsidTr="00170D99">
        <w:trPr>
          <w:trHeight w:val="15"/>
        </w:trPr>
        <w:tc>
          <w:tcPr>
            <w:tcW w:w="4805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</w:tr>
      <w:tr w:rsidR="00170D99" w:rsidTr="00170D99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6"/>
                <w:szCs w:val="16"/>
              </w:rPr>
              <w:t>который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</w:t>
            </w:r>
          </w:p>
        </w:tc>
      </w:tr>
      <w:tr w:rsidR="00170D99" w:rsidTr="00170D99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12.1.005-88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61-75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1277-75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1770-74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3.2a.1; 3.3.1; 3.4.1; 3.10.1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3118-77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3759-75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3885-73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2.1; 3.1; 4.1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4108-72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4139-75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4212-76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3.4.1; 3.10.1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4328-77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4517-87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3.2a.1; 3.4.1; 3.12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4919.1-77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5457-75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3.10.1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3.3.1; 3.4.1; 3.10.1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10485-75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3.9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10555-75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10671.2-74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10671.7-74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4.3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17319-76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19908-90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3.10.1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20298-74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lastRenderedPageBreak/>
              <w:t>ГОСТ 24147-80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3.10.1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3.2а.1; 3.3.1; 3.4.1; 3.10.1; 3.12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25794.1-83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3.2a.1</w:t>
            </w:r>
          </w:p>
        </w:tc>
      </w:tr>
      <w:tr w:rsidR="00170D99" w:rsidTr="00170D99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70D99">
              <w:rPr>
                <w:color w:val="2D2D2D"/>
                <w:sz w:val="16"/>
                <w:szCs w:val="16"/>
              </w:rPr>
              <w:t>ГОСТ 27025-86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3.1a</w:t>
            </w:r>
          </w:p>
        </w:tc>
      </w:tr>
    </w:tbl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 ИЗДАНИЕ (ноябрь 2008 г.) с Изменениями N 1, 2, утвержденными в июле 1980 г., декабре 1990 г. (ИУС 10-80, 3-91)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Настоящий стандарт распространяется на сернокислый калий, представляющий собой бесцветные прозрачные кристаллы, растворимые в воде.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Формула K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879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SO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80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Молекулярная масса (по международным атомным массам 1971 г.) - 174,24.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1. ТЕХНИЧЕСКИЕ ТРЕБОВАНИЯ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1.1а. Сернокислый калий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1.1. По физико-химическим показателям сернокислый калий должен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5"/>
        <w:gridCol w:w="1731"/>
        <w:gridCol w:w="1548"/>
        <w:gridCol w:w="1545"/>
      </w:tblGrid>
      <w:tr w:rsidR="00170D99" w:rsidTr="00170D99">
        <w:trPr>
          <w:trHeight w:val="15"/>
        </w:trPr>
        <w:tc>
          <w:tcPr>
            <w:tcW w:w="6283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</w:tr>
      <w:tr w:rsidR="00170D99" w:rsidTr="00170D9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химически чистый </w:t>
            </w:r>
            <w:r>
              <w:rPr>
                <w:color w:val="2D2D2D"/>
                <w:sz w:val="16"/>
                <w:szCs w:val="16"/>
              </w:rPr>
              <w:br/>
              <w:t>(х.ч.) </w:t>
            </w:r>
            <w:r>
              <w:rPr>
                <w:color w:val="2D2D2D"/>
                <w:sz w:val="16"/>
                <w:szCs w:val="16"/>
              </w:rPr>
              <w:br/>
              <w:t>ОКП 26 </w:t>
            </w:r>
            <w:r>
              <w:rPr>
                <w:color w:val="2D2D2D"/>
                <w:sz w:val="16"/>
                <w:szCs w:val="16"/>
              </w:rPr>
              <w:br/>
              <w:t>2113 0993 10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>
              <w:rPr>
                <w:color w:val="2D2D2D"/>
                <w:sz w:val="16"/>
                <w:szCs w:val="16"/>
              </w:rPr>
              <w:t>чистый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  <w:t>для анализа </w:t>
            </w:r>
            <w:r>
              <w:rPr>
                <w:color w:val="2D2D2D"/>
                <w:sz w:val="16"/>
                <w:szCs w:val="16"/>
              </w:rPr>
              <w:br/>
              <w:t>(ч.д.а.) </w:t>
            </w:r>
            <w:r>
              <w:rPr>
                <w:color w:val="2D2D2D"/>
                <w:sz w:val="16"/>
                <w:szCs w:val="16"/>
              </w:rPr>
              <w:br/>
              <w:t>ОКП 26 </w:t>
            </w:r>
            <w:r>
              <w:rPr>
                <w:color w:val="2D2D2D"/>
                <w:sz w:val="16"/>
                <w:szCs w:val="16"/>
              </w:rPr>
              <w:br/>
              <w:t>2113 0992 00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чистый </w:t>
            </w:r>
            <w:r>
              <w:rPr>
                <w:color w:val="2D2D2D"/>
                <w:sz w:val="16"/>
                <w:szCs w:val="16"/>
              </w:rPr>
              <w:br/>
              <w:t>(</w:t>
            </w:r>
            <w:proofErr w:type="gramStart"/>
            <w:r>
              <w:rPr>
                <w:color w:val="2D2D2D"/>
                <w:sz w:val="16"/>
                <w:szCs w:val="16"/>
              </w:rPr>
              <w:t>ч</w:t>
            </w:r>
            <w:proofErr w:type="gramEnd"/>
            <w:r>
              <w:rPr>
                <w:color w:val="2D2D2D"/>
                <w:sz w:val="16"/>
                <w:szCs w:val="16"/>
              </w:rPr>
              <w:t>.) </w:t>
            </w:r>
            <w:r>
              <w:rPr>
                <w:color w:val="2D2D2D"/>
                <w:sz w:val="16"/>
                <w:szCs w:val="16"/>
              </w:rPr>
              <w:br/>
              <w:t>ОКП 26 </w:t>
            </w:r>
            <w:r>
              <w:rPr>
                <w:color w:val="2D2D2D"/>
                <w:sz w:val="16"/>
                <w:szCs w:val="16"/>
              </w:rPr>
              <w:br/>
              <w:t>2113 0991 01</w:t>
            </w:r>
          </w:p>
        </w:tc>
      </w:tr>
      <w:tr w:rsidR="00170D99" w:rsidTr="00170D9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Массовая доля сернокислого калия (K</w:t>
            </w:r>
            <w:r>
              <w:rPr>
                <w:color w:val="2D2D2D"/>
                <w:sz w:val="16"/>
                <w:szCs w:val="16"/>
              </w:rPr>
              <w:pict>
                <v:shape id="_x0000_i6881" type="#_x0000_t75" alt="ГОСТ 4145-74 Калий серно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SO</w:t>
            </w:r>
            <w:r>
              <w:rPr>
                <w:color w:val="2D2D2D"/>
                <w:sz w:val="16"/>
                <w:szCs w:val="16"/>
              </w:rPr>
              <w:pict>
                <v:shape id="_x0000_i6882" type="#_x0000_t75" alt="ГОСТ 4145-74 Калий серно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), %,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97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Массовая доля нерастворимых в воде веществ,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0,020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 Массовая доля аммонийных солей (NH</w:t>
            </w:r>
            <w:r>
              <w:rPr>
                <w:color w:val="2D2D2D"/>
                <w:sz w:val="16"/>
                <w:szCs w:val="16"/>
              </w:rPr>
              <w:pict>
                <v:shape id="_x0000_i6883" type="#_x0000_t75" alt="ГОСТ 4145-74 Калий серно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0,004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 Массовая доля нитратов (NO</w:t>
            </w:r>
            <w:r>
              <w:rPr>
                <w:color w:val="2D2D2D"/>
                <w:sz w:val="16"/>
                <w:szCs w:val="16"/>
              </w:rPr>
              <w:pict>
                <v:shape id="_x0000_i6884" type="#_x0000_t75" alt="ГОСТ 4145-74 Калий сернокислый. Технические условия (с Изменениями N 1, 2)" style="width:8.05pt;height:17.85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0,004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 Массовая доля хлоридов (</w:t>
            </w:r>
            <w:proofErr w:type="spellStart"/>
            <w:r>
              <w:rPr>
                <w:color w:val="2D2D2D"/>
                <w:sz w:val="16"/>
                <w:szCs w:val="16"/>
              </w:rPr>
              <w:t>С</w:t>
            </w:r>
            <w:proofErr w:type="gramStart"/>
            <w:r>
              <w:rPr>
                <w:color w:val="2D2D2D"/>
                <w:sz w:val="16"/>
                <w:szCs w:val="16"/>
              </w:rPr>
              <w:t>l</w:t>
            </w:r>
            <w:proofErr w:type="spellEnd"/>
            <w:proofErr w:type="gram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0,0020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 Массовая доля железа (F*),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0,0010</w:t>
            </w:r>
          </w:p>
        </w:tc>
      </w:tr>
      <w:tr w:rsidR="00170D99" w:rsidTr="00170D99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_________________</w:t>
            </w:r>
            <w:r>
              <w:rPr>
                <w:color w:val="2D2D2D"/>
                <w:sz w:val="16"/>
                <w:szCs w:val="16"/>
              </w:rPr>
              <w:br/>
              <w:t>* Текст документа соответствует оригиналу. - Примечание изготовителя базы данных. 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 Массовая доля мышьяка (</w:t>
            </w:r>
            <w:proofErr w:type="spellStart"/>
            <w:r>
              <w:rPr>
                <w:color w:val="2D2D2D"/>
                <w:sz w:val="16"/>
                <w:szCs w:val="16"/>
              </w:rPr>
              <w:t>As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0,00040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 Массовая доля натрия (</w:t>
            </w:r>
            <w:proofErr w:type="spellStart"/>
            <w:r>
              <w:rPr>
                <w:color w:val="2D2D2D"/>
                <w:sz w:val="16"/>
                <w:szCs w:val="16"/>
              </w:rPr>
              <w:t>Na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0,15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 Массовая доля кальция (</w:t>
            </w:r>
            <w:proofErr w:type="spellStart"/>
            <w:r>
              <w:rPr>
                <w:color w:val="2D2D2D"/>
                <w:sz w:val="16"/>
                <w:szCs w:val="16"/>
              </w:rPr>
              <w:t>Са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0,020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10. Массовая доля тяжелых металлов (</w:t>
            </w:r>
            <w:proofErr w:type="spellStart"/>
            <w:r>
              <w:rPr>
                <w:color w:val="2D2D2D"/>
                <w:sz w:val="16"/>
                <w:szCs w:val="16"/>
              </w:rPr>
              <w:t>Pb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0,0020</w:t>
            </w:r>
          </w:p>
        </w:tc>
      </w:tr>
      <w:tr w:rsidR="00170D99" w:rsidTr="00170D99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11. </w:t>
            </w:r>
            <w:proofErr w:type="spellStart"/>
            <w:r>
              <w:rPr>
                <w:color w:val="2D2D2D"/>
                <w:sz w:val="16"/>
                <w:szCs w:val="16"/>
              </w:rPr>
              <w:t>рН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раствора препарата с массовой долей 5%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5,5-8,0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5,5-8,0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5,5-8,0</w:t>
            </w:r>
          </w:p>
        </w:tc>
      </w:tr>
    </w:tbl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2. ПРАВИЛА ПРИЕМКИ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2.1. Правила приемки -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3885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2.2. Массовую долю мышьяка изготовитель определяет по требованию потребителя.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3. МЕТОДЫ АНАЛИЗА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3.1а. Общие указания по проведению анализа -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27025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взвешивании применяют лабораторные весы общего назначения типов ВЛР-200г и ВЛКТ-500г-М или ВЛЭ-200г.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 Пробы отбирают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3885</w:t>
      </w:r>
      <w:r>
        <w:rPr>
          <w:rFonts w:ascii="Arial" w:hAnsi="Arial" w:cs="Arial"/>
          <w:color w:val="2D2D2D"/>
          <w:spacing w:val="1"/>
          <w:sz w:val="16"/>
          <w:szCs w:val="16"/>
        </w:rPr>
        <w:t>. Масса средней пробы должна быть не менее 150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 Определение массовой доли сернокислого калия гравиметрическим методом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3.2.1. Реактивы, растворы и посуда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Алюминий хлористый 6-водный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3759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0,1%.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уксусная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61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х.ч., растворы с массовой долей 1 и 10%.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тетрафенилборат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; раствор готовят следующим образом: 3,50 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тетрафенилбората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 растворяют в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85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приливают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86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хлористого алюминия (для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коагулирования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нерастворимого осадка) и фильтруют через сухой бумажный фильтр.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Первые порции фильтрата переливают обратно к фильтруемому раствору и продолжают фильтровать через тот же фильтр.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Промывная жидкость; готовят следующим образом: к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87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уксусной кислоты с массовой долей 1% прибавляют 3-4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88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тетрафенилбората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натрия. Раствор должен быть свежеприготовленным.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фильтрующий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 типа ТФ ПОР 10 или ТФ ПОР 16.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2-100-2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4(5)-2-1(2) и 6(7)-2-5(10) по нормативно-технической документации.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Стакан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Н)-1-400 ТХС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1(3)-100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Термометр со шкалой от 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100°С.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коло 0,5000 г препарата помещают в мерную колбу, растворяют в воде,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89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раствора помещают в стакан, прибавляют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0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1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уксусной кислоты с массовой долей 10%, нагревают до 40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прибавляют по каплям при перемешивании 8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2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тетрафенилбората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 и оставляют на 5 мин. Затем раствор охлаждают до 16°С-18°С и фильтруют через фильтрующий тигель, предварительно высушенный до постоянной массы при 110°С-120°С и взвешенный (результат взвешивания в граммах записывают до четвертого десятичного знака).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Остаток на фильтре промывают небольшими порциями промывной жидкости, отсасывая влагу от осадка досуха. Затем остаток промывают трижды холодной водой порциями по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3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Общий объем промывных вод должен быть около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4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Остаток сушат при 110°С-120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сушильном шкафу до постоянной массы.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сернокислого калия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5" type="#_x0000_t75" alt="ГОСТ 4145-74 Калий сернокислый. Технические условия (с Изменениями N 1, 2)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409575"/>
            <wp:effectExtent l="19050" t="0" r="0" b="0"/>
            <wp:docPr id="5872" name="Рисунок 5872" descr="ГОСТ 4145-74 Калий серно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2" descr="ГОСТ 4145-74 Калий серно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7" type="#_x0000_t75" alt="ГОСТ 4145-74 Калий сернокислый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навеска препарата,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8" type="#_x0000_t75" alt="ГОСТ 4145-74 Калий сернокислый. Технические условия (с Изменениями N 1, 2)" style="width:15.5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осадка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тетрафенилбората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калия,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0,2431 - коэффициент пересчета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тетрафенилбората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калия на сернокислый калий.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±0,4%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899" type="#_x0000_t75" alt="ГОСТ 4145-74 Калий серно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3.1-3.2.3.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3.2а. Определение массовой доли сернокислого калия методом кислотно-основного титрования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3.2а.1. Реактивы, растворы и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Колонка стеклянная с пришлифованными кранами с внутренним диаметром 18-20 мм и высотой 175-180 мм, в верхней части которой имеется расширение, в нижнюю часть впаяна стеклянная пластинка с мелкими отверстиями или пористая пластинка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 можно применять стеклянную вату.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Вода дистиллированная, не содержащая углекислоты; готовят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4517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Катионит марок КУ-1 или КУ-2-8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20298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роданистый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4139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1:2.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Метиловый красный, раствор с массовой долей 0,1% в этиловом спирте с массовой долей 60%.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Метиловый оранжевый, раствор с массовой долей 0,1%; готовят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4919.1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Натрия гидроокись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4328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0" type="#_x0000_t75" alt="ГОСТ 4145-74 Калий сернокислый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1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(0,1 н.); готовят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25794.1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Серебро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азотно-кислое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1277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около 1,7%.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технический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18300</w:t>
      </w:r>
      <w:r>
        <w:rPr>
          <w:rFonts w:ascii="Arial" w:hAnsi="Arial" w:cs="Arial"/>
          <w:color w:val="2D2D2D"/>
          <w:spacing w:val="1"/>
          <w:sz w:val="16"/>
          <w:szCs w:val="16"/>
        </w:rPr>
        <w:t>, высшего сорта, раствор с массовой долей 60%.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1(2)-2-25-0,1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Кн-2-500-34ХС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Стакан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Н)-1(2)-100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Термометр со шкалой до 100°С.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Цилиндр 1(3)-100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3.2а.2. Подготовка к анализу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Катионит отсеивают от пыли и крупных частиц. Применяют фракции размером от 0,3 до 1,5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удаления загрязнений и минеральных примесей и перевода катионита в Н-форму катионит помещают в стакан и несколько раз обрабатывают раствором соляной кислоты, нагретым до 50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- 60°С, до отрицательной реакции на ион железа (проба с раствором роданистого калия). Затем полностью отмывают водой от хлоридов (проба с раствором азотнокислого серебра). После этого катионит загружают в колонку до высоты столба 100 мм. Непосредственно перед пропусканием анализируемого раствора колонку промывают водой до нейтральной реакции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метиловому оранжевому.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работе в слое катионита не должно быть воздуха.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Катионит хранят в колонке под слоем воды или отсасывают на воронке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хранят в банке с пришлифованной пробкой.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3.2а.3.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коло 0,2000 г препарата помещают в стакан, растворяют в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2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и перемешивают. Полученный раствор пропускают со скоростью 4-6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3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/мин через колонку, наполненную катионитом. Катионит в колонке промывают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4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с той же скоростью, предварительно ополаскивая этой водой стакан, в котором был растворен препарат. Воду прибавляют в несколько приемов, приливая каждую новую порцию лишь после того, как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предыдущая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пройдет через колонку и над слоем катионита останется слой воды 10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 и промывные воды собирают в коническую колбу. Затем через колонку пропускают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5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и проверяют реакцию воды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метиловому оранжевому. Реакция не должна быть кислой.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Выделившееся в процессе обмена эквивалентное количество кислоты титруют из бюретки раствором гидроокиси натрия в присутствии метилового красного до появления желтой окраски.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3.2а.4.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сернокислого калия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6" type="#_x0000_t75" alt="ГОСТ 4145-74 Калий сернокислый. Технические условия (с Изменениями N 1, 2)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11605" cy="387985"/>
            <wp:effectExtent l="19050" t="0" r="0" b="0"/>
            <wp:docPr id="5883" name="Рисунок 5883" descr="ГОСТ 4145-74 Калий серно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3" descr="ГОСТ 4145-74 Калий серно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8" type="#_x0000_t75" alt="ГОСТ 4145-74 Калий сернокислый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09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0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1" type="#_x0000_t75" alt="ГОСТ 4145-74 Калий сернокислый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0,008713 - масса сернокислого калия,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2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3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0,5%.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абсолютная суммарная погрешность результата анализа ±0,5%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4" type="#_x0000_t75" alt="ГОСТ 4145-74 Калий серно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сернокислого калия анализ проводят гравиметрическим методом.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3.2а-3.2а.4.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3.3.1. Реактивы, растворы и посуда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Барий хлористый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4108</w:t>
      </w:r>
      <w:r>
        <w:rPr>
          <w:rFonts w:ascii="Arial" w:hAnsi="Arial" w:cs="Arial"/>
          <w:color w:val="2D2D2D"/>
          <w:spacing w:val="1"/>
          <w:sz w:val="16"/>
          <w:szCs w:val="16"/>
        </w:rPr>
        <w:t>; раствор с массовой долей 20%.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фильтрующий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, типа ТФ ПОР10 или ТФ ПОР16.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Стакан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Н)-1-400 ТХС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1(3)-250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20,00 г препарата помещают в стакан и растворяют при нагревании в 200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5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Стакан накрывают часовым стеклом и выдерживают в течение 1 ч на водяной бане. Затем раствор фильтруют через фильтрующий тигель, предварительно высушенный до постоянной массы и взвешенный (результат взвешивания в граммах записывают до четвертого десятичного знака). Остаток на фильтре промывают горячей водой до отрицательной реакции на сульфат-ион (проба с раствором хлористого бария) и сушат в сушильном шкафу при 105°С-110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- 1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- 2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- 4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относительная суммарная погрешность результата анализа ±45% для препарата квалификации "х.ч.", ±35% для препарата квалификации "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.д.а." и ±20% для препарата квалификации "ч."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6" type="#_x0000_t75" alt="ГОСТ 4145-74 Калий серно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3.3.1; 3.3.2.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 Определение массовой доли аммонийных солей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3.4.1. Реактивы, растворы и посуда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Раствор, содержащий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7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 готовят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; соответствующим разбавлением готовят раствор с массовой концентрацией 0,01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8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; готовят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4517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Пробирка П4-50-29/32 ХС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1(3)-50(100)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4(5)-2-2 и 6(7)-2-5(10)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1,00 г препарата помещают в пробирку, растворяют в 40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19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прибавляют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0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реактива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Препарат считают соответствующим требованиям настоящего стандарта, если наблюдаемая через 5 мин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- 0,01 мг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1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 мг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2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для препарата чистый - 0,04 мг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3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4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3.4.1; 3.4.2.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 Определение массовой доли нитратов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10671.2</w:t>
      </w:r>
      <w:r>
        <w:rPr>
          <w:rFonts w:ascii="Arial" w:hAnsi="Arial" w:cs="Arial"/>
          <w:color w:val="2D2D2D"/>
          <w:spacing w:val="1"/>
          <w:sz w:val="16"/>
          <w:szCs w:val="16"/>
        </w:rPr>
        <w:t>, при этом 0,50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5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6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и далее определение проводят методом с применением индигокармина.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Препарат считают соответствующим требованиям настоящего стандарта, если наблюдаемая через 5 мин на фоне молочного стекла окраска анализируемого раствора не будет слабее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- 0,005 мг NO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7" type="#_x0000_t75" alt="ГОСТ 4145-74 Калий сернокислый. Технические условия (с Изменениями N 1, 2)" style="width:8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- 0,010 мг NO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8" type="#_x0000_t75" alt="ГОСТ 4145-74 Калий сернокислый. Технические условия (с Изменениями N 1, 2)" style="width:8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- 0,020 мг NO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29" type="#_x0000_t75" alt="ГОСТ 4145-74 Калий сернокислый. Технические условия (с Изменениями N 1, 2)" style="width:8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0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хлористого натрия, 1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1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индигокармина и 12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2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концентрированной серной кислоты.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 Определение массовой доли хлоридов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10671.7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 этом 2,00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3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(с метками на 40 и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4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), растворяют в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5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 "синяя лента", промытый горячим раствором азотной кислоты с массовой долей 1%. Далее определение проводят фототурбидиметрическим (способ 2) или визуально-нефелометрическим (способ 2) методом.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- 0,010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- 0,040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хлоридов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 Определение массовой доли железа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10555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сульфосалициловым методом.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 этом 2,50 г препарата квалификации "х.ч." и 2,00 г препарата квалификаций "ч.д.а." и "ч." помещают в коническую колбу или стакан, растворяют при нагревании в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6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охлаждают, прибавляют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7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кислоты и количественно переносят раствор в мерную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8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К раствору прибавляют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39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сульфосалициловой кислоты, перемешивают, прибавляют 5 см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0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аммиака, доводят объем раствора водой до метки, снова перемешивают и через 10 мин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- 0,005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- 0,010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для препарата чистый - 0,020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3.5-3.7.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3.8-3.8.2.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3.9. Определение массовой доли мышьяка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10485</w:t>
      </w:r>
      <w:r>
        <w:rPr>
          <w:rFonts w:ascii="Arial" w:hAnsi="Arial" w:cs="Arial"/>
          <w:color w:val="2D2D2D"/>
          <w:spacing w:val="1"/>
          <w:sz w:val="16"/>
          <w:szCs w:val="16"/>
        </w:rPr>
        <w:t>, при этом 1,00 г препарата помещают в колбу прибора для определения мышьяка, растворяют в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1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и далее определение проводят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бумаги в сернокислой среде.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Препарат считают соответствующим требованиям настоящего стандарта, если наблюдаемая окраска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бумаги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препарата химически чистый - 0,0005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препарата чистый для анализа - 0,0010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препарата чистый - 0,0040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2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серной кислоты, 0,5 см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3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двухлористого олова и 5 г цинка.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 Определение массовой доли натрия и кальция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3.10.1. Реактивы, растворы и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Фотометр пламенный или спектрофотометр на основе спектрографа ИСП-51 с приставкой ФЭП-1 с соответствующим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фотоумножителем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спектрофотометр "Сатурн".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Ацетилен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растворенный и газообразный технический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5457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Воздух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сжатый для питания контрольно-измерительных приборов.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Горелка.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Распылитель.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кварцевый ВН-100 и ВН-400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19908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Стакан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Н)-1-50 ТХС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2-100-2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, вторично перегнанная в кварцевом дистилляторе, или вода деминерализованная.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Растворы, содержащие натрий и кальций; готовят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; соответствующим разбавлением готовят раствор, содержащий 0,1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4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натрия (раствор А) и раствор, содержащий 0,01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5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кальция (раствор Б).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Аммиак водный особой чистоты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24147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Калий сернокислый, не содержащий натрия и кальция; готовят перекристаллизацией следующим образом: 40,0 г сернокислого калия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растворяют в кварцевом стакане вместимостью 300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6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 170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7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при нагревании на электроплитке до 100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добавляют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8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этилендиаминтетрауксусной кислоты. Полученный раствор выпаривают на электроплитке до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49" type="#_x0000_t75" alt="ГОСТ 4145-74 Калий сернокислый. Технические условия (с Изменениями N 1, 2)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объема. Выпавший осадок соли отсасывают на воронке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промывают водой и выдерживают в сушильном шкафу при 200°С.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этилендиаминтетрауксусная; раствор готовят следующим образом: 0,30 г кислоты помещают в кварцевый стакан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0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20 капель аммиака и растворяют при слабом нагревании на электроплитке до получения прозрачного раствора. Раствор количественно переносят в мерную колбу, доводят объем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Все исходные растворы и растворы сравнения, а также воду, применяемую для их приготовления, хранят в полиэтиленовой или кварцевой посуде.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3.10.2. Приготовление растворов сравнения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пять стаканов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1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каждый помещают по 1,00 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перекристаллизованного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сернокислого калия, растворяют в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2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количественно переносят растворы в мерные колбы и прибавляют указанные в табл.2 объемы растворов А и Б. Затем растворы перемешивают, доводят их объемы водой до метки, и снова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7"/>
        <w:gridCol w:w="1349"/>
        <w:gridCol w:w="1345"/>
        <w:gridCol w:w="1349"/>
        <w:gridCol w:w="1520"/>
        <w:gridCol w:w="1676"/>
        <w:gridCol w:w="1523"/>
      </w:tblGrid>
      <w:tr w:rsidR="00170D99" w:rsidTr="00170D99">
        <w:trPr>
          <w:trHeight w:val="15"/>
        </w:trPr>
        <w:tc>
          <w:tcPr>
            <w:tcW w:w="1848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70D99" w:rsidRDefault="00170D99">
            <w:pPr>
              <w:rPr>
                <w:sz w:val="2"/>
                <w:szCs w:val="24"/>
              </w:rPr>
            </w:pPr>
          </w:p>
        </w:tc>
      </w:tr>
      <w:tr w:rsidR="00170D99" w:rsidTr="00170D9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раствора сравнения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Объем раствора, </w:t>
            </w:r>
            <w:proofErr w:type="gramStart"/>
            <w:r>
              <w:rPr>
                <w:color w:val="2D2D2D"/>
                <w:sz w:val="16"/>
                <w:szCs w:val="16"/>
              </w:rPr>
              <w:t>см</w:t>
            </w:r>
            <w:proofErr w:type="gramEnd"/>
            <w:r>
              <w:rPr>
                <w:color w:val="2D2D2D"/>
                <w:sz w:val="16"/>
                <w:szCs w:val="16"/>
              </w:rPr>
              <w:pict>
                <v:shape id="_x0000_i6953" type="#_x0000_t75" alt="ГОСТ 4145-74 Калий сернокислый. Технические условия (с Изменениями N 1, 2)" style="width:8.05pt;height:17.3pt"/>
              </w:pic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Масса примеси в 100 см</w:t>
            </w:r>
            <w:r>
              <w:rPr>
                <w:color w:val="2D2D2D"/>
                <w:sz w:val="16"/>
                <w:szCs w:val="16"/>
              </w:rPr>
              <w:pict>
                <v:shape id="_x0000_i6954" type="#_x0000_t75" alt="ГОСТ 4145-74 Калий серно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 раствора сравнения, мг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Массовая доля в препарате, %</w:t>
            </w:r>
          </w:p>
        </w:tc>
      </w:tr>
      <w:tr w:rsidR="00170D99" w:rsidTr="00170D99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Ca</w:t>
            </w:r>
            <w:proofErr w:type="spellEnd"/>
          </w:p>
        </w:tc>
      </w:tr>
      <w:tr w:rsidR="00170D99" w:rsidTr="00170D9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</w:tr>
      <w:tr w:rsidR="00170D99" w:rsidTr="00170D99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</w:t>
            </w:r>
          </w:p>
        </w:tc>
      </w:tr>
      <w:tr w:rsidR="00170D99" w:rsidTr="00170D99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</w:tr>
      <w:tr w:rsidR="00170D99" w:rsidTr="00170D99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170D99" w:rsidTr="00170D99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D99" w:rsidRDefault="00170D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0,020</w:t>
            </w:r>
          </w:p>
        </w:tc>
      </w:tr>
    </w:tbl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3.10.3.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Приготовление анализируемого раствора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1,00 г препарата помещают в мерную колбу, растворяют в воде, доводят объем раствора до метки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анализа берут не менее двух навесок препарата.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Сравнивают интенсивность излучения резонансных линий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589,0-589,6 нм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Ca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422,7 нм, возникающих в спектре пламени смеси ацетилен-воздух, при введении в него растворов сравнения и анализируемых растворов.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После подготовки прибора в соответствии с прилагаемой к нему инструкцией по эксплуатации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анализируемых растворов и растворов сравнения, в порядке возрастания содержания примесей, распыляя после каждого замера воду.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Затем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обратной последовательности, начиная с максимального содержания примесей, и вычисляют среднее арифметическое значение из показаний для каждого раствора, учитывая в качестве поправки отсчет, полученный при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первого раствора сравнения. После каждого замера распыляют воду.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о полученным данным для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 для каждого определяемого элемента, откладывая на оси абсцисс массовую долю примеси натрия и кальция в пересчете на препарат, на оси ординат - значения интенсивности излучения.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натрия и кальция находят по графикам.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Допускаемая относительная суммарная погрешность результата анализа ±10%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5" type="#_x0000_t75" alt="ГОСТ 4145-74 Калий серно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3.10.2-3.10.4.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3.11.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17319</w:t>
      </w:r>
      <w:r>
        <w:rPr>
          <w:rFonts w:ascii="Arial" w:hAnsi="Arial" w:cs="Arial"/>
          <w:color w:val="2D2D2D"/>
          <w:spacing w:val="1"/>
          <w:sz w:val="16"/>
          <w:szCs w:val="16"/>
        </w:rPr>
        <w:t>, при этом 2,00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6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при нагревании в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7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методом, визуально или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- 0,010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- 0,040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тяжелых металлов анализа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3.12. Определение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раствора препарата с массовой долей 5%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5,00 г препарата помещают в стакан (по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) вместимостью 150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8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95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59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дистиллированной воды, не содержащей углекислоты (готовят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4517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), и измеряют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универсальном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иономере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ЭВ-74 со стеклянным электродом.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Допускаемая абсолютная суммарная погрешность результата анализа ±0,1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60" type="#_x0000_t75" alt="ГОСТ 4145-74 Калий серно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4. УПАКОВКА, МАРКИРОВКА, ТРАНСПОРТИРОВАНИЕ И ХРАНЕНИЕ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4.1. Препарат упаковывают и маркируют в соответствии с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3885-73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Вид и тип тары: 2-1, 2-2, 2-4, 2-9, 6-1 и 11-6.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фасовки: III, IV, V, VI, VII.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4.3. Транспортную тару маркируют 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14192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4.4.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5. ГАРАНТИИ ИЗГОТОВИТЕЛЯ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 Изготовитель гарантирует соответствие сернокислого калия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5.2. Гарантийный срок хранения препарата - три года со дня изготовления.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5.1; 5.2.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6. ТРЕБОВАНИЯ БЕЗОПАСНОСТИ</w:t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 Продукт токсичен. Предельно допустимая концентрация в воздухе рабочей зоны - 10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961" type="#_x0000_t75" alt="ГОСТ 4145-74 Калий серно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 </w:t>
      </w:r>
      <w:r w:rsidRPr="00170D99">
        <w:rPr>
          <w:rFonts w:ascii="Arial" w:hAnsi="Arial" w:cs="Arial"/>
          <w:color w:val="2D2D2D"/>
          <w:spacing w:val="1"/>
          <w:sz w:val="16"/>
          <w:szCs w:val="16"/>
        </w:rPr>
        <w:t>ГОСТ 12.1.005</w:t>
      </w:r>
      <w:r>
        <w:rPr>
          <w:rFonts w:ascii="Arial" w:hAnsi="Arial" w:cs="Arial"/>
          <w:color w:val="2D2D2D"/>
          <w:spacing w:val="1"/>
          <w:sz w:val="16"/>
          <w:szCs w:val="16"/>
        </w:rPr>
        <w:t>, класс опасности - III (умеренно опасные).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6.2. Помещения, в которых проводят работу с продуктом, должны быть оборудованы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непрерывнодействующей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приточно-вытяжной вентиляцией. Анализ и работу с продуктом в лаборатории проводят в вытяжном шкафу. В местах наибольшего пыления необходимо предусмотреть местные отсосы.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70D99" w:rsidRDefault="00170D99" w:rsidP="00170D9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6.3. При работе с продуктом необходимо использовать индивидуальные средства защиты (респираторы, защитные очки, резиновые перчатки).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D49C5" w:rsidRPr="00170D99" w:rsidRDefault="009D49C5" w:rsidP="00170D99">
      <w:pPr>
        <w:rPr>
          <w:szCs w:val="17"/>
        </w:rPr>
      </w:pPr>
    </w:p>
    <w:sectPr w:rsidR="009D49C5" w:rsidRPr="00170D99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F" w:rsidRDefault="009368AF" w:rsidP="007E5D19">
      <w:pPr>
        <w:spacing w:after="0" w:line="240" w:lineRule="auto"/>
      </w:pPr>
      <w:r>
        <w:separator/>
      </w:r>
    </w:p>
  </w:endnote>
  <w:end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AF" w:rsidRDefault="009368A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368AF" w:rsidRDefault="009368A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F" w:rsidRDefault="009368AF" w:rsidP="007E5D19">
      <w:pPr>
        <w:spacing w:after="0" w:line="240" w:lineRule="auto"/>
      </w:pPr>
      <w:r>
        <w:separator/>
      </w:r>
    </w:p>
  </w:footnote>
  <w:foot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77450"/>
    <w:rsid w:val="000C34D1"/>
    <w:rsid w:val="000E11B6"/>
    <w:rsid w:val="00131A71"/>
    <w:rsid w:val="00144A40"/>
    <w:rsid w:val="00153F83"/>
    <w:rsid w:val="00170D99"/>
    <w:rsid w:val="001741CA"/>
    <w:rsid w:val="00177C25"/>
    <w:rsid w:val="00253381"/>
    <w:rsid w:val="002B0959"/>
    <w:rsid w:val="002D3ACA"/>
    <w:rsid w:val="00313072"/>
    <w:rsid w:val="003138BA"/>
    <w:rsid w:val="00362C0C"/>
    <w:rsid w:val="003D53F9"/>
    <w:rsid w:val="003F7A45"/>
    <w:rsid w:val="00477A04"/>
    <w:rsid w:val="00541BBB"/>
    <w:rsid w:val="0059308D"/>
    <w:rsid w:val="0063423F"/>
    <w:rsid w:val="006B6B83"/>
    <w:rsid w:val="007214CA"/>
    <w:rsid w:val="0079342C"/>
    <w:rsid w:val="007E5D19"/>
    <w:rsid w:val="008E615F"/>
    <w:rsid w:val="008F61A5"/>
    <w:rsid w:val="009368AF"/>
    <w:rsid w:val="0095551E"/>
    <w:rsid w:val="009D49C5"/>
    <w:rsid w:val="00A716F7"/>
    <w:rsid w:val="00A9165C"/>
    <w:rsid w:val="00AA6FD4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ED6C24"/>
    <w:rsid w:val="00F01F7E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3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4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97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1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1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376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469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56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7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14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92229670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6618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16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14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8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67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66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356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24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06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71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59180971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72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6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8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133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53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2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5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2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4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00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4038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83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34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4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16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34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10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7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6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2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5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1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015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1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4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4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44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280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2668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27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018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8266269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15066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0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87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07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53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452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3364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94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1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400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8373120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9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01357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5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770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52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84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0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4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20627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1200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371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4806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484081048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253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81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64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4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196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87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59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178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96700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49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33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687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6745878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3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20043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8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5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7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543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194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88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137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82806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5476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510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4862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995838619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3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84479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32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56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2017-08-09T09:20:00Z</dcterms:created>
  <dcterms:modified xsi:type="dcterms:W3CDTF">2017-08-09T09:20:00Z</dcterms:modified>
</cp:coreProperties>
</file>