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59" w:rsidRDefault="00B86059" w:rsidP="00B8605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4109-79 Бром. Технические условия (с Изменениями N 1, 2)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4109-79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B86059" w:rsidRDefault="00B86059" w:rsidP="00B860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B86059" w:rsidRDefault="00B86059" w:rsidP="00B860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Реактивы</w:t>
      </w:r>
    </w:p>
    <w:p w:rsidR="00B86059" w:rsidRDefault="00B86059" w:rsidP="00B860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БРОМ</w:t>
      </w:r>
    </w:p>
    <w:p w:rsidR="00B86059" w:rsidRDefault="00B86059" w:rsidP="00B860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</w:p>
    <w:p w:rsidR="00B86059" w:rsidRDefault="00B86059" w:rsidP="00B860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Bromine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26 1112 0040 08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Срок действия с 01.07.80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01.07.95*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протоколу N 4-93 Межгосударственного Совета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(ИУС N 4, 1994 год). </w:t>
      </w:r>
    </w:p>
    <w:p w:rsidR="00B86059" w:rsidRDefault="00B86059" w:rsidP="00B8605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Г.В.Грязнов, С.А.Назаров, В.П.Лопаткина,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Т.Г.Манова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И.Л.Ротенберг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З.М.Ривина,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З.Е.Северюхина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Л.И.Волковая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Л.Ф.Булгакова, Г.И.Федотова,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Л.В.Кидиярова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30.05.79 N 1981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4109-64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805"/>
      </w:tblGrid>
      <w:tr w:rsidR="00B86059" w:rsidTr="00B86059">
        <w:trPr>
          <w:trHeight w:val="15"/>
        </w:trPr>
        <w:tc>
          <w:tcPr>
            <w:tcW w:w="5544" w:type="dxa"/>
            <w:hideMark/>
          </w:tcPr>
          <w:p w:rsidR="00B86059" w:rsidRDefault="00B8605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B86059" w:rsidRDefault="00B86059">
            <w:pPr>
              <w:rPr>
                <w:sz w:val="2"/>
                <w:szCs w:val="24"/>
              </w:rPr>
            </w:pPr>
          </w:p>
        </w:tc>
      </w:tr>
      <w:tr w:rsidR="00B86059" w:rsidTr="00B8605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B86059" w:rsidTr="00B8605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4.2.1, 4.3.1а, 4.4, 4.5.1, 4.6.1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3.1, 4.1, 5.1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4160-74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4168-79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4.3.1а, 4.5.1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4217-77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4232-74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4.2.1, 4.6.1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4478-78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4.2.1, 4.6.1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4523-77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4.2.1, 4.5.1, 4.6.1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lastRenderedPageBreak/>
              <w:t>ГОСТ 10163-76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4.2.1, 4.6.1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12026-76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4.3.1а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14192-77*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B86059" w:rsidTr="00B86059">
        <w:tc>
          <w:tcPr>
            <w:tcW w:w="103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 w:rsidP="006B66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Отменен. На территории РФ действует </w:t>
            </w:r>
            <w:r w:rsidRPr="00B86059">
              <w:rPr>
                <w:color w:val="2D2D2D"/>
                <w:sz w:val="15"/>
                <w:szCs w:val="15"/>
              </w:rPr>
              <w:t>ГОСТ 14192-96</w:t>
            </w:r>
            <w:r>
              <w:rPr>
                <w:color w:val="2D2D2D"/>
                <w:sz w:val="15"/>
                <w:szCs w:val="15"/>
              </w:rPr>
              <w:t>..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18573-86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19908-90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4.3.1а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20292-74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4.2.1, 4.5.1, 4.6.1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4.2.1, 4.3.1а, 4.5.1, 4.6.1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25794.3-83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4.1а</w:t>
            </w:r>
          </w:p>
        </w:tc>
      </w:tr>
      <w:tr w:rsidR="00B86059" w:rsidTr="00B86059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86059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</w:t>
            </w:r>
          </w:p>
        </w:tc>
      </w:tr>
    </w:tbl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Срок действия продлен до 01.07.95 Постановлением Госстандарта СССР от 27.09.89 N 2906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ПЕРЕИЗДАНИЕ (апрель 1993 г.) с Изменениями N 1, 2, утвержденными в декабре 1984 г., октябре 1989 г. (ИУС 3-85, 1-90)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бром, представляющий собой красно-бурую легколетучую жидкость с удушливым запахом; растворим в воде, легко растворим в хлороформе, четыреххлористом углероде, этиловом спирте, эфире, сероуглероде и в концентрированной соляной кислоте;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плотность 3,12 г/см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r</w:t>
      </w:r>
      <w:proofErr w:type="spellEnd"/>
      <w:proofErr w:type="gramEnd"/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6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- 159,808.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Бром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химическим показателям бром должен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6"/>
        <w:gridCol w:w="2413"/>
        <w:gridCol w:w="2223"/>
        <w:gridCol w:w="2257"/>
      </w:tblGrid>
      <w:tr w:rsidR="00B86059" w:rsidTr="00B86059">
        <w:trPr>
          <w:trHeight w:val="15"/>
        </w:trPr>
        <w:tc>
          <w:tcPr>
            <w:tcW w:w="3881" w:type="dxa"/>
            <w:hideMark/>
          </w:tcPr>
          <w:p w:rsidR="00B86059" w:rsidRDefault="00B8605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86059" w:rsidRDefault="00B8605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86059" w:rsidRDefault="00B8605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86059" w:rsidRDefault="00B86059">
            <w:pPr>
              <w:rPr>
                <w:sz w:val="2"/>
                <w:szCs w:val="24"/>
              </w:rPr>
            </w:pPr>
          </w:p>
        </w:tc>
      </w:tr>
      <w:tr w:rsidR="00B86059" w:rsidTr="00B8605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B86059" w:rsidTr="00B86059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чистый </w:t>
            </w:r>
            <w:r>
              <w:rPr>
                <w:color w:val="2D2D2D"/>
                <w:sz w:val="15"/>
                <w:szCs w:val="15"/>
              </w:rPr>
              <w:br/>
              <w:t>(х.ч.) </w:t>
            </w:r>
            <w:r>
              <w:rPr>
                <w:color w:val="2D2D2D"/>
                <w:sz w:val="15"/>
                <w:szCs w:val="15"/>
              </w:rPr>
              <w:br/>
              <w:t>ОКП 26 1112 0043 05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(ч.д.а.)</w:t>
            </w:r>
            <w:r>
              <w:rPr>
                <w:color w:val="2D2D2D"/>
                <w:sz w:val="15"/>
                <w:szCs w:val="15"/>
              </w:rPr>
              <w:br/>
              <w:t>ОКП 26 1112 0042 06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</w:t>
            </w:r>
            <w:r>
              <w:rPr>
                <w:color w:val="2D2D2D"/>
                <w:sz w:val="15"/>
                <w:szCs w:val="15"/>
              </w:rPr>
              <w:br/>
              <w:t>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26 1112 0041 07</w:t>
            </w:r>
          </w:p>
        </w:tc>
      </w:tr>
      <w:tr w:rsidR="00B86059" w:rsidTr="00B8605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брома (</w:t>
            </w:r>
            <w:proofErr w:type="spellStart"/>
            <w:r>
              <w:rPr>
                <w:color w:val="2D2D2D"/>
                <w:sz w:val="15"/>
                <w:szCs w:val="15"/>
              </w:rPr>
              <w:t>В</w:t>
            </w:r>
            <w:proofErr w:type="gramStart"/>
            <w:r>
              <w:rPr>
                <w:color w:val="2D2D2D"/>
                <w:sz w:val="15"/>
                <w:szCs w:val="15"/>
              </w:rPr>
              <w:t>r</w:t>
            </w:r>
            <w:proofErr w:type="spellEnd"/>
            <w:proofErr w:type="gramEnd"/>
            <w:r w:rsidR="00A76056" w:rsidRPr="00A76056">
              <w:rPr>
                <w:color w:val="2D2D2D"/>
                <w:sz w:val="15"/>
                <w:szCs w:val="15"/>
              </w:rPr>
              <w:pict>
                <v:shape id="_x0000_i1027" type="#_x0000_t75" alt="ГОСТ 4109-79 Бром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99,3</w:t>
            </w:r>
          </w:p>
        </w:tc>
      </w:tr>
      <w:tr w:rsidR="00B86059" w:rsidTr="00B86059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остатка после прокаливания,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B86059" w:rsidTr="00B86059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органических веществ,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B86059" w:rsidTr="00B86059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сульфатов (</w:t>
            </w:r>
            <w:proofErr w:type="gramStart"/>
            <w:r>
              <w:rPr>
                <w:color w:val="2D2D2D"/>
                <w:sz w:val="15"/>
                <w:szCs w:val="15"/>
              </w:rPr>
              <w:t>S</w:t>
            </w:r>
            <w:proofErr w:type="gramEnd"/>
            <w:r>
              <w:rPr>
                <w:color w:val="2D2D2D"/>
                <w:sz w:val="15"/>
                <w:szCs w:val="15"/>
              </w:rPr>
              <w:t>О</w:t>
            </w:r>
            <w:r w:rsidR="00A76056" w:rsidRPr="00A76056">
              <w:rPr>
                <w:color w:val="2D2D2D"/>
                <w:sz w:val="15"/>
                <w:szCs w:val="15"/>
              </w:rPr>
              <w:pict>
                <v:shape id="_x0000_i1028" type="#_x0000_t75" alt="ГОСТ 4109-79 Бром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B86059" w:rsidTr="00B86059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хлора (</w:t>
            </w:r>
            <w:proofErr w:type="spellStart"/>
            <w:r>
              <w:rPr>
                <w:color w:val="2D2D2D"/>
                <w:sz w:val="15"/>
                <w:szCs w:val="15"/>
              </w:rPr>
              <w:t>Cl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B86059" w:rsidTr="00B86059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йода (J),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2.1. По степени воздействия на организм человека бром относится 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высокоопасным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веществам (2-й класс опасности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В жидком состоянии действует на кожу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прижигающе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образуя долго не заживающие язвы. Пары брома раздражают верхние дыхательные пути, вызывают кашель, головокружение, носовое кровотечение.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 допустимая концентрация (ПДК) в воздухе рабочей зоны - 0,5 мг/м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Бром не горюч; является сильным окислителем. Взаимодействие органических веще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с бр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омом сопровождается сильным разогреванием, а в отдельных случаях самовоспламенением.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2.1; 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При работе с препаратом следует применять индивидуальные средства защиты, а также соблюдать правила личной гигиены. Не допускать попадания препарата внутрь организма и на кожу.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Помещения, в которых проводятся работы с бромом, должны быть оборудованы общей приточно-вытяжной вентиляцией.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Правила приемки -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Массовую долю остатка после прокаливания, органических веществ, сульфатов и йода изготовитель определяет периодически в каждой 5-й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4.1a. Общие указания по проведению анализа -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взвешивании применяют лабораторные весы общего назначения типов ВЛР-200 и ВЛКТ-500г-М или ВЛЭ-200г.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Пробы отбирают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средней пробы должна быть не менее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брома, необходимый для анализа, отбирают пипеткой с резиновой грушей или цилиндром с погрешностью не более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Определение массовой доли брома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4.2.1. 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4232-74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раствор с массовой долей 30%.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Крахмал растворимый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10163-76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1%; готовят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серноватисто-кислый (натрия тиосульфат) 5-водный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27068-86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4109-79 Бром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Nа</w:t>
      </w:r>
      <w:proofErr w:type="spellEnd"/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proofErr w:type="gramStart"/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gramEnd"/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4109-79 Бром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·5Н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О)=0,1 моль/дм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готовят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25794.2-83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 (2, 3)-2-50-0,1 по ГОСТ 20292-74.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Кн-1-100-19/26 (24/29, 29/32) ХС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1 (4, 5)-2-1 по ГОСТ 20292-74.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Секундомер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 (3)-25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0,1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(0,2500-0,3000 г) препарата быстро помещают в предварительно взвешенную колбу, содержащую 15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йодистого калия. Колбу немедленно закрывают пробкой, выдерживают около весов в течение 10-15 мин и снова взвешивают на тех же весах. Результат взвешивания в граммах записывают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разнице в массе определяют массу навески препарата. Затем колбу открывают, смывают пробку и стенки колбы водой и титруют выделившийся йод раствором 5-водного серноватисто-кислого натрия, прибавляя в конце титрования 1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крахмала, до обесцвечивания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4.2.1; 4.2.2.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брома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4109-79 Бром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45005" cy="389255"/>
            <wp:effectExtent l="19050" t="0" r="0" b="0"/>
            <wp:docPr id="18" name="Рисунок 18" descr="ГОСТ 4109-79 Бро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4109-79 Бро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4109-79 Бром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5-водного серноватисто-кислого натрия концентрации точно 0,1 моль/дм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4109-79 Бром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0,007991 - масса брома, соответствующая 1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5-водного серноватисто-кислого натрия концентрации точно 0,1 моль/дм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2,25 - коэффициент пересчета хлора на бром;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4109-79 Бром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хлора, найденная по п.4.5,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трех параллельных определений, абсолютное расхождение между наиболее отличающимися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значениями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которых не превышает допускаемое расхождение, равное 0,4%.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±0,4% при доверительной вероятности 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4109-79 Бром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Определение массовой доли остатка после прокаливания и органических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4.3.1а. Реактивы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Бумага фильтровальная марки ФОС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12026-76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Чаша 50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19908-90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 (3)-50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2-180 (230)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32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(100 г) препарата, взятого по объему цилиндром, помещают в кварцевую чашу, предварительно прокаленную при 600 °С до постоянной массы и взвешенную (результат взвешивания (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4109-79 Бром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граммах записывают с точностью до четвертого десятичного знака) и выпаривают на водяной бане при температуре не выше 50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испарения брома чашу с остатком помещают на 1 ч в эксикатор с серной кислотой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предварительно протерев ее с наружной стороны фильтровальной бумагой досуха, затем чашу взвешивают (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4109-79 Бром. Технические условия (с Изменениями N 1, 2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помещают в муфельную печь при 180-200 °С, постепенно повышая температуру печи до 600 °С. Содержимое чаши прокаливают при этой температуре в течение 30 мин, после чего охлаждают в эксикаторе и взвешивают (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4109-79 Бром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остатка после прокаливания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4505" cy="218440"/>
            <wp:effectExtent l="19050" t="0" r="0" b="0"/>
            <wp:docPr id="31" name="Рисунок 31" descr="ГОСТ 4109-79 Бро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4109-79 Бро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8"/>
        <w:gridCol w:w="3881"/>
      </w:tblGrid>
      <w:tr w:rsidR="00B86059" w:rsidTr="00B86059">
        <w:trPr>
          <w:trHeight w:val="15"/>
        </w:trPr>
        <w:tc>
          <w:tcPr>
            <w:tcW w:w="6468" w:type="dxa"/>
            <w:hideMark/>
          </w:tcPr>
          <w:p w:rsidR="00B86059" w:rsidRDefault="00B8605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86059" w:rsidRDefault="00B86059">
            <w:pPr>
              <w:rPr>
                <w:sz w:val="2"/>
                <w:szCs w:val="24"/>
              </w:rPr>
            </w:pPr>
          </w:p>
        </w:tc>
      </w:tr>
      <w:tr w:rsidR="00B86059" w:rsidTr="00B86059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химически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- 2 мг,</w:t>
            </w:r>
          </w:p>
        </w:tc>
      </w:tr>
      <w:tr w:rsidR="00B86059" w:rsidTr="00B86059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- 2 мг,</w:t>
            </w:r>
          </w:p>
        </w:tc>
      </w:tr>
      <w:tr w:rsidR="00B86059" w:rsidTr="00B86059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- 2 мг</w:t>
            </w:r>
          </w:p>
        </w:tc>
      </w:tr>
    </w:tbl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и если масса органических веществ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25145" cy="218440"/>
            <wp:effectExtent l="19050" t="0" r="8255" b="0"/>
            <wp:docPr id="32" name="Рисунок 32" descr="ГОСТ 4109-79 Бро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4109-79 Бро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8"/>
        <w:gridCol w:w="3881"/>
      </w:tblGrid>
      <w:tr w:rsidR="00B86059" w:rsidTr="00B86059">
        <w:trPr>
          <w:trHeight w:val="15"/>
        </w:trPr>
        <w:tc>
          <w:tcPr>
            <w:tcW w:w="6468" w:type="dxa"/>
            <w:hideMark/>
          </w:tcPr>
          <w:p w:rsidR="00B86059" w:rsidRDefault="00B8605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86059" w:rsidRDefault="00B86059">
            <w:pPr>
              <w:rPr>
                <w:sz w:val="2"/>
                <w:szCs w:val="24"/>
              </w:rPr>
            </w:pPr>
          </w:p>
        </w:tc>
      </w:tr>
      <w:tr w:rsidR="00B86059" w:rsidTr="00B86059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химический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чистый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- 10 мг,</w:t>
            </w:r>
          </w:p>
        </w:tc>
      </w:tr>
      <w:tr w:rsidR="00B86059" w:rsidTr="00B86059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- 20 мг,</w:t>
            </w:r>
          </w:p>
        </w:tc>
      </w:tr>
      <w:tr w:rsidR="00B86059" w:rsidTr="00B86059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препарата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86059" w:rsidRDefault="00B8605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- 20 мг.</w:t>
            </w:r>
          </w:p>
        </w:tc>
      </w:tr>
    </w:tbl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при определении массовой доли остатка после прокаливания ±20%, при определении массовой доли органических веществ ±15% при доверительной вероятности 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4109-79 Бром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Определение массовой доли сульфатов проводят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10671.5-74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3,2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(10 г) препарата, взятого по объему пипеткой 6(7)-2-5, помещают в выпарительную чашку (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2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 (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) с массовой долей 0,25% и выпаривают на водяной бане досуха. Остаток смачивают 2-5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снова выпаривают досуха. Сухой остаток растворяют в воде, количественно переносят в мерную колбу 2-50-2 (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), объем раствора доводят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(соответствуют 4 г препарата) пипеткой 6(7)-2-25 или 2-2-20 помещают в коническую колбу вместимостью 100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определение проводят фототурбидиметрическим или визуально-нефелометрическим (способ 1)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сульфатов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- 0,04 мг SO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- 0,08 мг SO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сульфатов анализ проводят фототурбидиметрическим методом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4.3.1; 4.4.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Определение массовой доли хлора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4.5.1. 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4217-77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насыщенный раствор или 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4168-79</w:t>
      </w:r>
      <w:r>
        <w:rPr>
          <w:rFonts w:ascii="Arial" w:hAnsi="Arial" w:cs="Arial"/>
          <w:color w:val="2D2D2D"/>
          <w:spacing w:val="1"/>
          <w:sz w:val="15"/>
          <w:szCs w:val="15"/>
        </w:rPr>
        <w:t>, насыщенный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бромистый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4160-74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0,6%.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Магний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7-водный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4523-77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сульфит 7-водный, раствор с массовой долей 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Серебро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азотно-кислое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1277-75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4109-79 Бром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AgNO</w:t>
      </w:r>
      <w:proofErr w:type="spellEnd"/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4109-79 Бром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(0,05 н.); готовят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25794.3-83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высшего 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1(2)-2-10-0,05 или 7-2-10 по ГОСТ 20292-74.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Кн-1-100-19/26 (24/29, 29/32) ТХС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мерная 2-250-2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2-2-50, 1(4, 5)-2-1 (2) и 6(7)-2-5 по ГОСТ 20292-74.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Н-2-100 ТХС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1(2, 3)-25(50)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водяная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Н-метр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милливольтметр рН-121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иономер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универсальный ЭВ-74 или другого типа.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Мешалка магнитная.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 серебряный (индикаторный электрод), представляющий собой серебряную пластинку шириной 5-10 мм или проволоку диаметром 2-3 мм, длиной 60-100 мм. Перед применением электрод зачищают тонкой наждачной бумагой, смоченной спиртом, ополаскивают водой и помещают на несколько часов в раствор бромистого калия. Перед началом работы электрод повторно промывают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Электрод хлорсеребряный ЭВЛ-1Н3 (электрод сравнения), заполненный насыщенным раствором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или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2,5-3,0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препарата, взятого пипеткой 6(7)-2-5, помещают в коническую колбу, предварительно взвешенную, содержащую 25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бромистого калия, и взвешивают на тех же весах. Результат взвешивания в граммах записывают с точностью до второго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разнице в массе определяют массу навески препарата. Затем содержимое колбы нагревают на водяной бане до удаления основной массы брома, после чего кипятят до обесцвечивания раствора, охлаждают до комнатной температуры, количественно переносят в мерную колбу, прибавляют 2-3 капли раствора 7-водного сульфита натрия, перемешивают, доводят объем раствора водой до метки и снова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50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переносят в стакан, прибавляют 1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серной кислоты и 3-5 г 7-водного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Электроды промывают водой, погружают в анализируемый раствор, присоединяют 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иономеру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после чего раствор титруют раствором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 из бюретки по каплям при перемешивании магнитной мешалкой. При этом сначала титруется оставшийся бром-ион, а затем хлор-ион. Конец титрования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бром-иона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хлор-иона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устанавливают по резкому изменению потенциала.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4.5.3.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хлора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4109-79 Бром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122170" cy="389255"/>
            <wp:effectExtent l="19050" t="0" r="0" b="0"/>
            <wp:docPr id="49" name="Рисунок 49" descr="ГОСТ 4109-79 Бром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4109-79 Бром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4109-79 Бром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общий объем раствора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 концентрации точно 0,05 моль/дм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израсходованный на титрование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бром-иона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хлор-иона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4109-79 Бром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 концентрации точно 0,05 моль/дм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израсходованный на титрование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бром-иона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4109-79 Бром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0,001772 - масса хлора, соответствующая 1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 концентрации точно 0,05 моль/дм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±0,003% при доверительной вероятности 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4109-79 Бром. Технические условия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4.5.1-4.5.3.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Определение массовой доли йода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4.6.1. Реактивы, растворы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Бром, насыщенный водный раствор (бромная вода); готовят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4232-74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20%; готовят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10163-76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1%; готовят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сульфосалициловая 2-водная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4478-78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йодиды (J); готовят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; соответствующим разбавлением готовят раствор массовой концентрации J 0,01 мг/см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1(2)-50-2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Кн-1(2) -100-18 (22, 34) ТС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4(5)-2-1-(2), 6 (7)-2-5 (10) или 2-2-10 по ГОСТ 20292-74.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Пробирка П4-15 (20)-14/23 ХС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1(3)-25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4.6.2.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1,6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(5 г) препарата химически чистый или 0,32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г) препарата чистый для анализа пипеткой 4(5)-2-2 помещают в коническую колбу, прибавляют 20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4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и перемешивают до растворения брома. Затем к полученному раствору прибавляют 10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и кипятят на электроплитке до обесцвечивания, осторожно вращательными движениями перемешивая раствор в процессе нагревания. Затем прибавляют еще 1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и снова кипятят до удаления остаточного брома.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охлаждают, переносят в мерную колбу,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помещают в пробирку, прибавляют 2-3 капли раствора 2-водной сульфосалициловой кислоты, 0,1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йодистого калия и 0,5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крахмала, тщательно перемешивая раствор после прибавления каждого реактива.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готовят растворы сравнения следующим образом: в конические колбы помещают 0,005 мг йода, прибавляют 20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бромной воды, перемешивают, прибавляют 4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снова перемешивают и прибавляют 10 см</w:t>
      </w:r>
      <w:r w:rsidR="00A76056" w:rsidRPr="00A7605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4109-79 Бром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азотной кислоты. Полученный раствор кипятят до обесцвечивания, охлаждают, переносят в мерную колбу, доводят объем раствора водой до метки и перемешивают. В дальнейшем поступают так же, как и с анализируемым раствором.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Окраску анализируемого раствора сравнивают с окраской раствора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окраска анализируемого раствора не будет интенсивнее окраски раствора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Препарат упаковывают и маркируют в соответствии с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1т-1, 3т-1, 3т-6, 3-5.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IV, V, VI не более 3,5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Бутылки с бромом упаковывают в ящики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18573-86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(тип 11-1, номер 9-1 или 4-1). В пространство между бутылками закладывают две поперечные и две продольные дощечки, засыпают вермикулитом или аналогичным уплотняющим материалом.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Транспортная маркировка - по ГОСТ 14192-77 с нанесением манипуляционных знаков: "Верх, не кантовать", "Осторожно,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хрупкое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!" и знаков опасности по </w:t>
      </w:r>
      <w:r w:rsidRPr="00B86059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(основной - по черт.8, дополнительные - по черт.5 и 6а), с указанием класса опасности 8, подкласса 8,3, классификационного шифра 8321, серийного номера ООН 1744.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Препарат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Препарат хранят в упаковке изготовителя в крытых складских помещениях при температуре не выше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отдельно от органических реактивов.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гарантирует соответствие препарата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86059" w:rsidRDefault="00B86059" w:rsidP="00B8605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- один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E0" w:rsidRDefault="00EB34E0" w:rsidP="007E5D19">
      <w:pPr>
        <w:spacing w:after="0" w:line="240" w:lineRule="auto"/>
      </w:pPr>
      <w:r>
        <w:separator/>
      </w:r>
    </w:p>
  </w:endnote>
  <w:endnote w:type="continuationSeparator" w:id="0">
    <w:p w:rsidR="00EB34E0" w:rsidRDefault="00EB34E0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7605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E0" w:rsidRDefault="00EB34E0" w:rsidP="007E5D19">
      <w:pPr>
        <w:spacing w:after="0" w:line="240" w:lineRule="auto"/>
      </w:pPr>
      <w:r>
        <w:separator/>
      </w:r>
    </w:p>
  </w:footnote>
  <w:footnote w:type="continuationSeparator" w:id="0">
    <w:p w:rsidR="00EB34E0" w:rsidRDefault="00EB34E0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5F1B87"/>
    <w:multiLevelType w:val="multilevel"/>
    <w:tmpl w:val="693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55575"/>
    <w:multiLevelType w:val="multilevel"/>
    <w:tmpl w:val="53AA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F761C"/>
    <w:multiLevelType w:val="multilevel"/>
    <w:tmpl w:val="A98E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75F37"/>
    <w:multiLevelType w:val="multilevel"/>
    <w:tmpl w:val="255C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11680"/>
    <w:multiLevelType w:val="multilevel"/>
    <w:tmpl w:val="A52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2B7A45"/>
    <w:multiLevelType w:val="multilevel"/>
    <w:tmpl w:val="DEC4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C284C"/>
    <w:multiLevelType w:val="multilevel"/>
    <w:tmpl w:val="71C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F326A9"/>
    <w:multiLevelType w:val="multilevel"/>
    <w:tmpl w:val="B76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7"/>
  </w:num>
  <w:num w:numId="5">
    <w:abstractNumId w:val="18"/>
  </w:num>
  <w:num w:numId="6">
    <w:abstractNumId w:val="16"/>
  </w:num>
  <w:num w:numId="7">
    <w:abstractNumId w:val="14"/>
  </w:num>
  <w:num w:numId="8">
    <w:abstractNumId w:val="8"/>
  </w:num>
  <w:num w:numId="9">
    <w:abstractNumId w:val="20"/>
  </w:num>
  <w:num w:numId="10">
    <w:abstractNumId w:val="10"/>
  </w:num>
  <w:num w:numId="11">
    <w:abstractNumId w:val="11"/>
  </w:num>
  <w:num w:numId="12">
    <w:abstractNumId w:val="13"/>
  </w:num>
  <w:num w:numId="13">
    <w:abstractNumId w:val="19"/>
  </w:num>
  <w:num w:numId="14">
    <w:abstractNumId w:val="12"/>
  </w:num>
  <w:num w:numId="15">
    <w:abstractNumId w:val="6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21"/>
  </w:num>
  <w:num w:numId="23">
    <w:abstractNumId w:val="3"/>
  </w:num>
  <w:num w:numId="24">
    <w:abstractNumId w:val="15"/>
  </w:num>
  <w:num w:numId="25">
    <w:abstractNumId w:val="17"/>
  </w:num>
  <w:num w:numId="26">
    <w:abstractNumId w:val="2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0D6F"/>
    <w:rsid w:val="003D53F9"/>
    <w:rsid w:val="003F7A45"/>
    <w:rsid w:val="00477A04"/>
    <w:rsid w:val="0059308D"/>
    <w:rsid w:val="006B66AA"/>
    <w:rsid w:val="006B6B83"/>
    <w:rsid w:val="007214CA"/>
    <w:rsid w:val="007E5D19"/>
    <w:rsid w:val="00851286"/>
    <w:rsid w:val="008E615F"/>
    <w:rsid w:val="0095551E"/>
    <w:rsid w:val="00A716F7"/>
    <w:rsid w:val="00A76056"/>
    <w:rsid w:val="00A9165C"/>
    <w:rsid w:val="00AA6FD4"/>
    <w:rsid w:val="00B4381A"/>
    <w:rsid w:val="00B86059"/>
    <w:rsid w:val="00C75438"/>
    <w:rsid w:val="00C91654"/>
    <w:rsid w:val="00CE3CDF"/>
    <w:rsid w:val="00D445F4"/>
    <w:rsid w:val="00D637C8"/>
    <w:rsid w:val="00DA27D7"/>
    <w:rsid w:val="00DD1738"/>
    <w:rsid w:val="00E77C21"/>
    <w:rsid w:val="00EB34E0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39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6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70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77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7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653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567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54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850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7043028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0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0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6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83237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8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055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2017-08-11T06:28:00Z</dcterms:created>
  <dcterms:modified xsi:type="dcterms:W3CDTF">2017-08-15T16:27:00Z</dcterms:modified>
</cp:coreProperties>
</file>