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4A" w:rsidRDefault="0043504A" w:rsidP="0043504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32802-2014 Добавки пищевые. Натрия карбонаты Е500. Общие технические условия</w:t>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32802-2014</w:t>
      </w:r>
    </w:p>
    <w:p w:rsidR="0043504A" w:rsidRDefault="0043504A" w:rsidP="004350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43504A" w:rsidRDefault="0043504A" w:rsidP="004350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Добавки пищевые</w:t>
      </w:r>
    </w:p>
    <w:p w:rsidR="0043504A" w:rsidRDefault="0043504A" w:rsidP="004350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НАТРИЯ КАРБОНАТЫ Е500</w:t>
      </w:r>
    </w:p>
    <w:p w:rsidR="0043504A" w:rsidRDefault="0043504A" w:rsidP="004350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Общие технические условия</w:t>
      </w:r>
    </w:p>
    <w:p w:rsidR="0043504A" w:rsidRPr="0043504A" w:rsidRDefault="0043504A" w:rsidP="0043504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43504A">
        <w:rPr>
          <w:rFonts w:ascii="Arial" w:hAnsi="Arial" w:cs="Arial"/>
          <w:color w:val="3C3C3C"/>
          <w:spacing w:val="1"/>
          <w:sz w:val="22"/>
          <w:szCs w:val="22"/>
          <w:lang w:val="en-US"/>
        </w:rPr>
        <w:t>Food additives.</w:t>
      </w:r>
      <w:proofErr w:type="gramEnd"/>
      <w:r w:rsidRPr="0043504A">
        <w:rPr>
          <w:rFonts w:ascii="Arial" w:hAnsi="Arial" w:cs="Arial"/>
          <w:color w:val="3C3C3C"/>
          <w:spacing w:val="1"/>
          <w:sz w:val="22"/>
          <w:szCs w:val="22"/>
          <w:lang w:val="en-US"/>
        </w:rPr>
        <w:t xml:space="preserve"> </w:t>
      </w:r>
      <w:proofErr w:type="gramStart"/>
      <w:r w:rsidRPr="0043504A">
        <w:rPr>
          <w:rFonts w:ascii="Arial" w:hAnsi="Arial" w:cs="Arial"/>
          <w:color w:val="3C3C3C"/>
          <w:spacing w:val="1"/>
          <w:sz w:val="22"/>
          <w:szCs w:val="22"/>
          <w:lang w:val="en-US"/>
        </w:rPr>
        <w:t>Sodium carbonate E500.</w:t>
      </w:r>
      <w:proofErr w:type="gramEnd"/>
      <w:r w:rsidRPr="0043504A">
        <w:rPr>
          <w:rFonts w:ascii="Arial" w:hAnsi="Arial" w:cs="Arial"/>
          <w:color w:val="3C3C3C"/>
          <w:spacing w:val="1"/>
          <w:sz w:val="22"/>
          <w:szCs w:val="22"/>
          <w:lang w:val="en-US"/>
        </w:rPr>
        <w:t xml:space="preserve"> General specifications</w:t>
      </w:r>
    </w:p>
    <w:p w:rsidR="0043504A" w:rsidRP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sidRPr="0043504A">
        <w:rPr>
          <w:rFonts w:ascii="Arial" w:hAnsi="Arial" w:cs="Arial"/>
          <w:color w:val="2D2D2D"/>
          <w:spacing w:val="1"/>
          <w:sz w:val="15"/>
          <w:szCs w:val="15"/>
          <w:lang w:val="en-US"/>
        </w:rPr>
        <w:br/>
      </w:r>
    </w:p>
    <w:p w:rsidR="0043504A" w:rsidRP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t>МКС</w:t>
      </w:r>
      <w:r w:rsidRPr="0043504A">
        <w:rPr>
          <w:rFonts w:ascii="Arial" w:hAnsi="Arial" w:cs="Arial"/>
          <w:color w:val="2D2D2D"/>
          <w:spacing w:val="1"/>
          <w:sz w:val="15"/>
          <w:szCs w:val="15"/>
          <w:lang w:val="en-US"/>
        </w:rPr>
        <w:t xml:space="preserve"> 67.220.20</w:t>
      </w:r>
    </w:p>
    <w:p w:rsidR="0043504A" w:rsidRP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Pr>
          <w:rFonts w:ascii="Arial" w:hAnsi="Arial" w:cs="Arial"/>
          <w:color w:val="2D2D2D"/>
          <w:spacing w:val="1"/>
          <w:sz w:val="15"/>
          <w:szCs w:val="15"/>
        </w:rPr>
        <w:t>Дата</w:t>
      </w:r>
      <w:r w:rsidRPr="0043504A">
        <w:rPr>
          <w:rFonts w:ascii="Arial" w:hAnsi="Arial" w:cs="Arial"/>
          <w:color w:val="2D2D2D"/>
          <w:spacing w:val="1"/>
          <w:sz w:val="15"/>
          <w:szCs w:val="15"/>
          <w:lang w:val="en-US"/>
        </w:rPr>
        <w:t xml:space="preserve"> </w:t>
      </w:r>
      <w:r>
        <w:rPr>
          <w:rFonts w:ascii="Arial" w:hAnsi="Arial" w:cs="Arial"/>
          <w:color w:val="2D2D2D"/>
          <w:spacing w:val="1"/>
          <w:sz w:val="15"/>
          <w:szCs w:val="15"/>
        </w:rPr>
        <w:t>введения</w:t>
      </w:r>
      <w:r w:rsidRPr="0043504A">
        <w:rPr>
          <w:rFonts w:ascii="Arial" w:hAnsi="Arial" w:cs="Arial"/>
          <w:color w:val="2D2D2D"/>
          <w:spacing w:val="1"/>
          <w:sz w:val="15"/>
          <w:szCs w:val="15"/>
          <w:lang w:val="en-US"/>
        </w:rPr>
        <w:t xml:space="preserve"> 2016-01-01</w:t>
      </w:r>
    </w:p>
    <w:p w:rsidR="0043504A" w:rsidRDefault="0043504A" w:rsidP="004350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sidRPr="0043504A">
        <w:rPr>
          <w:rFonts w:ascii="Arial" w:hAnsi="Arial" w:cs="Arial"/>
          <w:color w:val="3C3C3C"/>
          <w:spacing w:val="1"/>
          <w:sz w:val="22"/>
          <w:szCs w:val="22"/>
          <w:lang w:val="en-US"/>
        </w:rPr>
        <w:t>     </w:t>
      </w:r>
      <w:r w:rsidRPr="0043504A">
        <w:rPr>
          <w:rFonts w:ascii="Arial" w:hAnsi="Arial" w:cs="Arial"/>
          <w:color w:val="3C3C3C"/>
          <w:spacing w:val="1"/>
          <w:sz w:val="22"/>
          <w:szCs w:val="22"/>
        </w:rPr>
        <w:br/>
      </w:r>
      <w:r w:rsidRPr="0043504A">
        <w:rPr>
          <w:rFonts w:ascii="Arial" w:hAnsi="Arial" w:cs="Arial"/>
          <w:color w:val="3C3C3C"/>
          <w:spacing w:val="1"/>
          <w:sz w:val="22"/>
          <w:szCs w:val="22"/>
          <w:lang w:val="en-US"/>
        </w:rPr>
        <w:t>     </w:t>
      </w:r>
      <w:r w:rsidRPr="0043504A">
        <w:rPr>
          <w:rFonts w:ascii="Arial" w:hAnsi="Arial" w:cs="Arial"/>
          <w:color w:val="3C3C3C"/>
          <w:spacing w:val="1"/>
          <w:sz w:val="22"/>
          <w:szCs w:val="22"/>
        </w:rPr>
        <w:br/>
      </w:r>
      <w:r>
        <w:rPr>
          <w:rFonts w:ascii="Arial" w:hAnsi="Arial" w:cs="Arial"/>
          <w:color w:val="3C3C3C"/>
          <w:spacing w:val="1"/>
          <w:sz w:val="22"/>
          <w:szCs w:val="22"/>
        </w:rPr>
        <w:t>Предисловие</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основной порядок проведения работ по межгосударственной стандартизации установлены </w:t>
      </w:r>
      <w:r w:rsidRPr="0043504A">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43504A">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Государственным научным учреждением Всероссийским научно-исследовательским институтом пищевых ароматизаторов, кислот и красителей Российской академии сельскохозяйственных наук (ГНУ ВНИИПАКК Россельхозакадемии)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Федеральным агентством по техническому регулированию и метрологии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(протокол от 25 июня 2014 г. N 45-2014)</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237"/>
        <w:gridCol w:w="2532"/>
        <w:gridCol w:w="4720"/>
      </w:tblGrid>
      <w:tr w:rsidR="0043504A" w:rsidTr="0043504A">
        <w:trPr>
          <w:trHeight w:val="15"/>
        </w:trPr>
        <w:tc>
          <w:tcPr>
            <w:tcW w:w="3511" w:type="dxa"/>
            <w:hideMark/>
          </w:tcPr>
          <w:p w:rsidR="0043504A" w:rsidRDefault="0043504A">
            <w:pPr>
              <w:rPr>
                <w:sz w:val="2"/>
                <w:szCs w:val="24"/>
              </w:rPr>
            </w:pPr>
          </w:p>
        </w:tc>
        <w:tc>
          <w:tcPr>
            <w:tcW w:w="2772" w:type="dxa"/>
            <w:hideMark/>
          </w:tcPr>
          <w:p w:rsidR="0043504A" w:rsidRDefault="0043504A">
            <w:pPr>
              <w:rPr>
                <w:sz w:val="2"/>
                <w:szCs w:val="24"/>
              </w:rPr>
            </w:pPr>
          </w:p>
        </w:tc>
        <w:tc>
          <w:tcPr>
            <w:tcW w:w="5174" w:type="dxa"/>
            <w:hideMark/>
          </w:tcPr>
          <w:p w:rsidR="0043504A" w:rsidRDefault="0043504A">
            <w:pPr>
              <w:rPr>
                <w:sz w:val="2"/>
                <w:szCs w:val="24"/>
              </w:rPr>
            </w:pP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43504A">
              <w:rPr>
                <w:color w:val="2D2D2D"/>
                <w:sz w:val="15"/>
                <w:szCs w:val="15"/>
              </w:rPr>
              <w:t>МК (ИСО 3166) 004-97</w:t>
            </w:r>
            <w:r>
              <w:rPr>
                <w:color w:val="2D2D2D"/>
                <w:sz w:val="15"/>
                <w:szCs w:val="15"/>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w:t>
            </w:r>
            <w:r>
              <w:rPr>
                <w:color w:val="2D2D2D"/>
                <w:sz w:val="15"/>
                <w:szCs w:val="15"/>
              </w:rPr>
              <w:br/>
            </w:r>
            <w:r w:rsidRPr="0043504A">
              <w:rPr>
                <w:color w:val="2D2D2D"/>
                <w:sz w:val="15"/>
                <w:szCs w:val="15"/>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w:t>
      </w:r>
      <w:r w:rsidRPr="0043504A">
        <w:rPr>
          <w:rFonts w:ascii="Arial" w:hAnsi="Arial" w:cs="Arial"/>
          <w:color w:val="2D2D2D"/>
          <w:spacing w:val="1"/>
          <w:sz w:val="15"/>
          <w:szCs w:val="15"/>
        </w:rPr>
        <w:t>Приказом Федерального агентства по техническому регулированию и метрологии от 09 июля 2014 г. N 819-ст</w:t>
      </w:r>
      <w:r>
        <w:rPr>
          <w:rFonts w:ascii="Arial" w:hAnsi="Arial" w:cs="Arial"/>
          <w:color w:val="2D2D2D"/>
          <w:spacing w:val="1"/>
          <w:sz w:val="15"/>
          <w:szCs w:val="15"/>
        </w:rPr>
        <w:t> межгосударственный стандарт ГОСТ 32802-2014 введен в действие в качестве национального стандарта Российской Федерации с 01 января 2016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настоящем стандарте учтены требования Единого стандарта на пищевые добавки Комиссии Кодекса Алиментариус CODEX STAN 192-1995* "General Standard for Food Additives" (пункт 3.4) в части Спецификации на пищевую добавку Е500 Единого свода спецификаций пищевых добавок Объединенного экспертного комитета по пищевым добавкам ФАО/ВОЗ "Combined compendium of food additive specification JECFA. Volume 4"</w:t>
      </w:r>
      <w:r>
        <w:rPr>
          <w:rFonts w:ascii="Arial" w:hAnsi="Arial" w:cs="Arial"/>
          <w:color w:val="2D2D2D"/>
          <w:spacing w:val="1"/>
          <w:sz w:val="15"/>
          <w:szCs w:val="15"/>
        </w:rPr>
        <w:br/>
        <w:t>________________</w:t>
      </w:r>
      <w:r>
        <w:rPr>
          <w:rFonts w:ascii="Arial" w:hAnsi="Arial" w:cs="Arial"/>
          <w:color w:val="2D2D2D"/>
          <w:spacing w:val="1"/>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43504A">
        <w:rPr>
          <w:rFonts w:ascii="Arial" w:hAnsi="Arial" w:cs="Arial"/>
          <w:color w:val="2D2D2D"/>
          <w:spacing w:val="1"/>
          <w:sz w:val="15"/>
          <w:szCs w:val="15"/>
        </w:rPr>
        <w:t>http://shop.cntd.ru</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lastRenderedPageBreak/>
        <w:br/>
      </w:r>
    </w:p>
    <w:p w:rsidR="0043504A" w:rsidRDefault="0043504A" w:rsidP="0043504A">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Настоящий стандарт распространяется на пищевую добавку - карбонаты натрия Е500, представляющую собой натриевые соли угольной кислоты: безводную и водные формы карбоната натрия E500(i), гидрокарбонат натрия E500(ii) и смесь безводного карбоната натрия и гидрокарбоната натрия E500(iii) (далее - пищевые карбонаты натрия) и предназначенные для использования в пищевой промышленности как регуляторы кислотности, антислеживающие агенты и разрыхлители пищевых продуктов.</w:t>
      </w:r>
      <w:proofErr w:type="gramEnd"/>
      <w:r>
        <w:rPr>
          <w:rFonts w:ascii="Arial" w:hAnsi="Arial" w:cs="Arial"/>
          <w:color w:val="2D2D2D"/>
          <w:spacing w:val="1"/>
          <w:sz w:val="15"/>
          <w:szCs w:val="15"/>
        </w:rPr>
        <w:br/>
      </w:r>
      <w:r>
        <w:rPr>
          <w:rFonts w:ascii="Arial" w:hAnsi="Arial" w:cs="Arial"/>
          <w:color w:val="2D2D2D"/>
          <w:spacing w:val="1"/>
          <w:sz w:val="15"/>
          <w:szCs w:val="15"/>
        </w:rPr>
        <w:br/>
        <w:t>Требования, обеспечивающие безопасность пищевых карбонатов натрия, изложены в 4.1.5, требования к качеству - в 4.1.3 и 4.1.4, к маркировке - в 4.4.</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межгосударственные стандарты:</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12.0.004-90</w:t>
      </w:r>
      <w:r>
        <w:rPr>
          <w:rFonts w:ascii="Arial" w:hAnsi="Arial" w:cs="Arial"/>
          <w:color w:val="2D2D2D"/>
          <w:spacing w:val="1"/>
          <w:sz w:val="15"/>
          <w:szCs w:val="15"/>
        </w:rPr>
        <w:t> Система стандартов безопасности труда. Организация обучения безопасности труда. Общие положения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12.1.004-91</w:t>
      </w:r>
      <w:r>
        <w:rPr>
          <w:rFonts w:ascii="Arial" w:hAnsi="Arial" w:cs="Arial"/>
          <w:color w:val="2D2D2D"/>
          <w:spacing w:val="1"/>
          <w:sz w:val="15"/>
          <w:szCs w:val="15"/>
        </w:rPr>
        <w:t> Система стандартов безопасности труда. Пожарная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12.1.005-88</w:t>
      </w:r>
      <w:r>
        <w:rPr>
          <w:rFonts w:ascii="Arial" w:hAnsi="Arial" w:cs="Arial"/>
          <w:color w:val="2D2D2D"/>
          <w:spacing w:val="1"/>
          <w:sz w:val="15"/>
          <w:szCs w:val="15"/>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12.1.007-76</w:t>
      </w:r>
      <w:r>
        <w:rPr>
          <w:rFonts w:ascii="Arial" w:hAnsi="Arial" w:cs="Arial"/>
          <w:color w:val="2D2D2D"/>
          <w:spacing w:val="1"/>
          <w:sz w:val="15"/>
          <w:szCs w:val="15"/>
        </w:rPr>
        <w:t> Система стандартов безопасности труда. Вредные вещества. Классификация и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12.2.007.0-75</w:t>
      </w:r>
      <w:r>
        <w:rPr>
          <w:rFonts w:ascii="Arial" w:hAnsi="Arial" w:cs="Arial"/>
          <w:color w:val="2D2D2D"/>
          <w:spacing w:val="1"/>
          <w:sz w:val="15"/>
          <w:szCs w:val="15"/>
        </w:rPr>
        <w:t> Система стандартов безопасности труда. Изделия электротехнические.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12.4.009-83</w:t>
      </w:r>
      <w:r>
        <w:rPr>
          <w:rFonts w:ascii="Arial" w:hAnsi="Arial" w:cs="Arial"/>
          <w:color w:val="2D2D2D"/>
          <w:spacing w:val="1"/>
          <w:sz w:val="15"/>
          <w:szCs w:val="15"/>
        </w:rPr>
        <w:t> Система стандартов безопасности труда. Пожарная техника для защиты объектов. Основные виды. Размещение и обслуживание</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12.4.011-89</w:t>
      </w:r>
      <w:r>
        <w:rPr>
          <w:rFonts w:ascii="Arial" w:hAnsi="Arial" w:cs="Arial"/>
          <w:color w:val="2D2D2D"/>
          <w:spacing w:val="1"/>
          <w:sz w:val="15"/>
          <w:szCs w:val="15"/>
        </w:rPr>
        <w:t xml:space="preserve"> Система стандартов безопасности труда. Средства защиты </w:t>
      </w:r>
      <w:proofErr w:type="gramStart"/>
      <w:r>
        <w:rPr>
          <w:rFonts w:ascii="Arial" w:hAnsi="Arial" w:cs="Arial"/>
          <w:color w:val="2D2D2D"/>
          <w:spacing w:val="1"/>
          <w:sz w:val="15"/>
          <w:szCs w:val="15"/>
        </w:rPr>
        <w:t>работающих</w:t>
      </w:r>
      <w:proofErr w:type="gramEnd"/>
      <w:r>
        <w:rPr>
          <w:rFonts w:ascii="Arial" w:hAnsi="Arial" w:cs="Arial"/>
          <w:color w:val="2D2D2D"/>
          <w:spacing w:val="1"/>
          <w:sz w:val="15"/>
          <w:szCs w:val="15"/>
        </w:rPr>
        <w:t>. Общие требования и классификация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12.4.021-75</w:t>
      </w:r>
      <w:r>
        <w:rPr>
          <w:rFonts w:ascii="Arial" w:hAnsi="Arial" w:cs="Arial"/>
          <w:color w:val="2D2D2D"/>
          <w:spacing w:val="1"/>
          <w:sz w:val="15"/>
          <w:szCs w:val="15"/>
        </w:rPr>
        <w:t> Система стандартов безопасности труда. Системы вентиляционные.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12.4.103-83</w:t>
      </w:r>
      <w:r>
        <w:rPr>
          <w:rFonts w:ascii="Arial" w:hAnsi="Arial" w:cs="Arial"/>
          <w:color w:val="2D2D2D"/>
          <w:spacing w:val="1"/>
          <w:sz w:val="15"/>
          <w:szCs w:val="15"/>
        </w:rPr>
        <w:t> Система стандартов безопасности труда. Одежда специальная защитная, средства индивидуальной защиты ног и рук. Классификация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61-75</w:t>
      </w:r>
      <w:r>
        <w:rPr>
          <w:rFonts w:ascii="Arial" w:hAnsi="Arial" w:cs="Arial"/>
          <w:color w:val="2D2D2D"/>
          <w:spacing w:val="1"/>
          <w:sz w:val="15"/>
          <w:szCs w:val="15"/>
        </w:rPr>
        <w:t> Реактивы. Кислота уксусная.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OIML R 76-1-2011</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450-77</w:t>
      </w:r>
      <w:r>
        <w:rPr>
          <w:rFonts w:ascii="Arial" w:hAnsi="Arial" w:cs="Arial"/>
          <w:color w:val="2D2D2D"/>
          <w:spacing w:val="1"/>
          <w:sz w:val="15"/>
          <w:szCs w:val="15"/>
        </w:rPr>
        <w:t> Кальций хлористый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1277-75</w:t>
      </w:r>
      <w:r>
        <w:rPr>
          <w:rFonts w:ascii="Arial" w:hAnsi="Arial" w:cs="Arial"/>
          <w:color w:val="2D2D2D"/>
          <w:spacing w:val="1"/>
          <w:sz w:val="15"/>
          <w:szCs w:val="15"/>
        </w:rPr>
        <w:t> Реактивы. Серебро азотнокислое.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1770-74</w:t>
      </w:r>
      <w:r>
        <w:rPr>
          <w:rFonts w:ascii="Arial" w:hAnsi="Arial" w:cs="Arial"/>
          <w:color w:val="2D2D2D"/>
          <w:spacing w:val="1"/>
          <w:sz w:val="15"/>
          <w:szCs w:val="15"/>
        </w:rPr>
        <w:t> (ИСО 1042-83, ИСО 4788-80)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3118-77</w:t>
      </w:r>
      <w:r>
        <w:rPr>
          <w:rFonts w:ascii="Arial" w:hAnsi="Arial" w:cs="Arial"/>
          <w:color w:val="2D2D2D"/>
          <w:spacing w:val="1"/>
          <w:sz w:val="15"/>
          <w:szCs w:val="15"/>
        </w:rPr>
        <w:t> Реактивы. Кислота соляная.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3760-79</w:t>
      </w:r>
      <w:r>
        <w:rPr>
          <w:rFonts w:ascii="Arial" w:hAnsi="Arial" w:cs="Arial"/>
          <w:color w:val="2D2D2D"/>
          <w:spacing w:val="1"/>
          <w:sz w:val="15"/>
          <w:szCs w:val="15"/>
        </w:rPr>
        <w:t> Реактивы. Аммиак 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3773-72</w:t>
      </w:r>
      <w:r>
        <w:rPr>
          <w:rFonts w:ascii="Arial" w:hAnsi="Arial" w:cs="Arial"/>
          <w:color w:val="2D2D2D"/>
          <w:spacing w:val="1"/>
          <w:sz w:val="15"/>
          <w:szCs w:val="15"/>
        </w:rPr>
        <w:t> Реактивы. Аммоний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3956-76</w:t>
      </w:r>
      <w:r>
        <w:rPr>
          <w:rFonts w:ascii="Arial" w:hAnsi="Arial" w:cs="Arial"/>
          <w:color w:val="2D2D2D"/>
          <w:spacing w:val="1"/>
          <w:sz w:val="15"/>
          <w:szCs w:val="15"/>
        </w:rPr>
        <w:t> Силикагель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4204-77</w:t>
      </w:r>
      <w:r>
        <w:rPr>
          <w:rFonts w:ascii="Arial" w:hAnsi="Arial" w:cs="Arial"/>
          <w:color w:val="2D2D2D"/>
          <w:spacing w:val="1"/>
          <w:sz w:val="15"/>
          <w:szCs w:val="15"/>
        </w:rPr>
        <w:t> Реактивы. Кислота серная.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4212-76</w:t>
      </w:r>
      <w:r>
        <w:rPr>
          <w:rFonts w:ascii="Arial" w:hAnsi="Arial" w:cs="Arial"/>
          <w:color w:val="2D2D2D"/>
          <w:spacing w:val="1"/>
          <w:sz w:val="15"/>
          <w:szCs w:val="15"/>
        </w:rPr>
        <w:t> Реактивы. Методы приготовления растворов для колориметрического и нефелометрического анализа</w:t>
      </w:r>
      <w:r>
        <w:rPr>
          <w:rFonts w:ascii="Arial" w:hAnsi="Arial" w:cs="Arial"/>
          <w:color w:val="2D2D2D"/>
          <w:spacing w:val="1"/>
          <w:sz w:val="15"/>
          <w:szCs w:val="15"/>
        </w:rPr>
        <w:br/>
      </w:r>
      <w:r>
        <w:rPr>
          <w:rFonts w:ascii="Arial" w:hAnsi="Arial" w:cs="Arial"/>
          <w:color w:val="2D2D2D"/>
          <w:spacing w:val="1"/>
          <w:sz w:val="15"/>
          <w:szCs w:val="15"/>
        </w:rPr>
        <w:lastRenderedPageBreak/>
        <w:br/>
      </w:r>
      <w:r w:rsidRPr="0043504A">
        <w:rPr>
          <w:rFonts w:ascii="Arial" w:hAnsi="Arial" w:cs="Arial"/>
          <w:color w:val="2D2D2D"/>
          <w:spacing w:val="1"/>
          <w:sz w:val="15"/>
          <w:szCs w:val="15"/>
        </w:rPr>
        <w:t>ГОСТ 4233-77</w:t>
      </w:r>
      <w:r>
        <w:rPr>
          <w:rFonts w:ascii="Arial" w:hAnsi="Arial" w:cs="Arial"/>
          <w:color w:val="2D2D2D"/>
          <w:spacing w:val="1"/>
          <w:sz w:val="15"/>
          <w:szCs w:val="15"/>
        </w:rPr>
        <w:t> Реактивы. Натрий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4328-77</w:t>
      </w:r>
      <w:r>
        <w:rPr>
          <w:rFonts w:ascii="Arial" w:hAnsi="Arial" w:cs="Arial"/>
          <w:color w:val="2D2D2D"/>
          <w:spacing w:val="1"/>
          <w:sz w:val="15"/>
          <w:szCs w:val="15"/>
        </w:rPr>
        <w:t> Реактивы. Натрия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4461-77</w:t>
      </w:r>
      <w:r>
        <w:rPr>
          <w:rFonts w:ascii="Arial" w:hAnsi="Arial" w:cs="Arial"/>
          <w:color w:val="2D2D2D"/>
          <w:spacing w:val="1"/>
          <w:sz w:val="15"/>
          <w:szCs w:val="15"/>
        </w:rPr>
        <w:t> Реактивы. Кислота азотная.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4517-87</w:t>
      </w:r>
      <w:r>
        <w:rPr>
          <w:rFonts w:ascii="Arial" w:hAnsi="Arial" w:cs="Arial"/>
          <w:color w:val="2D2D2D"/>
          <w:spacing w:val="1"/>
          <w:sz w:val="15"/>
          <w:szCs w:val="15"/>
        </w:rPr>
        <w:t> Реактивы. Методы приготовления вспомогательных реактивов и растворов, применяемых при анализе</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4919.1-77</w:t>
      </w:r>
      <w:r>
        <w:rPr>
          <w:rFonts w:ascii="Arial" w:hAnsi="Arial" w:cs="Arial"/>
          <w:color w:val="2D2D2D"/>
          <w:spacing w:val="1"/>
          <w:sz w:val="15"/>
          <w:szCs w:val="15"/>
        </w:rPr>
        <w:t> Реактивы и особо чистые вещества. Методы приготовления растворов индикаторов</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5823-78</w:t>
      </w:r>
      <w:r>
        <w:rPr>
          <w:rFonts w:ascii="Arial" w:hAnsi="Arial" w:cs="Arial"/>
          <w:color w:val="2D2D2D"/>
          <w:spacing w:val="1"/>
          <w:sz w:val="15"/>
          <w:szCs w:val="15"/>
        </w:rPr>
        <w:t> Реактивы. Цинк уксуснокислый 2-водный.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6709-72</w:t>
      </w:r>
      <w:r>
        <w:rPr>
          <w:rFonts w:ascii="Arial" w:hAnsi="Arial" w:cs="Arial"/>
          <w:color w:val="2D2D2D"/>
          <w:spacing w:val="1"/>
          <w:sz w:val="15"/>
          <w:szCs w:val="15"/>
        </w:rPr>
        <w:t> Вода дистиллированная.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6825-91</w:t>
      </w:r>
      <w:r>
        <w:rPr>
          <w:rFonts w:ascii="Arial" w:hAnsi="Arial" w:cs="Arial"/>
          <w:color w:val="2D2D2D"/>
          <w:spacing w:val="1"/>
          <w:sz w:val="15"/>
          <w:szCs w:val="15"/>
        </w:rPr>
        <w:t> Лампы люминесцентные трубчатые для общего освещения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8050-85</w:t>
      </w:r>
      <w:r>
        <w:rPr>
          <w:rFonts w:ascii="Arial" w:hAnsi="Arial" w:cs="Arial"/>
          <w:color w:val="2D2D2D"/>
          <w:spacing w:val="1"/>
          <w:sz w:val="15"/>
          <w:szCs w:val="15"/>
        </w:rPr>
        <w:t> Двуокись углерода газообразная и жидкая.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9147-80</w:t>
      </w:r>
      <w:r>
        <w:rPr>
          <w:rFonts w:ascii="Arial" w:hAnsi="Arial" w:cs="Arial"/>
          <w:color w:val="2D2D2D"/>
          <w:spacing w:val="1"/>
          <w:sz w:val="15"/>
          <w:szCs w:val="15"/>
        </w:rPr>
        <w:t> Посуда и оборудование лабораторные фарфоровые.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9262-77</w:t>
      </w:r>
      <w:r>
        <w:rPr>
          <w:rFonts w:ascii="Arial" w:hAnsi="Arial" w:cs="Arial"/>
          <w:color w:val="2D2D2D"/>
          <w:spacing w:val="1"/>
          <w:sz w:val="15"/>
          <w:szCs w:val="15"/>
        </w:rPr>
        <w:t> Реактивы. Кальция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10354-82</w:t>
      </w:r>
      <w:r>
        <w:rPr>
          <w:rFonts w:ascii="Arial" w:hAnsi="Arial" w:cs="Arial"/>
          <w:color w:val="2D2D2D"/>
          <w:spacing w:val="1"/>
          <w:sz w:val="15"/>
          <w:szCs w:val="15"/>
        </w:rPr>
        <w:t> Пленка полиэтиленовая.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12026-76</w:t>
      </w:r>
      <w:r>
        <w:rPr>
          <w:rFonts w:ascii="Arial" w:hAnsi="Arial" w:cs="Arial"/>
          <w:color w:val="2D2D2D"/>
          <w:spacing w:val="1"/>
          <w:sz w:val="15"/>
          <w:szCs w:val="15"/>
        </w:rPr>
        <w:t> Бумага фильтровальная лабораторная.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13511-2006</w:t>
      </w:r>
      <w:r>
        <w:rPr>
          <w:rFonts w:ascii="Arial" w:hAnsi="Arial" w:cs="Arial"/>
          <w:color w:val="2D2D2D"/>
          <w:spacing w:val="1"/>
          <w:sz w:val="15"/>
          <w:szCs w:val="15"/>
        </w:rPr>
        <w:t> Ящики из гофрированного картона для пищевых продуктов, спичек, табачных изделий и моющих средств</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14919-83</w:t>
      </w:r>
      <w:r>
        <w:rPr>
          <w:rFonts w:ascii="Arial" w:hAnsi="Arial" w:cs="Arial"/>
          <w:color w:val="2D2D2D"/>
          <w:spacing w:val="1"/>
          <w:sz w:val="15"/>
          <w:szCs w:val="15"/>
        </w:rPr>
        <w:t> Электроплиты, электроплитки и жарочные электрошкафы бытовые.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14961-91</w:t>
      </w:r>
      <w:r>
        <w:rPr>
          <w:rFonts w:ascii="Arial" w:hAnsi="Arial" w:cs="Arial"/>
          <w:color w:val="2D2D2D"/>
          <w:spacing w:val="1"/>
          <w:sz w:val="15"/>
          <w:szCs w:val="15"/>
        </w:rPr>
        <w:t> Нитки льняные и льняные с химическими волокнами.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транспортировка и хранение</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17308-88</w:t>
      </w:r>
      <w:r>
        <w:rPr>
          <w:rFonts w:ascii="Arial" w:hAnsi="Arial" w:cs="Arial"/>
          <w:color w:val="2D2D2D"/>
          <w:spacing w:val="1"/>
          <w:sz w:val="15"/>
          <w:szCs w:val="15"/>
        </w:rPr>
        <w:t> Шпагаты.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18300-87</w:t>
      </w:r>
      <w:r>
        <w:rPr>
          <w:rFonts w:ascii="Arial" w:hAnsi="Arial" w:cs="Arial"/>
          <w:color w:val="2D2D2D"/>
          <w:spacing w:val="1"/>
          <w:sz w:val="15"/>
          <w:szCs w:val="15"/>
        </w:rPr>
        <w:t>* Спирт этиловый ректификованный технический. Технические условия</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43504A">
        <w:rPr>
          <w:rFonts w:ascii="Arial" w:hAnsi="Arial" w:cs="Arial"/>
          <w:color w:val="2D2D2D"/>
          <w:spacing w:val="1"/>
          <w:sz w:val="15"/>
          <w:szCs w:val="15"/>
        </w:rPr>
        <w:t xml:space="preserve">ГОСТ </w:t>
      </w:r>
      <w:proofErr w:type="gramStart"/>
      <w:r w:rsidRPr="0043504A">
        <w:rPr>
          <w:rFonts w:ascii="Arial" w:hAnsi="Arial" w:cs="Arial"/>
          <w:color w:val="2D2D2D"/>
          <w:spacing w:val="1"/>
          <w:sz w:val="15"/>
          <w:szCs w:val="15"/>
        </w:rPr>
        <w:t>Р</w:t>
      </w:r>
      <w:proofErr w:type="gramEnd"/>
      <w:r w:rsidRPr="0043504A">
        <w:rPr>
          <w:rFonts w:ascii="Arial" w:hAnsi="Arial" w:cs="Arial"/>
          <w:color w:val="2D2D2D"/>
          <w:spacing w:val="1"/>
          <w:sz w:val="15"/>
          <w:szCs w:val="15"/>
        </w:rPr>
        <w:t xml:space="preserve"> 55878-2013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18389-73</w:t>
      </w:r>
      <w:r>
        <w:rPr>
          <w:rFonts w:ascii="Arial" w:hAnsi="Arial" w:cs="Arial"/>
          <w:color w:val="2D2D2D"/>
          <w:spacing w:val="1"/>
          <w:sz w:val="15"/>
          <w:szCs w:val="15"/>
        </w:rPr>
        <w:t> Проволока из платины и ее сплавов.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19360-74</w:t>
      </w:r>
      <w:r>
        <w:rPr>
          <w:rFonts w:ascii="Arial" w:hAnsi="Arial" w:cs="Arial"/>
          <w:color w:val="2D2D2D"/>
          <w:spacing w:val="1"/>
          <w:sz w:val="15"/>
          <w:szCs w:val="15"/>
        </w:rPr>
        <w:t> Мешки-вкладыши пленочные.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20478-75</w:t>
      </w:r>
      <w:r>
        <w:rPr>
          <w:rFonts w:ascii="Arial" w:hAnsi="Arial" w:cs="Arial"/>
          <w:color w:val="2D2D2D"/>
          <w:spacing w:val="1"/>
          <w:sz w:val="15"/>
          <w:szCs w:val="15"/>
        </w:rPr>
        <w:t> Реактивы. Аммоний надсернокислый.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25794.1-83</w:t>
      </w:r>
      <w:r>
        <w:rPr>
          <w:rFonts w:ascii="Arial" w:hAnsi="Arial" w:cs="Arial"/>
          <w:color w:val="2D2D2D"/>
          <w:spacing w:val="1"/>
          <w:sz w:val="15"/>
          <w:szCs w:val="15"/>
        </w:rPr>
        <w:t> Реактивы. Методы приготовления титрованных растворов для кислотно-основного титрования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25794.3-83</w:t>
      </w:r>
      <w:r>
        <w:rPr>
          <w:rFonts w:ascii="Arial" w:hAnsi="Arial" w:cs="Arial"/>
          <w:color w:val="2D2D2D"/>
          <w:spacing w:val="1"/>
          <w:sz w:val="15"/>
          <w:szCs w:val="15"/>
        </w:rPr>
        <w:t> Реактивы. Методы приготовления титрованных растворов для титрования осаждением, неводного титрования и других методов</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27067-86</w:t>
      </w:r>
      <w:r>
        <w:rPr>
          <w:rFonts w:ascii="Arial" w:hAnsi="Arial" w:cs="Arial"/>
          <w:color w:val="2D2D2D"/>
          <w:spacing w:val="1"/>
          <w:sz w:val="15"/>
          <w:szCs w:val="15"/>
        </w:rPr>
        <w:t> Реактивы. Аммоний роданистый.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lastRenderedPageBreak/>
        <w:t>ГОСТ 27752-88</w:t>
      </w:r>
      <w:r>
        <w:rPr>
          <w:rFonts w:ascii="Arial" w:hAnsi="Arial" w:cs="Arial"/>
          <w:color w:val="2D2D2D"/>
          <w:spacing w:val="1"/>
          <w:sz w:val="15"/>
          <w:szCs w:val="15"/>
        </w:rPr>
        <w:t> Часы электронно-механические кварцевые настольные, настенные и часы-будильники.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28498-90</w:t>
      </w:r>
      <w:r>
        <w:rPr>
          <w:rFonts w:ascii="Arial" w:hAnsi="Arial" w:cs="Arial"/>
          <w:color w:val="2D2D2D"/>
          <w:spacing w:val="1"/>
          <w:sz w:val="15"/>
          <w:szCs w:val="15"/>
        </w:rPr>
        <w:t> Термометры жидкостные стеклянные. Общие технические требования.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29227-91</w:t>
      </w:r>
      <w:r>
        <w:rPr>
          <w:rFonts w:ascii="Arial" w:hAnsi="Arial" w:cs="Arial"/>
          <w:color w:val="2D2D2D"/>
          <w:spacing w:val="1"/>
          <w:sz w:val="15"/>
          <w:szCs w:val="15"/>
        </w:rPr>
        <w:t> (ИСО 835-1-81) Посуда лабораторная стеклянная. Пипетки градуированные.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29251-91</w:t>
      </w:r>
      <w:r>
        <w:rPr>
          <w:rFonts w:ascii="Arial" w:hAnsi="Arial" w:cs="Arial"/>
          <w:color w:val="2D2D2D"/>
          <w:spacing w:val="1"/>
          <w:sz w:val="15"/>
          <w:szCs w:val="15"/>
        </w:rPr>
        <w:t> (ИСО 385-1-84) Посуда лабораторная стеклянная. Бюретки.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30090-93</w:t>
      </w:r>
      <w:r>
        <w:rPr>
          <w:rFonts w:ascii="Arial" w:hAnsi="Arial" w:cs="Arial"/>
          <w:color w:val="2D2D2D"/>
          <w:spacing w:val="1"/>
          <w:sz w:val="15"/>
          <w:szCs w:val="15"/>
        </w:rPr>
        <w:t> Мешки и мешочные ткани.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43504A">
        <w:rPr>
          <w:rFonts w:ascii="Arial" w:hAnsi="Arial" w:cs="Arial"/>
          <w:color w:val="2D2D2D"/>
          <w:spacing w:val="1"/>
          <w:sz w:val="15"/>
          <w:szCs w:val="15"/>
        </w:rPr>
        <w:t>ГОСТ 30538-97</w:t>
      </w:r>
      <w:r>
        <w:rPr>
          <w:rFonts w:ascii="Arial" w:hAnsi="Arial" w:cs="Arial"/>
          <w:color w:val="2D2D2D"/>
          <w:spacing w:val="1"/>
          <w:sz w:val="15"/>
          <w:szCs w:val="15"/>
        </w:rPr>
        <w:t xml:space="preserve"> Продукты пищевые. </w:t>
      </w:r>
      <w:proofErr w:type="gramStart"/>
      <w:r>
        <w:rPr>
          <w:rFonts w:ascii="Arial" w:hAnsi="Arial" w:cs="Arial"/>
          <w:color w:val="2D2D2D"/>
          <w:spacing w:val="1"/>
          <w:sz w:val="15"/>
          <w:szCs w:val="15"/>
        </w:rPr>
        <w:t>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color w:val="2D2D2D"/>
          <w:spacing w:val="1"/>
          <w:sz w:val="15"/>
          <w:szCs w:val="15"/>
        </w:rPr>
        <w:t xml:space="preserve">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Классификация</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Пищевые карбонаты натрия (Е500) подразделяют:</w:t>
      </w:r>
      <w:r>
        <w:rPr>
          <w:rFonts w:ascii="Arial" w:hAnsi="Arial" w:cs="Arial"/>
          <w:color w:val="2D2D2D"/>
          <w:spacing w:val="1"/>
          <w:sz w:val="15"/>
          <w:szCs w:val="15"/>
        </w:rPr>
        <w:br/>
      </w:r>
      <w:r>
        <w:rPr>
          <w:rFonts w:ascii="Arial" w:hAnsi="Arial" w:cs="Arial"/>
          <w:color w:val="2D2D2D"/>
          <w:spacing w:val="1"/>
          <w:sz w:val="15"/>
          <w:szCs w:val="15"/>
        </w:rPr>
        <w:br/>
        <w:t>- на E500(i) карбонаты натрия безводный, моногидрат и декагидрат;</w:t>
      </w:r>
      <w:r>
        <w:rPr>
          <w:rFonts w:ascii="Arial" w:hAnsi="Arial" w:cs="Arial"/>
          <w:color w:val="2D2D2D"/>
          <w:spacing w:val="1"/>
          <w:sz w:val="15"/>
          <w:szCs w:val="15"/>
        </w:rPr>
        <w:br/>
      </w:r>
      <w:r>
        <w:rPr>
          <w:rFonts w:ascii="Arial" w:hAnsi="Arial" w:cs="Arial"/>
          <w:color w:val="2D2D2D"/>
          <w:spacing w:val="1"/>
          <w:sz w:val="15"/>
          <w:szCs w:val="15"/>
        </w:rPr>
        <w:br/>
        <w:t>- Е500(ii) гидрокарбонат натрия;</w:t>
      </w:r>
      <w:r>
        <w:rPr>
          <w:rFonts w:ascii="Arial" w:hAnsi="Arial" w:cs="Arial"/>
          <w:color w:val="2D2D2D"/>
          <w:spacing w:val="1"/>
          <w:sz w:val="15"/>
          <w:szCs w:val="15"/>
        </w:rPr>
        <w:br/>
      </w:r>
      <w:r>
        <w:rPr>
          <w:rFonts w:ascii="Arial" w:hAnsi="Arial" w:cs="Arial"/>
          <w:color w:val="2D2D2D"/>
          <w:spacing w:val="1"/>
          <w:sz w:val="15"/>
          <w:szCs w:val="15"/>
        </w:rPr>
        <w:br/>
        <w:t>- E500(iii) смесь солей карбоната натрия и гидрокарбоната натрия.</w:t>
      </w:r>
      <w:r>
        <w:rPr>
          <w:rFonts w:ascii="Arial" w:hAnsi="Arial" w:cs="Arial"/>
          <w:color w:val="2D2D2D"/>
          <w:spacing w:val="1"/>
          <w:sz w:val="15"/>
          <w:szCs w:val="15"/>
        </w:rPr>
        <w:br/>
      </w:r>
      <w:r>
        <w:rPr>
          <w:rFonts w:ascii="Arial" w:hAnsi="Arial" w:cs="Arial"/>
          <w:color w:val="2D2D2D"/>
          <w:spacing w:val="1"/>
          <w:sz w:val="15"/>
          <w:szCs w:val="15"/>
        </w:rPr>
        <w:br/>
        <w:t>Обозначения, наименования, химические названия, формулы и молекулярные массы пищевых карбонатов натрия приведены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2760"/>
        <w:gridCol w:w="2759"/>
        <w:gridCol w:w="2708"/>
        <w:gridCol w:w="2262"/>
      </w:tblGrid>
      <w:tr w:rsidR="0043504A" w:rsidTr="0043504A">
        <w:trPr>
          <w:trHeight w:val="15"/>
        </w:trPr>
        <w:tc>
          <w:tcPr>
            <w:tcW w:w="2957" w:type="dxa"/>
            <w:hideMark/>
          </w:tcPr>
          <w:p w:rsidR="0043504A" w:rsidRDefault="0043504A">
            <w:pPr>
              <w:rPr>
                <w:sz w:val="2"/>
                <w:szCs w:val="24"/>
              </w:rPr>
            </w:pPr>
          </w:p>
        </w:tc>
        <w:tc>
          <w:tcPr>
            <w:tcW w:w="2957" w:type="dxa"/>
            <w:hideMark/>
          </w:tcPr>
          <w:p w:rsidR="0043504A" w:rsidRDefault="0043504A">
            <w:pPr>
              <w:rPr>
                <w:sz w:val="2"/>
                <w:szCs w:val="24"/>
              </w:rPr>
            </w:pPr>
          </w:p>
        </w:tc>
        <w:tc>
          <w:tcPr>
            <w:tcW w:w="2957" w:type="dxa"/>
            <w:hideMark/>
          </w:tcPr>
          <w:p w:rsidR="0043504A" w:rsidRDefault="0043504A">
            <w:pPr>
              <w:rPr>
                <w:sz w:val="2"/>
                <w:szCs w:val="24"/>
              </w:rPr>
            </w:pPr>
          </w:p>
        </w:tc>
        <w:tc>
          <w:tcPr>
            <w:tcW w:w="2402" w:type="dxa"/>
            <w:hideMark/>
          </w:tcPr>
          <w:p w:rsidR="0043504A" w:rsidRDefault="0043504A">
            <w:pPr>
              <w:rPr>
                <w:sz w:val="2"/>
                <w:szCs w:val="24"/>
              </w:rPr>
            </w:pPr>
          </w:p>
        </w:tc>
      </w:tr>
      <w:tr w:rsidR="0043504A" w:rsidTr="0043504A">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пищевого карбоната натрия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Химическое название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Формула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Молекулярная масса, а.е</w:t>
            </w:r>
            <w:proofErr w:type="gramStart"/>
            <w:r>
              <w:rPr>
                <w:color w:val="2D2D2D"/>
                <w:sz w:val="15"/>
                <w:szCs w:val="15"/>
              </w:rPr>
              <w:t>.м</w:t>
            </w:r>
            <w:proofErr w:type="gramEnd"/>
          </w:p>
        </w:tc>
      </w:tr>
      <w:tr w:rsidR="0043504A" w:rsidTr="0043504A">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Е500 (i) Карбонат натрия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Натрий углекислый безводный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Na</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ГОСТ 32802-2014 Добавки пищевые. Натрия карбонаты Е500. Общие технические условия" style="width:8.05pt;height:17.2pt"/>
              </w:pict>
            </w:r>
            <w:r>
              <w:rPr>
                <w:color w:val="2D2D2D"/>
                <w:sz w:val="15"/>
                <w:szCs w:val="15"/>
              </w:rPr>
              <w:t>CO</w:t>
            </w:r>
            <w:r>
              <w:rPr>
                <w:color w:val="2D2D2D"/>
                <w:sz w:val="15"/>
                <w:szCs w:val="15"/>
              </w:rPr>
              <w:pict>
                <v:shape id="_x0000_i1038" type="#_x0000_t75" alt="ГОСТ 32802-2014 Добавки пищевые. Натрия карбонаты Е500. Общие технические условия"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106,00</w:t>
            </w:r>
          </w:p>
        </w:tc>
      </w:tr>
      <w:tr w:rsidR="0043504A" w:rsidTr="0043504A">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Натрий углекислый моногидрат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Na</w:t>
            </w:r>
            <w:r>
              <w:rPr>
                <w:color w:val="2D2D2D"/>
                <w:sz w:val="15"/>
                <w:szCs w:val="15"/>
              </w:rPr>
              <w:pict>
                <v:shape id="_x0000_i1039" type="#_x0000_t75" alt="ГОСТ 32802-2014 Добавки пищевые. Натрия карбонаты Е500. Общие технические условия" style="width:8.05pt;height:17.2pt"/>
              </w:pict>
            </w:r>
            <w:r>
              <w:rPr>
                <w:color w:val="2D2D2D"/>
                <w:sz w:val="15"/>
                <w:szCs w:val="15"/>
              </w:rPr>
              <w:t>CO</w:t>
            </w:r>
            <w:r>
              <w:rPr>
                <w:color w:val="2D2D2D"/>
                <w:sz w:val="15"/>
                <w:szCs w:val="15"/>
              </w:rPr>
              <w:pict>
                <v:shape id="_x0000_i1040" type="#_x0000_t75" alt="ГОСТ 32802-2014 Добавки пищевые. Натрия карбонаты Е500. Общие технические условия" style="width:8.05pt;height:17.75pt"/>
              </w:pict>
            </w:r>
            <w:r>
              <w:rPr>
                <w:color w:val="2D2D2D"/>
                <w:sz w:val="15"/>
                <w:szCs w:val="15"/>
              </w:rPr>
              <w:t>·H</w:t>
            </w:r>
            <w:r>
              <w:rPr>
                <w:color w:val="2D2D2D"/>
                <w:sz w:val="15"/>
                <w:szCs w:val="15"/>
              </w:rPr>
              <w:pict>
                <v:shape id="_x0000_i1041" type="#_x0000_t75" alt="ГОСТ 32802-2014 Добавки пищевые. Натрия карбонаты Е500. Общие технические условия" style="width:8.05pt;height:17.2pt"/>
              </w:pict>
            </w:r>
            <w:r>
              <w:rPr>
                <w:color w:val="2D2D2D"/>
                <w:sz w:val="15"/>
                <w:szCs w:val="15"/>
              </w:rPr>
              <w:t>O</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124,12</w:t>
            </w:r>
          </w:p>
        </w:tc>
      </w:tr>
      <w:tr w:rsidR="0043504A" w:rsidTr="0043504A">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Натрий углекислый декагидрат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Na</w:t>
            </w:r>
            <w:r>
              <w:rPr>
                <w:color w:val="2D2D2D"/>
                <w:sz w:val="15"/>
                <w:szCs w:val="15"/>
              </w:rPr>
              <w:pict>
                <v:shape id="_x0000_i1042" type="#_x0000_t75" alt="ГОСТ 32802-2014 Добавки пищевые. Натрия карбонаты Е500. Общие технические условия" style="width:8.05pt;height:17.2pt"/>
              </w:pict>
            </w:r>
            <w:r>
              <w:rPr>
                <w:color w:val="2D2D2D"/>
                <w:sz w:val="15"/>
                <w:szCs w:val="15"/>
              </w:rPr>
              <w:t>CO</w:t>
            </w:r>
            <w:r>
              <w:rPr>
                <w:color w:val="2D2D2D"/>
                <w:sz w:val="15"/>
                <w:szCs w:val="15"/>
              </w:rPr>
              <w:pict>
                <v:shape id="_x0000_i1043" type="#_x0000_t75" alt="ГОСТ 32802-2014 Добавки пищевые. Натрия карбонаты Е500. Общие технические условия" style="width:8.05pt;height:17.75pt"/>
              </w:pict>
            </w:r>
            <w:r>
              <w:rPr>
                <w:color w:val="2D2D2D"/>
                <w:sz w:val="15"/>
                <w:szCs w:val="15"/>
              </w:rPr>
              <w:t>·10H</w:t>
            </w:r>
            <w:r>
              <w:rPr>
                <w:color w:val="2D2D2D"/>
                <w:sz w:val="15"/>
                <w:szCs w:val="15"/>
              </w:rPr>
              <w:pict>
                <v:shape id="_x0000_i1044" type="#_x0000_t75" alt="ГОСТ 32802-2014 Добавки пищевые. Натрия карбонаты Е500. Общие технические условия" style="width:8.05pt;height:17.2pt"/>
              </w:pict>
            </w:r>
            <w:r>
              <w:rPr>
                <w:color w:val="2D2D2D"/>
                <w:sz w:val="15"/>
                <w:szCs w:val="15"/>
              </w:rPr>
              <w:t>O</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287,20</w:t>
            </w:r>
          </w:p>
        </w:tc>
      </w:tr>
      <w:tr w:rsidR="0043504A" w:rsidTr="0043504A">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E500(ii) Гидрокарбонат натрия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Натрий углекислый кислый (натрий бикарбонат)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NaHCO</w:t>
            </w:r>
            <w:r>
              <w:rPr>
                <w:color w:val="2D2D2D"/>
                <w:sz w:val="15"/>
                <w:szCs w:val="15"/>
              </w:rPr>
              <w:pict>
                <v:shape id="_x0000_i1045" type="#_x0000_t75" alt="ГОСТ 32802-2014 Добавки пищевые. Натрия карбонаты Е500. Общие технические условия"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84,01</w:t>
            </w:r>
          </w:p>
        </w:tc>
      </w:tr>
      <w:tr w:rsidR="0043504A" w:rsidTr="0043504A">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E500(iii) смесь карбоната и гидрокарбоната натрия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Натрий сесквикарбонат (натриевые соли угольной кислоты)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Pr="0043504A" w:rsidRDefault="0043504A">
            <w:pPr>
              <w:pStyle w:val="formattext"/>
              <w:spacing w:before="0" w:beforeAutospacing="0" w:after="0" w:afterAutospacing="0" w:line="226" w:lineRule="atLeast"/>
              <w:jc w:val="center"/>
              <w:textAlignment w:val="baseline"/>
              <w:rPr>
                <w:color w:val="2D2D2D"/>
                <w:sz w:val="15"/>
                <w:szCs w:val="15"/>
                <w:lang w:val="en-US"/>
              </w:rPr>
            </w:pPr>
            <w:r w:rsidRPr="0043504A">
              <w:rPr>
                <w:color w:val="2D2D2D"/>
                <w:sz w:val="15"/>
                <w:szCs w:val="15"/>
                <w:lang w:val="en-US"/>
              </w:rPr>
              <w:t>Na</w:t>
            </w:r>
            <w:r>
              <w:rPr>
                <w:color w:val="2D2D2D"/>
                <w:sz w:val="15"/>
                <w:szCs w:val="15"/>
              </w:rPr>
              <w:pict>
                <v:shape id="_x0000_i1046" type="#_x0000_t75" alt="ГОСТ 32802-2014 Добавки пищевые. Натрия карбонаты Е500. Общие технические условия" style="width:8.05pt;height:17.2pt"/>
              </w:pict>
            </w:r>
            <w:r w:rsidRPr="0043504A">
              <w:rPr>
                <w:color w:val="2D2D2D"/>
                <w:sz w:val="15"/>
                <w:szCs w:val="15"/>
                <w:lang w:val="en-US"/>
              </w:rPr>
              <w:t>CO</w:t>
            </w:r>
            <w:r>
              <w:rPr>
                <w:color w:val="2D2D2D"/>
                <w:sz w:val="15"/>
                <w:szCs w:val="15"/>
              </w:rPr>
              <w:pict>
                <v:shape id="_x0000_i1047" type="#_x0000_t75" alt="ГОСТ 32802-2014 Добавки пищевые. Натрия карбонаты Е500. Общие технические условия" style="width:8.05pt;height:17.75pt"/>
              </w:pict>
            </w:r>
            <w:r w:rsidRPr="0043504A">
              <w:rPr>
                <w:color w:val="2D2D2D"/>
                <w:sz w:val="15"/>
                <w:szCs w:val="15"/>
                <w:lang w:val="en-US"/>
              </w:rPr>
              <w:t>·NaHCO</w:t>
            </w:r>
            <w:r>
              <w:rPr>
                <w:color w:val="2D2D2D"/>
                <w:sz w:val="15"/>
                <w:szCs w:val="15"/>
              </w:rPr>
              <w:pict>
                <v:shape id="_x0000_i1048" type="#_x0000_t75" alt="ГОСТ 32802-2014 Добавки пищевые. Натрия карбонаты Е500. Общие технические условия" style="width:8.05pt;height:17.75pt"/>
              </w:pict>
            </w:r>
            <w:r w:rsidRPr="0043504A">
              <w:rPr>
                <w:color w:val="2D2D2D"/>
                <w:sz w:val="15"/>
                <w:szCs w:val="15"/>
                <w:lang w:val="en-US"/>
              </w:rPr>
              <w:t>·2H</w:t>
            </w:r>
            <w:r>
              <w:rPr>
                <w:color w:val="2D2D2D"/>
                <w:sz w:val="15"/>
                <w:szCs w:val="15"/>
              </w:rPr>
              <w:pict>
                <v:shape id="_x0000_i1049" type="#_x0000_t75" alt="ГОСТ 32802-2014 Добавки пищевые. Натрия карбонаты Е500. Общие технические условия" style="width:8.05pt;height:17.2pt"/>
              </w:pict>
            </w:r>
            <w:r w:rsidRPr="0043504A">
              <w:rPr>
                <w:color w:val="2D2D2D"/>
                <w:sz w:val="15"/>
                <w:szCs w:val="15"/>
                <w:lang w:val="en-US"/>
              </w:rPr>
              <w:t>O</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226,03</w:t>
            </w:r>
          </w:p>
        </w:tc>
      </w:tr>
    </w:tbl>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Технические требования</w:t>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4.1 Характеристики</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Пищевые карбонаты натрия вырабатывают в соответствии с требованиями </w:t>
      </w:r>
      <w:r w:rsidRPr="0043504A">
        <w:rPr>
          <w:rFonts w:ascii="Arial" w:hAnsi="Arial" w:cs="Arial"/>
          <w:color w:val="2D2D2D"/>
          <w:spacing w:val="1"/>
          <w:sz w:val="15"/>
          <w:szCs w:val="15"/>
        </w:rPr>
        <w:t>[1]</w:t>
      </w:r>
      <w:r>
        <w:rPr>
          <w:rFonts w:ascii="Arial" w:hAnsi="Arial" w:cs="Arial"/>
          <w:color w:val="2D2D2D"/>
          <w:spacing w:val="1"/>
          <w:sz w:val="15"/>
          <w:szCs w:val="15"/>
        </w:rPr>
        <w:t>, </w:t>
      </w:r>
      <w:r w:rsidRPr="0043504A">
        <w:rPr>
          <w:rFonts w:ascii="Arial" w:hAnsi="Arial" w:cs="Arial"/>
          <w:color w:val="2D2D2D"/>
          <w:spacing w:val="1"/>
          <w:sz w:val="15"/>
          <w:szCs w:val="15"/>
        </w:rPr>
        <w:t>[2]</w:t>
      </w:r>
      <w:r>
        <w:rPr>
          <w:rFonts w:ascii="Arial" w:hAnsi="Arial" w:cs="Arial"/>
          <w:color w:val="2D2D2D"/>
          <w:spacing w:val="1"/>
          <w:sz w:val="15"/>
          <w:szCs w:val="15"/>
        </w:rPr>
        <w:t> и настоящего стандарта и применяют в пищевых продуктах в соответствии с требованиями </w:t>
      </w:r>
      <w:r w:rsidRPr="0043504A">
        <w:rPr>
          <w:rFonts w:ascii="Arial" w:hAnsi="Arial" w:cs="Arial"/>
          <w:color w:val="2D2D2D"/>
          <w:spacing w:val="1"/>
          <w:sz w:val="15"/>
          <w:szCs w:val="15"/>
        </w:rPr>
        <w:t>[1]</w:t>
      </w:r>
      <w:r>
        <w:rPr>
          <w:rFonts w:ascii="Arial" w:hAnsi="Arial" w:cs="Arial"/>
          <w:color w:val="2D2D2D"/>
          <w:spacing w:val="1"/>
          <w:sz w:val="15"/>
          <w:szCs w:val="15"/>
        </w:rPr>
        <w:t> или нормативных правовых актов, действующих на территории государства, принявшего стандарт.</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Пищевые карбонаты натрия хорошо растворимы в воде и не растворимы в этаноле.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органолептическим показателям пищевые карбонаты натрия должны соответствовать требованиям, указанным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3261"/>
        <w:gridCol w:w="7228"/>
      </w:tblGrid>
      <w:tr w:rsidR="0043504A" w:rsidTr="0043504A">
        <w:trPr>
          <w:trHeight w:val="15"/>
        </w:trPr>
        <w:tc>
          <w:tcPr>
            <w:tcW w:w="3511" w:type="dxa"/>
            <w:hideMark/>
          </w:tcPr>
          <w:p w:rsidR="0043504A" w:rsidRDefault="0043504A">
            <w:pPr>
              <w:rPr>
                <w:sz w:val="2"/>
                <w:szCs w:val="24"/>
              </w:rPr>
            </w:pPr>
          </w:p>
        </w:tc>
        <w:tc>
          <w:tcPr>
            <w:tcW w:w="7946" w:type="dxa"/>
            <w:hideMark/>
          </w:tcPr>
          <w:p w:rsidR="0043504A" w:rsidRDefault="0043504A">
            <w:pPr>
              <w:rPr>
                <w:sz w:val="2"/>
                <w:szCs w:val="24"/>
              </w:rPr>
            </w:pP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 цвет</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Белый кристаллический порошок или бесцветные кристаллы</w:t>
            </w:r>
          </w:p>
        </w:tc>
      </w:tr>
      <w:tr w:rsidR="0043504A" w:rsidTr="0043504A">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Запах</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Без запаха</w:t>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пищевые карбонаты натрия должны соответствовать требованиям, указанным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w:t>
      </w:r>
      <w:r>
        <w:rPr>
          <w:rFonts w:ascii="Arial" w:hAnsi="Arial" w:cs="Arial"/>
          <w:color w:val="2D2D2D"/>
          <w:spacing w:val="1"/>
          <w:sz w:val="15"/>
          <w:szCs w:val="15"/>
        </w:rPr>
        <w:br/>
      </w:r>
    </w:p>
    <w:tbl>
      <w:tblPr>
        <w:tblW w:w="0" w:type="auto"/>
        <w:tblCellMar>
          <w:left w:w="0" w:type="dxa"/>
          <w:right w:w="0" w:type="dxa"/>
        </w:tblCellMar>
        <w:tblLook w:val="04A0"/>
      </w:tblPr>
      <w:tblGrid>
        <w:gridCol w:w="525"/>
        <w:gridCol w:w="329"/>
        <w:gridCol w:w="495"/>
        <w:gridCol w:w="5056"/>
        <w:gridCol w:w="4084"/>
      </w:tblGrid>
      <w:tr w:rsidR="0043504A" w:rsidTr="0043504A">
        <w:trPr>
          <w:trHeight w:val="15"/>
        </w:trPr>
        <w:tc>
          <w:tcPr>
            <w:tcW w:w="554" w:type="dxa"/>
            <w:hideMark/>
          </w:tcPr>
          <w:p w:rsidR="0043504A" w:rsidRDefault="0043504A">
            <w:pPr>
              <w:rPr>
                <w:sz w:val="2"/>
                <w:szCs w:val="24"/>
              </w:rPr>
            </w:pPr>
          </w:p>
        </w:tc>
        <w:tc>
          <w:tcPr>
            <w:tcW w:w="370" w:type="dxa"/>
            <w:hideMark/>
          </w:tcPr>
          <w:p w:rsidR="0043504A" w:rsidRDefault="0043504A">
            <w:pPr>
              <w:rPr>
                <w:sz w:val="2"/>
                <w:szCs w:val="24"/>
              </w:rPr>
            </w:pPr>
          </w:p>
        </w:tc>
        <w:tc>
          <w:tcPr>
            <w:tcW w:w="554" w:type="dxa"/>
            <w:hideMark/>
          </w:tcPr>
          <w:p w:rsidR="0043504A" w:rsidRDefault="0043504A">
            <w:pPr>
              <w:rPr>
                <w:sz w:val="2"/>
                <w:szCs w:val="24"/>
              </w:rPr>
            </w:pPr>
          </w:p>
        </w:tc>
        <w:tc>
          <w:tcPr>
            <w:tcW w:w="5544" w:type="dxa"/>
            <w:hideMark/>
          </w:tcPr>
          <w:p w:rsidR="0043504A" w:rsidRDefault="0043504A">
            <w:pPr>
              <w:rPr>
                <w:sz w:val="2"/>
                <w:szCs w:val="24"/>
              </w:rPr>
            </w:pPr>
          </w:p>
        </w:tc>
        <w:tc>
          <w:tcPr>
            <w:tcW w:w="4435" w:type="dxa"/>
            <w:hideMark/>
          </w:tcPr>
          <w:p w:rsidR="0043504A" w:rsidRDefault="0043504A">
            <w:pPr>
              <w:rPr>
                <w:sz w:val="2"/>
                <w:szCs w:val="24"/>
              </w:rPr>
            </w:pP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(значение показателя)</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Тест на натрий</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 испытание</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Тест на карбонат</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 испытание</w:t>
            </w:r>
          </w:p>
        </w:tc>
      </w:tr>
      <w:tr w:rsidR="0043504A" w:rsidTr="0043504A">
        <w:tc>
          <w:tcPr>
            <w:tcW w:w="7022"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основного вещества в расчете на сухую основу, %</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p>
        </w:tc>
      </w:tr>
      <w:tr w:rsidR="0043504A" w:rsidTr="0043504A">
        <w:tc>
          <w:tcPr>
            <w:tcW w:w="554" w:type="dxa"/>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6468" w:type="dxa"/>
            <w:gridSpan w:val="3"/>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Е500 (i), не менее</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r>
      <w:tr w:rsidR="0043504A" w:rsidTr="0043504A">
        <w:tc>
          <w:tcPr>
            <w:tcW w:w="554" w:type="dxa"/>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6468" w:type="dxa"/>
            <w:gridSpan w:val="3"/>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Е500 (ii), не менее</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r>
      <w:tr w:rsidR="0043504A" w:rsidTr="0043504A">
        <w:tc>
          <w:tcPr>
            <w:tcW w:w="554" w:type="dxa"/>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6468" w:type="dxa"/>
            <w:gridSpan w:val="3"/>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Е500 (iii):</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p>
        </w:tc>
      </w:tr>
      <w:tr w:rsidR="0043504A" w:rsidTr="0043504A">
        <w:tc>
          <w:tcPr>
            <w:tcW w:w="924" w:type="dxa"/>
            <w:gridSpan w:val="2"/>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6098" w:type="dxa"/>
            <w:gridSpan w:val="2"/>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Гидрокарбонат натрия </w:t>
            </w:r>
            <w:proofErr w:type="gramStart"/>
            <w:r>
              <w:rPr>
                <w:color w:val="2D2D2D"/>
                <w:sz w:val="15"/>
                <w:szCs w:val="15"/>
              </w:rPr>
              <w:t>Na</w:t>
            </w:r>
            <w:proofErr w:type="gramEnd"/>
            <w:r>
              <w:rPr>
                <w:color w:val="2D2D2D"/>
                <w:sz w:val="15"/>
                <w:szCs w:val="15"/>
              </w:rPr>
              <w:t>НСО</w:t>
            </w:r>
            <w:r>
              <w:rPr>
                <w:color w:val="2D2D2D"/>
                <w:sz w:val="15"/>
                <w:szCs w:val="15"/>
              </w:rPr>
              <w:pict>
                <v:shape id="_x0000_i1050" type="#_x0000_t75" alt="ГОСТ 32802-2014 Добавки пищевые. Натрия карбонаты Е500. Общие технические условия" style="width:8.05pt;height:17.75pt"/>
              </w:pic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35,0 до 38,6 включ.*</w:t>
            </w:r>
          </w:p>
        </w:tc>
      </w:tr>
      <w:tr w:rsidR="0043504A" w:rsidTr="0043504A">
        <w:tc>
          <w:tcPr>
            <w:tcW w:w="924"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43504A" w:rsidRDefault="0043504A">
            <w:pPr>
              <w:rPr>
                <w:sz w:val="24"/>
                <w:szCs w:val="24"/>
              </w:rPr>
            </w:pPr>
          </w:p>
        </w:tc>
        <w:tc>
          <w:tcPr>
            <w:tcW w:w="6098" w:type="dxa"/>
            <w:gridSpan w:val="2"/>
            <w:tcBorders>
              <w:top w:val="nil"/>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Карбонат натрия Na</w:t>
            </w:r>
            <w:r>
              <w:rPr>
                <w:color w:val="2D2D2D"/>
                <w:sz w:val="15"/>
                <w:szCs w:val="15"/>
              </w:rPr>
              <w:pict>
                <v:shape id="_x0000_i1051" type="#_x0000_t75" alt="ГОСТ 32802-2014 Добавки пищевые. Натрия карбонаты Е500. Общие технические условия" style="width:8.05pt;height:17.2pt"/>
              </w:pict>
            </w:r>
            <w:r>
              <w:rPr>
                <w:color w:val="2D2D2D"/>
                <w:sz w:val="15"/>
                <w:szCs w:val="15"/>
              </w:rPr>
              <w:t>CO</w:t>
            </w:r>
            <w:r>
              <w:rPr>
                <w:color w:val="2D2D2D"/>
                <w:sz w:val="15"/>
                <w:szCs w:val="15"/>
              </w:rPr>
              <w:pict>
                <v:shape id="_x0000_i1052" type="#_x0000_t75" alt="ГОСТ 32802-2014 Добавки пищевые. Натрия карбонаты Е500. Общие технические условия" style="width:8.05pt;height:17.75pt"/>
              </w:pict>
            </w: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46,4 до 50,0 включ.*</w:t>
            </w:r>
          </w:p>
        </w:tc>
      </w:tr>
      <w:tr w:rsidR="0043504A" w:rsidTr="0043504A">
        <w:tc>
          <w:tcPr>
            <w:tcW w:w="7022"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потерь при высушивании, %,</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p>
        </w:tc>
      </w:tr>
      <w:tr w:rsidR="0043504A" w:rsidTr="0043504A">
        <w:tc>
          <w:tcPr>
            <w:tcW w:w="554" w:type="dxa"/>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6468" w:type="dxa"/>
            <w:gridSpan w:val="3"/>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Е500 (i):</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p>
        </w:tc>
      </w:tr>
      <w:tr w:rsidR="0043504A" w:rsidTr="0043504A">
        <w:tc>
          <w:tcPr>
            <w:tcW w:w="924" w:type="dxa"/>
            <w:gridSpan w:val="2"/>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6098" w:type="dxa"/>
            <w:gridSpan w:val="2"/>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Карбонаты натрия:</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p>
        </w:tc>
      </w:tr>
      <w:tr w:rsidR="0043504A" w:rsidTr="0043504A">
        <w:tc>
          <w:tcPr>
            <w:tcW w:w="1478" w:type="dxa"/>
            <w:gridSpan w:val="3"/>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5544" w:type="dxa"/>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безводный Na</w:t>
            </w:r>
            <w:r>
              <w:rPr>
                <w:color w:val="2D2D2D"/>
                <w:sz w:val="15"/>
                <w:szCs w:val="15"/>
              </w:rPr>
              <w:pict>
                <v:shape id="_x0000_i1053" type="#_x0000_t75" alt="ГОСТ 32802-2014 Добавки пищевые. Натрия карбонаты Е500. Общие технические условия" style="width:8.05pt;height:17.2pt"/>
              </w:pict>
            </w:r>
            <w:r>
              <w:rPr>
                <w:color w:val="2D2D2D"/>
                <w:sz w:val="15"/>
                <w:szCs w:val="15"/>
              </w:rPr>
              <w:t>CO</w:t>
            </w:r>
            <w:r>
              <w:rPr>
                <w:color w:val="2D2D2D"/>
                <w:sz w:val="15"/>
                <w:szCs w:val="15"/>
              </w:rPr>
              <w:pict>
                <v:shape id="_x0000_i1054" type="#_x0000_t75" alt="ГОСТ 32802-2014 Добавки пищевые. Натрия карбонаты Е500. Общие технические условия" style="width:8.05pt;height:17.75pt"/>
              </w:pict>
            </w:r>
            <w:r>
              <w:rPr>
                <w:color w:val="2D2D2D"/>
                <w:sz w:val="15"/>
                <w:szCs w:val="15"/>
              </w:rPr>
              <w:t>, не более</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43504A" w:rsidTr="0043504A">
        <w:tc>
          <w:tcPr>
            <w:tcW w:w="1478" w:type="dxa"/>
            <w:gridSpan w:val="3"/>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5544" w:type="dxa"/>
            <w:tcBorders>
              <w:top w:val="nil"/>
              <w:left w:val="nil"/>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моногидрат Na</w:t>
            </w:r>
            <w:r>
              <w:rPr>
                <w:color w:val="2D2D2D"/>
                <w:sz w:val="15"/>
                <w:szCs w:val="15"/>
              </w:rPr>
              <w:pict>
                <v:shape id="_x0000_i1055" type="#_x0000_t75" alt="ГОСТ 32802-2014 Добавки пищевые. Натрия карбонаты Е500. Общие технические условия" style="width:8.05pt;height:17.2pt"/>
              </w:pict>
            </w:r>
            <w:r>
              <w:rPr>
                <w:color w:val="2D2D2D"/>
                <w:sz w:val="15"/>
                <w:szCs w:val="15"/>
              </w:rPr>
              <w:t>CO</w:t>
            </w:r>
            <w:r>
              <w:rPr>
                <w:color w:val="2D2D2D"/>
                <w:sz w:val="15"/>
                <w:szCs w:val="15"/>
              </w:rPr>
              <w:pict>
                <v:shape id="_x0000_i1056" type="#_x0000_t75" alt="ГОСТ 32802-2014 Добавки пищевые. Натрия карбонаты Е500. Общие технические условия" style="width:8.05pt;height:17.75pt"/>
              </w:pict>
            </w:r>
            <w:r>
              <w:rPr>
                <w:color w:val="2D2D2D"/>
                <w:sz w:val="15"/>
                <w:szCs w:val="15"/>
              </w:rPr>
              <w:t>·H</w:t>
            </w:r>
            <w:r>
              <w:rPr>
                <w:color w:val="2D2D2D"/>
                <w:sz w:val="15"/>
                <w:szCs w:val="15"/>
              </w:rPr>
              <w:pict>
                <v:shape id="_x0000_i1057" type="#_x0000_t75" alt="ГОСТ 32802-2014 Добавки пищевые. Натрия карбонаты Е500. Общие технические условия" style="width:8.05pt;height:17.2pt"/>
              </w:pict>
            </w:r>
            <w:r>
              <w:rPr>
                <w:color w:val="2D2D2D"/>
                <w:sz w:val="15"/>
                <w:szCs w:val="15"/>
              </w:rPr>
              <w:t>O, не более</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3504A" w:rsidTr="0043504A">
        <w:tc>
          <w:tcPr>
            <w:tcW w:w="1478" w:type="dxa"/>
            <w:gridSpan w:val="3"/>
            <w:tcBorders>
              <w:top w:val="nil"/>
              <w:left w:val="single" w:sz="4" w:space="0" w:color="000000"/>
              <w:bottom w:val="nil"/>
              <w:right w:val="nil"/>
            </w:tcBorders>
            <w:tcMar>
              <w:top w:w="0" w:type="dxa"/>
              <w:left w:w="149" w:type="dxa"/>
              <w:bottom w:w="0" w:type="dxa"/>
              <w:right w:w="149" w:type="dxa"/>
            </w:tcMar>
            <w:hideMark/>
          </w:tcPr>
          <w:p w:rsidR="0043504A" w:rsidRDefault="0043504A">
            <w:pPr>
              <w:rPr>
                <w:sz w:val="24"/>
                <w:szCs w:val="24"/>
              </w:rPr>
            </w:pPr>
          </w:p>
        </w:tc>
        <w:tc>
          <w:tcPr>
            <w:tcW w:w="5544" w:type="dxa"/>
            <w:tcBorders>
              <w:top w:val="nil"/>
              <w:left w:val="nil"/>
              <w:bottom w:val="nil"/>
              <w:right w:val="single" w:sz="4" w:space="0" w:color="000000"/>
            </w:tcBorders>
            <w:tcMar>
              <w:top w:w="0" w:type="dxa"/>
              <w:left w:w="149" w:type="dxa"/>
              <w:bottom w:w="0" w:type="dxa"/>
              <w:right w:w="149" w:type="dxa"/>
            </w:tcMar>
            <w:hideMark/>
          </w:tcPr>
          <w:p w:rsidR="0043504A" w:rsidRPr="0043504A" w:rsidRDefault="0043504A">
            <w:pPr>
              <w:pStyle w:val="formattext"/>
              <w:spacing w:before="0" w:beforeAutospacing="0" w:after="0" w:afterAutospacing="0" w:line="226" w:lineRule="atLeast"/>
              <w:textAlignment w:val="baseline"/>
              <w:rPr>
                <w:color w:val="2D2D2D"/>
                <w:sz w:val="15"/>
                <w:szCs w:val="15"/>
                <w:lang w:val="en-US"/>
              </w:rPr>
            </w:pPr>
            <w:r>
              <w:rPr>
                <w:color w:val="2D2D2D"/>
                <w:sz w:val="15"/>
                <w:szCs w:val="15"/>
              </w:rPr>
              <w:t>декагидрат</w:t>
            </w:r>
            <w:r w:rsidRPr="0043504A">
              <w:rPr>
                <w:color w:val="2D2D2D"/>
                <w:sz w:val="15"/>
                <w:szCs w:val="15"/>
                <w:lang w:val="en-US"/>
              </w:rPr>
              <w:t xml:space="preserve"> Na</w:t>
            </w:r>
            <w:r>
              <w:rPr>
                <w:color w:val="2D2D2D"/>
                <w:sz w:val="15"/>
                <w:szCs w:val="15"/>
              </w:rPr>
              <w:pict>
                <v:shape id="_x0000_i1058" type="#_x0000_t75" alt="ГОСТ 32802-2014 Добавки пищевые. Натрия карбонаты Е500. Общие технические условия" style="width:8.05pt;height:17.2pt"/>
              </w:pict>
            </w:r>
            <w:r w:rsidRPr="0043504A">
              <w:rPr>
                <w:color w:val="2D2D2D"/>
                <w:sz w:val="15"/>
                <w:szCs w:val="15"/>
                <w:lang w:val="en-US"/>
              </w:rPr>
              <w:t>CO</w:t>
            </w:r>
            <w:r>
              <w:rPr>
                <w:color w:val="2D2D2D"/>
                <w:sz w:val="15"/>
                <w:szCs w:val="15"/>
              </w:rPr>
              <w:pict>
                <v:shape id="_x0000_i1059" type="#_x0000_t75" alt="ГОСТ 32802-2014 Добавки пищевые. Натрия карбонаты Е500. Общие технические условия" style="width:8.05pt;height:17.75pt"/>
              </w:pict>
            </w:r>
            <w:r w:rsidRPr="0043504A">
              <w:rPr>
                <w:color w:val="2D2D2D"/>
                <w:sz w:val="15"/>
                <w:szCs w:val="15"/>
                <w:lang w:val="en-US"/>
              </w:rPr>
              <w:t>·10H</w:t>
            </w:r>
            <w:r>
              <w:rPr>
                <w:color w:val="2D2D2D"/>
                <w:sz w:val="15"/>
                <w:szCs w:val="15"/>
              </w:rPr>
              <w:pict>
                <v:shape id="_x0000_i1060" type="#_x0000_t75" alt="ГОСТ 32802-2014 Добавки пищевые. Натрия карбонаты Е500. Общие технические условия" style="width:8.05pt;height:17.2pt"/>
              </w:pict>
            </w:r>
            <w:r w:rsidRPr="0043504A">
              <w:rPr>
                <w:color w:val="2D2D2D"/>
                <w:sz w:val="15"/>
                <w:szCs w:val="15"/>
                <w:lang w:val="en-US"/>
              </w:rPr>
              <w:t>O,</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55 до 65 включ.</w:t>
            </w:r>
          </w:p>
        </w:tc>
      </w:tr>
      <w:tr w:rsidR="0043504A" w:rsidTr="0043504A">
        <w:tc>
          <w:tcPr>
            <w:tcW w:w="554" w:type="dxa"/>
            <w:tcBorders>
              <w:top w:val="nil"/>
              <w:left w:val="single" w:sz="4" w:space="0" w:color="000000"/>
              <w:bottom w:val="single" w:sz="4" w:space="0" w:color="000000"/>
              <w:right w:val="nil"/>
            </w:tcBorders>
            <w:tcMar>
              <w:top w:w="0" w:type="dxa"/>
              <w:left w:w="149" w:type="dxa"/>
              <w:bottom w:w="0" w:type="dxa"/>
              <w:right w:w="149" w:type="dxa"/>
            </w:tcMar>
            <w:hideMark/>
          </w:tcPr>
          <w:p w:rsidR="0043504A" w:rsidRDefault="0043504A">
            <w:pPr>
              <w:rPr>
                <w:sz w:val="24"/>
                <w:szCs w:val="24"/>
              </w:rPr>
            </w:pPr>
          </w:p>
        </w:tc>
        <w:tc>
          <w:tcPr>
            <w:tcW w:w="6468" w:type="dxa"/>
            <w:gridSpan w:val="3"/>
            <w:tcBorders>
              <w:top w:val="nil"/>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Е500 (ii), не более</w:t>
            </w: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рН водного раствора гидрокарбоната натрия (Е500 (ii)) массовой долей 1%, ед</w:t>
            </w:r>
            <w:proofErr w:type="gramStart"/>
            <w:r>
              <w:rPr>
                <w:color w:val="2D2D2D"/>
                <w:sz w:val="15"/>
                <w:szCs w:val="15"/>
              </w:rPr>
              <w:t>.р</w:t>
            </w:r>
            <w:proofErr w:type="gramEnd"/>
            <w:r>
              <w:rPr>
                <w:color w:val="2D2D2D"/>
                <w:sz w:val="15"/>
                <w:szCs w:val="15"/>
              </w:rPr>
              <w:t>Н</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8,0 до 8,6 включ.</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Тест на нерастворимые в воде вещества для E500(ii)</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 испытание</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Тест на соли аммония для Е500 (ii)</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 испытание</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хлористого натрия в Е500 (iii), %, не более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воды в E500(iii), %</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13,8 до 16,7 включ.</w:t>
            </w:r>
          </w:p>
        </w:tc>
      </w:tr>
      <w:tr w:rsidR="0043504A" w:rsidTr="0043504A">
        <w:tc>
          <w:tcPr>
            <w:tcW w:w="7022"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Массовая доля (содержание) железа в E500(iii), </w:t>
            </w:r>
            <w:proofErr w:type="gramStart"/>
            <w:r>
              <w:rPr>
                <w:color w:val="2D2D2D"/>
                <w:sz w:val="15"/>
                <w:szCs w:val="15"/>
              </w:rPr>
              <w:t>млн</w:t>
            </w:r>
            <w:proofErr w:type="gramEnd"/>
            <w:r>
              <w:rPr>
                <w:color w:val="2D2D2D"/>
                <w:sz w:val="15"/>
                <w:szCs w:val="15"/>
              </w:rPr>
              <w:pict>
                <v:shape id="_x0000_i1061" type="#_x0000_t75" alt="ГОСТ 32802-2014 Добавки пищевые. Натрия карбонаты Е500. Общие технические условия" style="width:12.9pt;height:17.2pt"/>
              </w:pict>
            </w:r>
            <w:r>
              <w:rPr>
                <w:color w:val="2D2D2D"/>
                <w:sz w:val="15"/>
                <w:szCs w:val="15"/>
              </w:rPr>
              <w:t> (мг/кг), не более</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43504A" w:rsidTr="0043504A">
        <w:tc>
          <w:tcPr>
            <w:tcW w:w="1145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br/>
              <w:t>* В соответствии с </w:t>
            </w:r>
            <w:r w:rsidRPr="0043504A">
              <w:rPr>
                <w:color w:val="2D2D2D"/>
                <w:sz w:val="15"/>
                <w:szCs w:val="15"/>
              </w:rPr>
              <w:t>[1]</w:t>
            </w:r>
            <w:r>
              <w:rPr>
                <w:color w:val="2D2D2D"/>
                <w:sz w:val="15"/>
                <w:szCs w:val="15"/>
              </w:rPr>
              <w:t> или нормативными правовыми актами, действующими на территории государства, принявшего стандарт.</w:t>
            </w:r>
            <w:r>
              <w:rPr>
                <w:color w:val="2D2D2D"/>
                <w:sz w:val="15"/>
                <w:szCs w:val="15"/>
              </w:rPr>
              <w:br/>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4.1.5 Содержание токсичных элементов (мышьяк, свинец, ртуть) в пищевых карбонатах натрия не должно превышать норм, установленных </w:t>
      </w:r>
      <w:r w:rsidRPr="0043504A">
        <w:rPr>
          <w:rFonts w:ascii="Arial" w:hAnsi="Arial" w:cs="Arial"/>
          <w:color w:val="2D2D2D"/>
          <w:spacing w:val="1"/>
          <w:sz w:val="15"/>
          <w:szCs w:val="15"/>
        </w:rPr>
        <w:t>[1]</w:t>
      </w:r>
      <w:r>
        <w:rPr>
          <w:rFonts w:ascii="Arial" w:hAnsi="Arial" w:cs="Arial"/>
          <w:color w:val="2D2D2D"/>
          <w:spacing w:val="1"/>
          <w:sz w:val="15"/>
          <w:szCs w:val="15"/>
        </w:rPr>
        <w:t> или нормативными правовыми актами, действующими на территории государства, принявшего стандарт.</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4.2 Требования к сырью</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производства пищевых карбонатов натрия используют следующее сырье:</w:t>
      </w:r>
      <w:r>
        <w:rPr>
          <w:rFonts w:ascii="Arial" w:hAnsi="Arial" w:cs="Arial"/>
          <w:color w:val="2D2D2D"/>
          <w:spacing w:val="1"/>
          <w:sz w:val="15"/>
          <w:szCs w:val="15"/>
        </w:rPr>
        <w:br/>
      </w:r>
      <w:r>
        <w:rPr>
          <w:rFonts w:ascii="Arial" w:hAnsi="Arial" w:cs="Arial"/>
          <w:color w:val="2D2D2D"/>
          <w:spacing w:val="1"/>
          <w:sz w:val="15"/>
          <w:szCs w:val="15"/>
        </w:rPr>
        <w:br/>
        <w:t>- аммиак водный по </w:t>
      </w:r>
      <w:r w:rsidRPr="0043504A">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двуокись углерода по </w:t>
      </w:r>
      <w:r w:rsidRPr="0043504A">
        <w:rPr>
          <w:rFonts w:ascii="Arial" w:hAnsi="Arial" w:cs="Arial"/>
          <w:color w:val="2D2D2D"/>
          <w:spacing w:val="1"/>
          <w:sz w:val="15"/>
          <w:szCs w:val="15"/>
        </w:rPr>
        <w:t>ГОСТ 8050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хлористый натрий по </w:t>
      </w:r>
      <w:r w:rsidRPr="0043504A">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применение аналогичного сырья, обеспечивающего получение пищевых карбонатов натрия в соответствии с требованиями настоящего стандарта и разрешенного к применению в пищевой промышленности на территории государства, принявшего стандарт.</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4.3 Упаковка</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4.3.1 Пищевые карбонаты натрия упаковывают в мешки-вкладыши по </w:t>
      </w:r>
      <w:r w:rsidRPr="0043504A">
        <w:rPr>
          <w:rFonts w:ascii="Arial" w:hAnsi="Arial" w:cs="Arial"/>
          <w:color w:val="2D2D2D"/>
          <w:spacing w:val="1"/>
          <w:sz w:val="15"/>
          <w:szCs w:val="15"/>
        </w:rPr>
        <w:t>ГОСТ 19360</w:t>
      </w:r>
      <w:r>
        <w:rPr>
          <w:rFonts w:ascii="Arial" w:hAnsi="Arial" w:cs="Arial"/>
          <w:color w:val="2D2D2D"/>
          <w:spacing w:val="1"/>
          <w:sz w:val="15"/>
          <w:szCs w:val="15"/>
        </w:rPr>
        <w:t> из полиэтиленовой нестабилизированной пленки марки Н и толщиной не менее 0,08 мм по </w:t>
      </w:r>
      <w:r w:rsidRPr="0043504A">
        <w:rPr>
          <w:rFonts w:ascii="Arial" w:hAnsi="Arial" w:cs="Arial"/>
          <w:color w:val="2D2D2D"/>
          <w:spacing w:val="1"/>
          <w:sz w:val="15"/>
          <w:szCs w:val="15"/>
        </w:rPr>
        <w:t>ГОСТ 10354</w:t>
      </w:r>
      <w:r>
        <w:rPr>
          <w:rFonts w:ascii="Arial" w:hAnsi="Arial" w:cs="Arial"/>
          <w:color w:val="2D2D2D"/>
          <w:spacing w:val="1"/>
          <w:sz w:val="15"/>
          <w:szCs w:val="15"/>
        </w:rPr>
        <w:t>, вложенные в продуктовые мешки из мешочных тканей по </w:t>
      </w:r>
      <w:r w:rsidRPr="0043504A">
        <w:rPr>
          <w:rFonts w:ascii="Arial" w:hAnsi="Arial" w:cs="Arial"/>
          <w:color w:val="2D2D2D"/>
          <w:spacing w:val="1"/>
          <w:sz w:val="15"/>
          <w:szCs w:val="15"/>
        </w:rPr>
        <w:t>ГОСТ 30090</w:t>
      </w:r>
      <w:r>
        <w:rPr>
          <w:rFonts w:ascii="Arial" w:hAnsi="Arial" w:cs="Arial"/>
          <w:color w:val="2D2D2D"/>
          <w:spacing w:val="1"/>
          <w:sz w:val="15"/>
          <w:szCs w:val="15"/>
        </w:rPr>
        <w:t xml:space="preserve">, бумажные открытые мешки </w:t>
      </w:r>
      <w:r>
        <w:rPr>
          <w:rFonts w:ascii="Arial" w:hAnsi="Arial" w:cs="Arial"/>
          <w:color w:val="2D2D2D"/>
          <w:spacing w:val="1"/>
          <w:sz w:val="15"/>
          <w:szCs w:val="15"/>
        </w:rPr>
        <w:lastRenderedPageBreak/>
        <w:t>марки НМ и ПМ по нормативному документу, действующему на территории государства принявшего стандарт, ящики из гофрированного картона для пищевых продуктов по </w:t>
      </w:r>
      <w:r w:rsidRPr="0043504A">
        <w:rPr>
          <w:rFonts w:ascii="Arial" w:hAnsi="Arial" w:cs="Arial"/>
          <w:color w:val="2D2D2D"/>
          <w:spacing w:val="1"/>
          <w:sz w:val="15"/>
          <w:szCs w:val="15"/>
        </w:rPr>
        <w:t>ГОСТ</w:t>
      </w:r>
      <w:proofErr w:type="gramEnd"/>
      <w:r w:rsidRPr="0043504A">
        <w:rPr>
          <w:rFonts w:ascii="Arial" w:hAnsi="Arial" w:cs="Arial"/>
          <w:color w:val="2D2D2D"/>
          <w:spacing w:val="1"/>
          <w:sz w:val="15"/>
          <w:szCs w:val="15"/>
        </w:rPr>
        <w:t xml:space="preserve"> 13511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Тип и размеры мешков, предельную массу упаковываемого пищевого карбоната натрия устанавливает изготовитель.</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 Полимерные мешки-вкладыши после их заполнения заваривают или завязывают шпагатом из лубяных волокон по </w:t>
      </w:r>
      <w:r w:rsidRPr="0043504A">
        <w:rPr>
          <w:rFonts w:ascii="Arial" w:hAnsi="Arial" w:cs="Arial"/>
          <w:color w:val="2D2D2D"/>
          <w:spacing w:val="1"/>
          <w:sz w:val="15"/>
          <w:szCs w:val="15"/>
        </w:rPr>
        <w:t>ГОСТ 17308</w:t>
      </w:r>
      <w:r>
        <w:rPr>
          <w:rFonts w:ascii="Arial" w:hAnsi="Arial" w:cs="Arial"/>
          <w:color w:val="2D2D2D"/>
          <w:spacing w:val="1"/>
          <w:sz w:val="15"/>
          <w:szCs w:val="15"/>
        </w:rPr>
        <w:t> или двуниточным полированным шпагатом по документу, в соответствии с которым он изготовлен, так, чтобы была обеспечена герметичность упаковки.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 Верхние швы тканевых и бумажных мешков должны быть зашиты машинным способом льняными нитками по </w:t>
      </w:r>
      <w:r w:rsidRPr="0043504A">
        <w:rPr>
          <w:rFonts w:ascii="Arial" w:hAnsi="Arial" w:cs="Arial"/>
          <w:color w:val="2D2D2D"/>
          <w:spacing w:val="1"/>
          <w:sz w:val="15"/>
          <w:szCs w:val="15"/>
        </w:rPr>
        <w:t>ГОСТ 14961</w:t>
      </w:r>
      <w:r>
        <w:rPr>
          <w:rFonts w:ascii="Arial" w:hAnsi="Arial" w:cs="Arial"/>
          <w:color w:val="2D2D2D"/>
          <w:spacing w:val="1"/>
          <w:sz w:val="15"/>
          <w:szCs w:val="15"/>
        </w:rPr>
        <w:t> или другими нитками, обеспечивающими механическую прочность шва.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применение других видов упаковки, обеспечивающих сохранность пищевых карбонатов натрия при хранении и транспортировании, и изготовленных из материалов, соответствующих требованиям, установленным </w:t>
      </w:r>
      <w:r w:rsidRPr="0043504A">
        <w:rPr>
          <w:rFonts w:ascii="Arial" w:hAnsi="Arial" w:cs="Arial"/>
          <w:color w:val="2D2D2D"/>
          <w:spacing w:val="1"/>
          <w:sz w:val="15"/>
          <w:szCs w:val="15"/>
        </w:rPr>
        <w:t>[3]</w:t>
      </w:r>
      <w:r>
        <w:rPr>
          <w:rFonts w:ascii="Arial" w:hAnsi="Arial" w:cs="Arial"/>
          <w:color w:val="2D2D2D"/>
          <w:spacing w:val="1"/>
          <w:sz w:val="15"/>
          <w:szCs w:val="15"/>
        </w:rPr>
        <w:t> или нормативными правовыми актами, действующими на территории государства, принявшего стандарт.</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4.3.5 Отрицательное отклонение массы нетто от номинальной массы каждой упаковочной единицы должно соответствовать требованиям </w:t>
      </w:r>
      <w:r w:rsidRPr="0043504A">
        <w:rPr>
          <w:rFonts w:ascii="Arial" w:hAnsi="Arial" w:cs="Arial"/>
          <w:color w:val="2D2D2D"/>
          <w:spacing w:val="1"/>
          <w:sz w:val="15"/>
          <w:szCs w:val="15"/>
        </w:rPr>
        <w:t>ГОСТ 8.579</w:t>
      </w:r>
      <w:r>
        <w:rPr>
          <w:rFonts w:ascii="Arial" w:hAnsi="Arial" w:cs="Arial"/>
          <w:color w:val="2D2D2D"/>
          <w:spacing w:val="1"/>
          <w:sz w:val="15"/>
          <w:szCs w:val="15"/>
        </w:rPr>
        <w:t> (таблицы А.1 и А.2).</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4.3.6 Пищевые карбонаты натрия, отправляемые в районы Крайнего Севера и приравненные к ним местности, упаковывают по </w:t>
      </w:r>
      <w:r w:rsidRPr="0043504A">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4.4 Маркировка</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Маркировка должна соответствовать требованиям, установленным </w:t>
      </w:r>
      <w:r w:rsidRPr="0043504A">
        <w:rPr>
          <w:rFonts w:ascii="Arial" w:hAnsi="Arial" w:cs="Arial"/>
          <w:color w:val="2D2D2D"/>
          <w:spacing w:val="1"/>
          <w:sz w:val="15"/>
          <w:szCs w:val="15"/>
        </w:rPr>
        <w:t>[1]</w:t>
      </w:r>
      <w:r>
        <w:rPr>
          <w:rFonts w:ascii="Arial" w:hAnsi="Arial" w:cs="Arial"/>
          <w:color w:val="2D2D2D"/>
          <w:spacing w:val="1"/>
          <w:sz w:val="15"/>
          <w:szCs w:val="15"/>
        </w:rPr>
        <w:t> и </w:t>
      </w:r>
      <w:r w:rsidRPr="0043504A">
        <w:rPr>
          <w:rFonts w:ascii="Arial" w:hAnsi="Arial" w:cs="Arial"/>
          <w:color w:val="2D2D2D"/>
          <w:spacing w:val="1"/>
          <w:sz w:val="15"/>
          <w:szCs w:val="15"/>
        </w:rPr>
        <w:t>[4]</w:t>
      </w:r>
      <w:r>
        <w:rPr>
          <w:rFonts w:ascii="Arial" w:hAnsi="Arial" w:cs="Arial"/>
          <w:color w:val="2D2D2D"/>
          <w:spacing w:val="1"/>
          <w:sz w:val="15"/>
          <w:szCs w:val="15"/>
        </w:rPr>
        <w:t> или нормативными правовыми актами, действующими на территории государства, принявшего стандарт.</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Транспортная маркировка должна соответствовать требованиям, установленным </w:t>
      </w:r>
      <w:r w:rsidRPr="0043504A">
        <w:rPr>
          <w:rFonts w:ascii="Arial" w:hAnsi="Arial" w:cs="Arial"/>
          <w:color w:val="2D2D2D"/>
          <w:spacing w:val="1"/>
          <w:sz w:val="15"/>
          <w:szCs w:val="15"/>
        </w:rPr>
        <w:t>[4]</w:t>
      </w:r>
      <w:r>
        <w:rPr>
          <w:rFonts w:ascii="Arial" w:hAnsi="Arial" w:cs="Arial"/>
          <w:color w:val="2D2D2D"/>
          <w:spacing w:val="1"/>
          <w:sz w:val="15"/>
          <w:szCs w:val="15"/>
        </w:rPr>
        <w:t> или нормативными правовыми актами, действующими на территории государства принявшего стандарт, с нанесением манипуляционных знаков, указывающих на способ обращения с грузами - по </w:t>
      </w:r>
      <w:r w:rsidRPr="0043504A">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безопасности</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Пищевые карбонаты натрия нетоксичны, пожар</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 взрывобезопасны.</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степени воздействия на организм человека пищевые карбонаты натрия в соответствии с </w:t>
      </w:r>
      <w:r w:rsidRPr="0043504A">
        <w:rPr>
          <w:rFonts w:ascii="Arial" w:hAnsi="Arial" w:cs="Arial"/>
          <w:color w:val="2D2D2D"/>
          <w:spacing w:val="1"/>
          <w:sz w:val="15"/>
          <w:szCs w:val="15"/>
        </w:rPr>
        <w:t>ГОСТ 12.1.007</w:t>
      </w:r>
      <w:r>
        <w:rPr>
          <w:rFonts w:ascii="Arial" w:hAnsi="Arial" w:cs="Arial"/>
          <w:color w:val="2D2D2D"/>
          <w:spacing w:val="1"/>
          <w:sz w:val="15"/>
          <w:szCs w:val="15"/>
        </w:rPr>
        <w:t> относятся к веществам умеренно опасным - третьему классу опасности.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работе с пищевыми карбонатами натрия необходимо использовать спецодежду, средства индивидуальной защиты по </w:t>
      </w:r>
      <w:r w:rsidRPr="0043504A">
        <w:rPr>
          <w:rFonts w:ascii="Arial" w:hAnsi="Arial" w:cs="Arial"/>
          <w:color w:val="2D2D2D"/>
          <w:spacing w:val="1"/>
          <w:sz w:val="15"/>
          <w:szCs w:val="15"/>
        </w:rPr>
        <w:t>ГОСТ 12.4.011</w:t>
      </w:r>
      <w:r>
        <w:rPr>
          <w:rFonts w:ascii="Arial" w:hAnsi="Arial" w:cs="Arial"/>
          <w:color w:val="2D2D2D"/>
          <w:spacing w:val="1"/>
          <w:sz w:val="15"/>
          <w:szCs w:val="15"/>
        </w:rPr>
        <w:t> и соблюдать правила личной гигиены.</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выполнении анализов необходимо соблюдать требования техники безопасности при работе с химическими реактивами по </w:t>
      </w:r>
      <w:r w:rsidRPr="0043504A">
        <w:rPr>
          <w:rFonts w:ascii="Arial" w:hAnsi="Arial" w:cs="Arial"/>
          <w:color w:val="2D2D2D"/>
          <w:spacing w:val="1"/>
          <w:sz w:val="15"/>
          <w:szCs w:val="15"/>
        </w:rPr>
        <w:t>ГОСТ 12.1.007</w:t>
      </w:r>
      <w:r>
        <w:rPr>
          <w:rFonts w:ascii="Arial" w:hAnsi="Arial" w:cs="Arial"/>
          <w:color w:val="2D2D2D"/>
          <w:spacing w:val="1"/>
          <w:sz w:val="15"/>
          <w:szCs w:val="15"/>
        </w:rPr>
        <w:t> и </w:t>
      </w:r>
      <w:r w:rsidRPr="0043504A">
        <w:rPr>
          <w:rFonts w:ascii="Arial" w:hAnsi="Arial" w:cs="Arial"/>
          <w:color w:val="2D2D2D"/>
          <w:spacing w:val="1"/>
          <w:sz w:val="15"/>
          <w:szCs w:val="15"/>
        </w:rPr>
        <w:t>ГОСТ 12.4.103</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5.5 Организация обучения </w:t>
      </w:r>
      <w:proofErr w:type="gramStart"/>
      <w:r>
        <w:rPr>
          <w:rFonts w:ascii="Arial" w:hAnsi="Arial" w:cs="Arial"/>
          <w:color w:val="2D2D2D"/>
          <w:spacing w:val="1"/>
          <w:sz w:val="15"/>
          <w:szCs w:val="15"/>
        </w:rPr>
        <w:t>работающих</w:t>
      </w:r>
      <w:proofErr w:type="gramEnd"/>
      <w:r>
        <w:rPr>
          <w:rFonts w:ascii="Arial" w:hAnsi="Arial" w:cs="Arial"/>
          <w:color w:val="2D2D2D"/>
          <w:spacing w:val="1"/>
          <w:sz w:val="15"/>
          <w:szCs w:val="15"/>
        </w:rPr>
        <w:t xml:space="preserve"> безопасности труда - по </w:t>
      </w:r>
      <w:r w:rsidRPr="0043504A">
        <w:rPr>
          <w:rFonts w:ascii="Arial" w:hAnsi="Arial" w:cs="Arial"/>
          <w:color w:val="2D2D2D"/>
          <w:spacing w:val="1"/>
          <w:sz w:val="15"/>
          <w:szCs w:val="15"/>
        </w:rPr>
        <w:t>ГОСТ 12.0.004</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Помещения, в которых проводят работы с пищевыми карбонатами натрия, и помещения, где проводят работы с реактивами, должны быть оборудованы приточно-вытяжной вентиляцией по </w:t>
      </w:r>
      <w:r w:rsidRPr="0043504A">
        <w:rPr>
          <w:rFonts w:ascii="Arial" w:hAnsi="Arial" w:cs="Arial"/>
          <w:color w:val="2D2D2D"/>
          <w:spacing w:val="1"/>
          <w:sz w:val="15"/>
          <w:szCs w:val="15"/>
        </w:rPr>
        <w:t>ГОСТ 12.4.021</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Электробезопасность при работе с электроустановками - по </w:t>
      </w:r>
      <w:r w:rsidRPr="0043504A">
        <w:rPr>
          <w:rFonts w:ascii="Arial" w:hAnsi="Arial" w:cs="Arial"/>
          <w:color w:val="2D2D2D"/>
          <w:spacing w:val="1"/>
          <w:sz w:val="15"/>
          <w:szCs w:val="15"/>
        </w:rPr>
        <w:t>ГОСТ 12.2.007.0</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Помещение лаборатории должно соответствовать требованиям пожарной безопасности по </w:t>
      </w:r>
      <w:r w:rsidRPr="0043504A">
        <w:rPr>
          <w:rFonts w:ascii="Arial" w:hAnsi="Arial" w:cs="Arial"/>
          <w:color w:val="2D2D2D"/>
          <w:spacing w:val="1"/>
          <w:sz w:val="15"/>
          <w:szCs w:val="15"/>
        </w:rPr>
        <w:t>ГОСТ 12.1.004</w:t>
      </w:r>
      <w:r>
        <w:rPr>
          <w:rFonts w:ascii="Arial" w:hAnsi="Arial" w:cs="Arial"/>
          <w:color w:val="2D2D2D"/>
          <w:spacing w:val="1"/>
          <w:sz w:val="15"/>
          <w:szCs w:val="15"/>
        </w:rPr>
        <w:t> и иметь средства пожаротушения по </w:t>
      </w:r>
      <w:r w:rsidRPr="0043504A">
        <w:rPr>
          <w:rFonts w:ascii="Arial" w:hAnsi="Arial" w:cs="Arial"/>
          <w:color w:val="2D2D2D"/>
          <w:spacing w:val="1"/>
          <w:sz w:val="15"/>
          <w:szCs w:val="15"/>
        </w:rPr>
        <w:t>ГОСТ 12.4.009</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5.9</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работе с карбонатами натрия контроль воздуха рабочей зоны должен осуществляться в соответствии с требованиями </w:t>
      </w:r>
      <w:r w:rsidRPr="0043504A">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Пищевые карбонаты натрия принимают партиями.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Партией считают количество пищевых карбонатов натрия одного наименования, полученное за один технологический цикл, в одинаковой упаковке, произведенное одним изготовителем по одному документу, сопровождаемое товаросопроводительной документацией, обеспечивающей прослеживаемость продукции.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соответствия пищевых карбонатов натрия требованиям настоящего стандарта проводят приемо-сдаточные испытания по качеству упаковки, правильности нанесения маркировки, массе нетто, органолептическим и физико-химическим показателям и периодические испытания по показателям, обеспечивающим безопасность.</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проведении приемо-сдаточных испытаний применяют одноступенчатый выборочный план при нормальном контроле, специальном уровне контроля S-4, приемлемом уровне качества AQL, равном 6,5, по [5].</w:t>
      </w:r>
      <w:r>
        <w:rPr>
          <w:rFonts w:ascii="Arial" w:hAnsi="Arial" w:cs="Arial"/>
          <w:color w:val="2D2D2D"/>
          <w:spacing w:val="1"/>
          <w:sz w:val="15"/>
          <w:szCs w:val="15"/>
        </w:rPr>
        <w:br/>
      </w:r>
      <w:r>
        <w:rPr>
          <w:rFonts w:ascii="Arial" w:hAnsi="Arial" w:cs="Arial"/>
          <w:color w:val="2D2D2D"/>
          <w:spacing w:val="1"/>
          <w:sz w:val="15"/>
          <w:szCs w:val="15"/>
        </w:rPr>
        <w:br/>
        <w:t>Выборку упаковочных единиц осуществляют методом случайного отбора в соответствии с таблицей 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r>
        <w:rPr>
          <w:rFonts w:ascii="Arial" w:hAnsi="Arial" w:cs="Arial"/>
          <w:color w:val="2D2D2D"/>
          <w:spacing w:val="1"/>
          <w:sz w:val="15"/>
          <w:szCs w:val="15"/>
        </w:rPr>
        <w:br/>
      </w:r>
    </w:p>
    <w:tbl>
      <w:tblPr>
        <w:tblW w:w="0" w:type="auto"/>
        <w:tblCellMar>
          <w:left w:w="0" w:type="dxa"/>
          <w:right w:w="0" w:type="dxa"/>
        </w:tblCellMar>
        <w:tblLook w:val="04A0"/>
      </w:tblPr>
      <w:tblGrid>
        <w:gridCol w:w="539"/>
        <w:gridCol w:w="701"/>
        <w:gridCol w:w="536"/>
        <w:gridCol w:w="715"/>
        <w:gridCol w:w="1046"/>
        <w:gridCol w:w="2445"/>
        <w:gridCol w:w="2175"/>
        <w:gridCol w:w="2332"/>
      </w:tblGrid>
      <w:tr w:rsidR="0043504A" w:rsidTr="0043504A">
        <w:trPr>
          <w:trHeight w:val="15"/>
        </w:trPr>
        <w:tc>
          <w:tcPr>
            <w:tcW w:w="554" w:type="dxa"/>
            <w:hideMark/>
          </w:tcPr>
          <w:p w:rsidR="0043504A" w:rsidRDefault="0043504A">
            <w:pPr>
              <w:rPr>
                <w:sz w:val="2"/>
                <w:szCs w:val="24"/>
              </w:rPr>
            </w:pPr>
          </w:p>
        </w:tc>
        <w:tc>
          <w:tcPr>
            <w:tcW w:w="739" w:type="dxa"/>
            <w:hideMark/>
          </w:tcPr>
          <w:p w:rsidR="0043504A" w:rsidRDefault="0043504A">
            <w:pPr>
              <w:rPr>
                <w:sz w:val="2"/>
                <w:szCs w:val="24"/>
              </w:rPr>
            </w:pPr>
          </w:p>
        </w:tc>
        <w:tc>
          <w:tcPr>
            <w:tcW w:w="554" w:type="dxa"/>
            <w:hideMark/>
          </w:tcPr>
          <w:p w:rsidR="0043504A" w:rsidRDefault="0043504A">
            <w:pPr>
              <w:rPr>
                <w:sz w:val="2"/>
                <w:szCs w:val="24"/>
              </w:rPr>
            </w:pPr>
          </w:p>
        </w:tc>
        <w:tc>
          <w:tcPr>
            <w:tcW w:w="739" w:type="dxa"/>
            <w:hideMark/>
          </w:tcPr>
          <w:p w:rsidR="0043504A" w:rsidRDefault="0043504A">
            <w:pPr>
              <w:rPr>
                <w:sz w:val="2"/>
                <w:szCs w:val="24"/>
              </w:rPr>
            </w:pPr>
          </w:p>
        </w:tc>
        <w:tc>
          <w:tcPr>
            <w:tcW w:w="1109" w:type="dxa"/>
            <w:hideMark/>
          </w:tcPr>
          <w:p w:rsidR="0043504A" w:rsidRDefault="0043504A">
            <w:pPr>
              <w:rPr>
                <w:sz w:val="2"/>
                <w:szCs w:val="24"/>
              </w:rPr>
            </w:pPr>
          </w:p>
        </w:tc>
        <w:tc>
          <w:tcPr>
            <w:tcW w:w="2772" w:type="dxa"/>
            <w:hideMark/>
          </w:tcPr>
          <w:p w:rsidR="0043504A" w:rsidRDefault="0043504A">
            <w:pPr>
              <w:rPr>
                <w:sz w:val="2"/>
                <w:szCs w:val="24"/>
              </w:rPr>
            </w:pPr>
          </w:p>
        </w:tc>
        <w:tc>
          <w:tcPr>
            <w:tcW w:w="2402" w:type="dxa"/>
            <w:hideMark/>
          </w:tcPr>
          <w:p w:rsidR="0043504A" w:rsidRDefault="0043504A">
            <w:pPr>
              <w:rPr>
                <w:sz w:val="2"/>
                <w:szCs w:val="24"/>
              </w:rPr>
            </w:pPr>
          </w:p>
        </w:tc>
        <w:tc>
          <w:tcPr>
            <w:tcW w:w="2587" w:type="dxa"/>
            <w:hideMark/>
          </w:tcPr>
          <w:p w:rsidR="0043504A" w:rsidRDefault="0043504A">
            <w:pPr>
              <w:rPr>
                <w:sz w:val="2"/>
                <w:szCs w:val="24"/>
              </w:rPr>
            </w:pPr>
          </w:p>
        </w:tc>
      </w:tr>
      <w:tr w:rsidR="0043504A" w:rsidTr="0043504A">
        <w:tc>
          <w:tcPr>
            <w:tcW w:w="369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упаковочных единиц в партии, шт.</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шт.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Браковочное число</w:t>
            </w:r>
          </w:p>
        </w:tc>
      </w:tr>
      <w:tr w:rsidR="0043504A" w:rsidTr="0043504A">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43504A" w:rsidTr="0043504A">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43504A" w:rsidTr="0043504A">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43504A" w:rsidTr="0043504A">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10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43504A" w:rsidTr="0043504A">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43504A" w:rsidTr="0043504A">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10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43504A" w:rsidRDefault="0043504A">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Контроль качества упаковки и правильности маркировки проводят внешним осмотром всех упаковочных единиц, попавших в выборку.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Контроль массы нетто пищевых карбонатов натрия в каждой упаковочной единице, попавшей в выборку, проводят по разности массы брутто и массы упаковочной единицы, освобожденной от содержимого. Предел допускаемых отрицательных отклонений от номинальной массы нетто пищевых карбонатов натрия в каждой упаковочной единице - по 4.3.5.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6.6 Приемка партии пищевых карбонатов натрия по массе нетто, качеству упаковки и правильности маркировки упаковочных единиц</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6.6.1 Партию принимают, если число упаковочных единиц в выборке, не отвечающих требованиям по качеству упаковки, правильности маркировки и массе нетто пищевых карбонатов натрия, меньше или равно приемочному числу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таблицу 4).</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6.6.2</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число упаковочных единиц в выборке, не отвечающих требованиям по качеству упаковки, правильности маркировки и массе нетто пищевых карбонатов натрия, больше или равно браковочному числу (см. таблицу 4), контроль проводят на удвоенном объеме выборки от этой же партии. Партию принимают, если выполняются условия 6.6.1.</w:t>
      </w:r>
      <w:r>
        <w:rPr>
          <w:rFonts w:ascii="Arial" w:hAnsi="Arial" w:cs="Arial"/>
          <w:color w:val="2D2D2D"/>
          <w:spacing w:val="1"/>
          <w:sz w:val="15"/>
          <w:szCs w:val="15"/>
        </w:rPr>
        <w:br/>
      </w:r>
      <w:r>
        <w:rPr>
          <w:rFonts w:ascii="Arial" w:hAnsi="Arial" w:cs="Arial"/>
          <w:color w:val="2D2D2D"/>
          <w:spacing w:val="1"/>
          <w:sz w:val="15"/>
          <w:szCs w:val="15"/>
        </w:rPr>
        <w:br/>
        <w:t>Партию бракуют, если число упаковочных единиц в удвоенном объеме выборки, не отвечающих требованиям по качеству упаковки, правильности маркировки и массе нетто пищевых карбонатов натрия, больше или равно браковочному числу.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6.7 Приемка партии пищевых карбонатов натрия по органолептическим и физико-химическим показателям</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контроля органолептических и физико-химических показателей пищевых карбонатов натрия из каждой упаковочной единицы, попавшей в выборку в соответствии с требованиями таблицы 4, проводят отбор мгновенных проб и составляют суммарную пробу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по органолептическим и физико-химическим показателям хотя бы по одному из показателей проводят повторные испытания по этому показателю на удвоенном объеме выборки от этой же партии. Результаты повторных испытаний являются окончательными и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t>При повторном получении неудовлетворительных результатов испытаний партию бракуют.</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6.7.3 Органолептические и физико-химические показатели пищевых карбонатов натрия в поврежденной упаковке проверяют отдельно. Результаты испытаний распространяют только на пищевые карбонаты натрия в этой упаковке.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Порядок и периодичность контроля показателей, обеспечивающих безопасность (содержание мышьяка, свинца, ртути), устанавливает изготовитель в программе производственного контроля.</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контроля</w:t>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7.1 Отбор и подготовка проб</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составления суммарной пробы пищевых карбонатов натрия из разных мест каждой упаковочной единицы, отобранной по 6.3, отбирают мгновенные пробы с помощью пробоотборника (щупа), погружая его не менее, чем на 3/4 глубины.</w:t>
      </w:r>
      <w:r>
        <w:rPr>
          <w:rFonts w:ascii="Arial" w:hAnsi="Arial" w:cs="Arial"/>
          <w:color w:val="2D2D2D"/>
          <w:spacing w:val="1"/>
          <w:sz w:val="15"/>
          <w:szCs w:val="15"/>
        </w:rPr>
        <w:br/>
      </w:r>
      <w:r>
        <w:rPr>
          <w:rFonts w:ascii="Arial" w:hAnsi="Arial" w:cs="Arial"/>
          <w:color w:val="2D2D2D"/>
          <w:spacing w:val="1"/>
          <w:sz w:val="15"/>
          <w:szCs w:val="15"/>
        </w:rPr>
        <w:br/>
        <w:t>Масса мгновенной пробы должна быть не более 100 г.</w:t>
      </w:r>
      <w:r>
        <w:rPr>
          <w:rFonts w:ascii="Arial" w:hAnsi="Arial" w:cs="Arial"/>
          <w:color w:val="2D2D2D"/>
          <w:spacing w:val="1"/>
          <w:sz w:val="15"/>
          <w:szCs w:val="15"/>
        </w:rPr>
        <w:br/>
      </w:r>
      <w:r>
        <w:rPr>
          <w:rFonts w:ascii="Arial" w:hAnsi="Arial" w:cs="Arial"/>
          <w:color w:val="2D2D2D"/>
          <w:spacing w:val="1"/>
          <w:sz w:val="15"/>
          <w:szCs w:val="15"/>
        </w:rPr>
        <w:br/>
        <w:t>Масса мгновенной пробы и число мгновенных проб от каждой упаковочной единицы, попавшей в выборку, должны быть одинаковыми.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Мгновенные пробы помещают в сухую чистую стеклянную или полимерную емкость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Рекомендуемая масса суммарной пробы должна быть не менее 500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необходимости уменьшения суммарной пробы может быть использован метод квартования. Для этого суммарную пробу высыпают на чистый стол и разравнивают тонким слоем в виде квадрата. Затем пробу деревянными планками со скошенными ребрами ссыпают с двух противоположных сторон на середину так, чтобы образовался валик. Суммарную пробу с концов валика также ссыпают на середину, снова разравнивают в виде квадрата толщиной слоя от 1 до 1,5 см и планкой делят по диагонали на четыре треугольника. Две противоположные части пробы отбрасывают, а две оставшиеся соединяют, перемешивают и вновь делят на четыре треугольника. Операцию повторяют необходимое число раз, при этом продолжительность процедуры квартования должна быть минимальной.</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 Подготовленную суммарную пробу делят на две равные части, которые помещают в чистые, сухие, плотно закрывающиеся стеклянные или полимерные емкости.</w:t>
      </w:r>
      <w:r>
        <w:rPr>
          <w:rFonts w:ascii="Arial" w:hAnsi="Arial" w:cs="Arial"/>
          <w:color w:val="2D2D2D"/>
          <w:spacing w:val="1"/>
          <w:sz w:val="15"/>
          <w:szCs w:val="15"/>
        </w:rPr>
        <w:br/>
      </w:r>
      <w:r>
        <w:rPr>
          <w:rFonts w:ascii="Arial" w:hAnsi="Arial" w:cs="Arial"/>
          <w:color w:val="2D2D2D"/>
          <w:spacing w:val="1"/>
          <w:sz w:val="15"/>
          <w:szCs w:val="15"/>
        </w:rPr>
        <w:br/>
        <w:t>Емкость с первой частью суммарной пробы направляют в лабораторию для проведения анализов.</w:t>
      </w:r>
      <w:r>
        <w:rPr>
          <w:rFonts w:ascii="Arial" w:hAnsi="Arial" w:cs="Arial"/>
          <w:color w:val="2D2D2D"/>
          <w:spacing w:val="1"/>
          <w:sz w:val="15"/>
          <w:szCs w:val="15"/>
        </w:rPr>
        <w:br/>
      </w:r>
      <w:r>
        <w:rPr>
          <w:rFonts w:ascii="Arial" w:hAnsi="Arial" w:cs="Arial"/>
          <w:color w:val="2D2D2D"/>
          <w:spacing w:val="1"/>
          <w:sz w:val="15"/>
          <w:szCs w:val="15"/>
        </w:rPr>
        <w:br/>
        <w:t>Емкость со второй частью пробы опечатывают, пломбируют и хранят для повторного контроля в случае возникновения разногласий в оценке качества и безопасности пищевых карбонатов натрия.</w:t>
      </w:r>
      <w:r>
        <w:rPr>
          <w:rFonts w:ascii="Arial" w:hAnsi="Arial" w:cs="Arial"/>
          <w:color w:val="2D2D2D"/>
          <w:spacing w:val="1"/>
          <w:sz w:val="15"/>
          <w:szCs w:val="15"/>
        </w:rPr>
        <w:br/>
      </w:r>
      <w:r>
        <w:rPr>
          <w:rFonts w:ascii="Arial" w:hAnsi="Arial" w:cs="Arial"/>
          <w:color w:val="2D2D2D"/>
          <w:spacing w:val="1"/>
          <w:sz w:val="15"/>
          <w:szCs w:val="15"/>
        </w:rPr>
        <w:br/>
        <w:t>Рекомендуемый срок хранения пробы при температуре от 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30°С и относительной влажности не выше 70% - два года.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7.1.5 Емкости с пробами снабжают этикетками, на которых должны быть указаны:</w:t>
      </w:r>
      <w:r>
        <w:rPr>
          <w:rFonts w:ascii="Arial" w:hAnsi="Arial" w:cs="Arial"/>
          <w:color w:val="2D2D2D"/>
          <w:spacing w:val="1"/>
          <w:sz w:val="15"/>
          <w:szCs w:val="15"/>
        </w:rPr>
        <w:br/>
      </w:r>
      <w:r>
        <w:rPr>
          <w:rFonts w:ascii="Arial" w:hAnsi="Arial" w:cs="Arial"/>
          <w:color w:val="2D2D2D"/>
          <w:spacing w:val="1"/>
          <w:sz w:val="15"/>
          <w:szCs w:val="15"/>
        </w:rPr>
        <w:br/>
        <w:t>- полное наименование пищевой добавки и ее Е-номер;</w:t>
      </w:r>
      <w:r>
        <w:rPr>
          <w:rFonts w:ascii="Arial" w:hAnsi="Arial" w:cs="Arial"/>
          <w:color w:val="2D2D2D"/>
          <w:spacing w:val="1"/>
          <w:sz w:val="15"/>
          <w:szCs w:val="15"/>
        </w:rPr>
        <w:br/>
      </w:r>
      <w:r>
        <w:rPr>
          <w:rFonts w:ascii="Arial" w:hAnsi="Arial" w:cs="Arial"/>
          <w:color w:val="2D2D2D"/>
          <w:spacing w:val="1"/>
          <w:sz w:val="15"/>
          <w:szCs w:val="15"/>
        </w:rPr>
        <w:br/>
        <w:t>- наименование и местонахождение изготовителя;</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масса нетто партии;</w:t>
      </w:r>
      <w:r>
        <w:rPr>
          <w:rFonts w:ascii="Arial" w:hAnsi="Arial" w:cs="Arial"/>
          <w:color w:val="2D2D2D"/>
          <w:spacing w:val="1"/>
          <w:sz w:val="15"/>
          <w:szCs w:val="15"/>
        </w:rPr>
        <w:br/>
      </w:r>
      <w:r>
        <w:rPr>
          <w:rFonts w:ascii="Arial" w:hAnsi="Arial" w:cs="Arial"/>
          <w:color w:val="2D2D2D"/>
          <w:spacing w:val="1"/>
          <w:sz w:val="15"/>
          <w:szCs w:val="15"/>
        </w:rPr>
        <w:br/>
        <w:t>- число упаковочных единиц в партии;</w:t>
      </w:r>
      <w:r>
        <w:rPr>
          <w:rFonts w:ascii="Arial" w:hAnsi="Arial" w:cs="Arial"/>
          <w:color w:val="2D2D2D"/>
          <w:spacing w:val="1"/>
          <w:sz w:val="15"/>
          <w:szCs w:val="15"/>
        </w:rPr>
        <w:br/>
      </w:r>
      <w:r>
        <w:rPr>
          <w:rFonts w:ascii="Arial" w:hAnsi="Arial" w:cs="Arial"/>
          <w:color w:val="2D2D2D"/>
          <w:spacing w:val="1"/>
          <w:sz w:val="15"/>
          <w:szCs w:val="15"/>
        </w:rPr>
        <w:br/>
        <w:t>- дата изготовления;</w:t>
      </w:r>
      <w:r>
        <w:rPr>
          <w:rFonts w:ascii="Arial" w:hAnsi="Arial" w:cs="Arial"/>
          <w:color w:val="2D2D2D"/>
          <w:spacing w:val="1"/>
          <w:sz w:val="15"/>
          <w:szCs w:val="15"/>
        </w:rPr>
        <w:br/>
      </w:r>
      <w:r>
        <w:rPr>
          <w:rFonts w:ascii="Arial" w:hAnsi="Arial" w:cs="Arial"/>
          <w:color w:val="2D2D2D"/>
          <w:spacing w:val="1"/>
          <w:sz w:val="15"/>
          <w:szCs w:val="15"/>
        </w:rPr>
        <w:br/>
        <w:t>- дата отбора проб;</w:t>
      </w:r>
      <w:r>
        <w:rPr>
          <w:rFonts w:ascii="Arial" w:hAnsi="Arial" w:cs="Arial"/>
          <w:color w:val="2D2D2D"/>
          <w:spacing w:val="1"/>
          <w:sz w:val="15"/>
          <w:szCs w:val="15"/>
        </w:rPr>
        <w:br/>
      </w:r>
      <w:r>
        <w:rPr>
          <w:rFonts w:ascii="Arial" w:hAnsi="Arial" w:cs="Arial"/>
          <w:color w:val="2D2D2D"/>
          <w:spacing w:val="1"/>
          <w:sz w:val="15"/>
          <w:szCs w:val="15"/>
        </w:rPr>
        <w:br/>
        <w:t>- срок хранения пробы;</w:t>
      </w:r>
      <w:r>
        <w:rPr>
          <w:rFonts w:ascii="Arial" w:hAnsi="Arial" w:cs="Arial"/>
          <w:color w:val="2D2D2D"/>
          <w:spacing w:val="1"/>
          <w:sz w:val="15"/>
          <w:szCs w:val="15"/>
        </w:rPr>
        <w:br/>
      </w:r>
      <w:r>
        <w:rPr>
          <w:rFonts w:ascii="Arial" w:hAnsi="Arial" w:cs="Arial"/>
          <w:color w:val="2D2D2D"/>
          <w:spacing w:val="1"/>
          <w:sz w:val="15"/>
          <w:szCs w:val="15"/>
        </w:rPr>
        <w:br/>
        <w:t>- фамилии лиц, проводивших отбор данной пробы;</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End"/>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7.2 Определение органолептических показателей</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органолептической оценке внешнего вида, цвета и запаха пищевых карбонатов натрия.</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7.2.1 Средства измерений, вспомогательные устройства, посуда, материалы и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±0,1 г.</w:t>
      </w:r>
      <w:r>
        <w:rPr>
          <w:rFonts w:ascii="Arial" w:hAnsi="Arial" w:cs="Arial"/>
          <w:color w:val="2D2D2D"/>
          <w:spacing w:val="1"/>
          <w:sz w:val="15"/>
          <w:szCs w:val="15"/>
        </w:rPr>
        <w:br/>
      </w:r>
      <w:r>
        <w:rPr>
          <w:rFonts w:ascii="Arial" w:hAnsi="Arial" w:cs="Arial"/>
          <w:color w:val="2D2D2D"/>
          <w:spacing w:val="1"/>
          <w:sz w:val="15"/>
          <w:szCs w:val="15"/>
        </w:rPr>
        <w:br/>
        <w:t>Термометр жидкостный стеклянный с диапазоном измерения температуры от 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100°С, ценой деления 1°С по </w:t>
      </w:r>
      <w:r w:rsidRPr="0043504A">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Часы электронно-механические кварцевые по </w:t>
      </w:r>
      <w:r w:rsidRPr="0043504A">
        <w:rPr>
          <w:rFonts w:ascii="Arial" w:hAnsi="Arial" w:cs="Arial"/>
          <w:color w:val="2D2D2D"/>
          <w:spacing w:val="1"/>
          <w:sz w:val="15"/>
          <w:szCs w:val="15"/>
        </w:rPr>
        <w:t>ГОСТ 27752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Лампы люминесцентные типа ЛД по </w:t>
      </w:r>
      <w:r w:rsidRPr="0043504A">
        <w:rPr>
          <w:rFonts w:ascii="Arial" w:hAnsi="Arial" w:cs="Arial"/>
          <w:color w:val="2D2D2D"/>
          <w:spacing w:val="1"/>
          <w:sz w:val="15"/>
          <w:szCs w:val="15"/>
        </w:rPr>
        <w:t>ГОСТ 6825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Н)-1-250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Стеклянная пластинка.</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СВ-34/12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Бумага белая.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вспомогательных устройств, посуды и материалов,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7.2.3 Условия проведения анализа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проведении анализа должны быть соблюдены следующие условия:</w:t>
      </w:r>
      <w:r>
        <w:rPr>
          <w:rFonts w:ascii="Arial" w:hAnsi="Arial" w:cs="Arial"/>
          <w:color w:val="2D2D2D"/>
          <w:spacing w:val="1"/>
          <w:sz w:val="15"/>
          <w:szCs w:val="15"/>
        </w:rPr>
        <w:br/>
      </w:r>
    </w:p>
    <w:tbl>
      <w:tblPr>
        <w:tblW w:w="0" w:type="auto"/>
        <w:tblCellMar>
          <w:left w:w="0" w:type="dxa"/>
          <w:right w:w="0" w:type="dxa"/>
        </w:tblCellMar>
        <w:tblLook w:val="04A0"/>
      </w:tblPr>
      <w:tblGrid>
        <w:gridCol w:w="5914"/>
        <w:gridCol w:w="2772"/>
      </w:tblGrid>
      <w:tr w:rsidR="0043504A" w:rsidTr="0043504A">
        <w:trPr>
          <w:trHeight w:val="15"/>
        </w:trPr>
        <w:tc>
          <w:tcPr>
            <w:tcW w:w="5914" w:type="dxa"/>
            <w:hideMark/>
          </w:tcPr>
          <w:p w:rsidR="0043504A" w:rsidRDefault="0043504A">
            <w:pPr>
              <w:rPr>
                <w:sz w:val="2"/>
                <w:szCs w:val="24"/>
              </w:rPr>
            </w:pPr>
          </w:p>
        </w:tc>
        <w:tc>
          <w:tcPr>
            <w:tcW w:w="2772" w:type="dxa"/>
            <w:hideMark/>
          </w:tcPr>
          <w:p w:rsidR="0043504A" w:rsidRDefault="0043504A">
            <w:pPr>
              <w:rPr>
                <w:sz w:val="2"/>
                <w:szCs w:val="24"/>
              </w:rPr>
            </w:pPr>
          </w:p>
        </w:tc>
      </w:tr>
      <w:tr w:rsidR="0043504A" w:rsidTr="0043504A">
        <w:tc>
          <w:tcPr>
            <w:tcW w:w="591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 температура окружающего воздуха</w:t>
            </w:r>
          </w:p>
        </w:tc>
        <w:tc>
          <w:tcPr>
            <w:tcW w:w="2772"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от 18</w:t>
            </w:r>
            <w:proofErr w:type="gramStart"/>
            <w:r>
              <w:rPr>
                <w:color w:val="2D2D2D"/>
                <w:sz w:val="15"/>
                <w:szCs w:val="15"/>
              </w:rPr>
              <w:t>°С</w:t>
            </w:r>
            <w:proofErr w:type="gramEnd"/>
            <w:r>
              <w:rPr>
                <w:color w:val="2D2D2D"/>
                <w:sz w:val="15"/>
                <w:szCs w:val="15"/>
              </w:rPr>
              <w:t xml:space="preserve"> до 25°С;</w:t>
            </w:r>
          </w:p>
        </w:tc>
      </w:tr>
      <w:tr w:rsidR="0043504A" w:rsidTr="0043504A">
        <w:tc>
          <w:tcPr>
            <w:tcW w:w="591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 относительная влажность воздуха</w:t>
            </w:r>
          </w:p>
        </w:tc>
        <w:tc>
          <w:tcPr>
            <w:tcW w:w="2772"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от 40% до 75%.</w:t>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работе с реактивами все анализы следует проводить в вытяжном шкафу.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7.2.3.2 Требования к квалификации оператора</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проведению анализов допускаются специалисты, изучившие методики и прошедшие обучение работе с приборами и инструктаж по технике безопасности.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7.2.4 Проведение анализа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7.2.4.1 Внешний вид и цвет пищевых карбонатов натрия определяют просмотром анализируемой пробы массой 50 г, помещенной на лист белой бумаги или стеклянную пластинку, при рассеянном дневном свете или освещении люминесцентными лампами. Освещенность поверхности рабочего стола должна быть не менее 500 лк.</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запаха готовят раствор пищевых карбонатов натрия массовой долей 2%. Для этого растворяют 2 г анализируемой пробы в 98 см</w:t>
      </w:r>
      <w:r>
        <w:rPr>
          <w:rFonts w:ascii="Arial" w:hAnsi="Arial" w:cs="Arial"/>
          <w:color w:val="2D2D2D"/>
          <w:spacing w:val="1"/>
          <w:sz w:val="15"/>
          <w:szCs w:val="15"/>
        </w:rPr>
        <w:pict>
          <v:shape id="_x0000_i106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в стакане вместимостью 250 см</w:t>
      </w:r>
      <w:r>
        <w:rPr>
          <w:rFonts w:ascii="Arial" w:hAnsi="Arial" w:cs="Arial"/>
          <w:color w:val="2D2D2D"/>
          <w:spacing w:val="1"/>
          <w:sz w:val="15"/>
          <w:szCs w:val="15"/>
        </w:rPr>
        <w:pict>
          <v:shape id="_x0000_i106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Чистый, без постороннего запаха стаканчик заполняют на 1/2 объема приготовленным раствором. Стаканчик закрывают крышкой и выдерживают в течение 1 ч при температуре воздуха по 7.2.3.1. Запах определяют органолептически на уровне края стаканчика сразу же после открывания крышки.</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7.3 Тест на </w:t>
      </w:r>
      <w:proofErr w:type="gramStart"/>
      <w:r>
        <w:rPr>
          <w:rFonts w:ascii="Arial" w:hAnsi="Arial" w:cs="Arial"/>
          <w:b w:val="0"/>
          <w:bCs w:val="0"/>
          <w:color w:val="4C4C4C"/>
          <w:spacing w:val="1"/>
          <w:sz w:val="21"/>
          <w:szCs w:val="21"/>
        </w:rPr>
        <w:t>натрий-ионы</w:t>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7.3.1 Средства измерений, вспомогательные оборудование и устройства, посуда, материалы и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±0,1 г.</w:t>
      </w:r>
      <w:r>
        <w:rPr>
          <w:rFonts w:ascii="Arial" w:hAnsi="Arial" w:cs="Arial"/>
          <w:color w:val="2D2D2D"/>
          <w:spacing w:val="1"/>
          <w:sz w:val="15"/>
          <w:szCs w:val="15"/>
        </w:rPr>
        <w:br/>
      </w:r>
      <w:r>
        <w:rPr>
          <w:rFonts w:ascii="Arial" w:hAnsi="Arial" w:cs="Arial"/>
          <w:color w:val="2D2D2D"/>
          <w:spacing w:val="1"/>
          <w:sz w:val="15"/>
          <w:szCs w:val="15"/>
        </w:rPr>
        <w:br/>
        <w:t>Электроплитка по </w:t>
      </w:r>
      <w:r w:rsidRPr="0043504A">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Газовая горелка.</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СВ-19/9 (24/10) или СН-34/12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Стаканы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Н)-1-100(250)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2-2-1-5(10) по </w:t>
      </w:r>
      <w:r w:rsidRPr="0043504A">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Цилиндры 1-50(100)-1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В-56-80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Проволока платиновая по </w:t>
      </w:r>
      <w:r w:rsidRPr="0043504A">
        <w:rPr>
          <w:rFonts w:ascii="Arial" w:hAnsi="Arial" w:cs="Arial"/>
          <w:color w:val="2D2D2D"/>
          <w:spacing w:val="1"/>
          <w:sz w:val="15"/>
          <w:szCs w:val="15"/>
        </w:rPr>
        <w:t>ГОСТ 18389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Палочка стеклянная оплавленная.</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лабораторная по </w:t>
      </w:r>
      <w:r w:rsidRPr="0043504A">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уксусная ледяная по </w:t>
      </w:r>
      <w:r w:rsidRPr="0043504A">
        <w:rPr>
          <w:rFonts w:ascii="Arial" w:hAnsi="Arial" w:cs="Arial"/>
          <w:color w:val="2D2D2D"/>
          <w:spacing w:val="1"/>
          <w:sz w:val="15"/>
          <w:szCs w:val="15"/>
        </w:rPr>
        <w:t>ГОСТ 61</w:t>
      </w:r>
      <w:r>
        <w:rPr>
          <w:rFonts w:ascii="Arial" w:hAnsi="Arial" w:cs="Arial"/>
          <w:color w:val="2D2D2D"/>
          <w:spacing w:val="1"/>
          <w:sz w:val="15"/>
          <w:szCs w:val="15"/>
        </w:rPr>
        <w:t>, массовой долей 99,5%, х.ч.</w:t>
      </w:r>
      <w:r>
        <w:rPr>
          <w:rFonts w:ascii="Arial" w:hAnsi="Arial" w:cs="Arial"/>
          <w:color w:val="2D2D2D"/>
          <w:spacing w:val="1"/>
          <w:sz w:val="15"/>
          <w:szCs w:val="15"/>
        </w:rPr>
        <w:br/>
      </w:r>
      <w:r>
        <w:rPr>
          <w:rFonts w:ascii="Arial" w:hAnsi="Arial" w:cs="Arial"/>
          <w:color w:val="2D2D2D"/>
          <w:spacing w:val="1"/>
          <w:sz w:val="15"/>
          <w:szCs w:val="15"/>
        </w:rPr>
        <w:br/>
        <w:t>Уранилацетат, массовой долей основного вещества не менее 99,0%, ч.д.а.</w:t>
      </w:r>
      <w:r>
        <w:rPr>
          <w:rFonts w:ascii="Arial" w:hAnsi="Arial" w:cs="Arial"/>
          <w:color w:val="2D2D2D"/>
          <w:spacing w:val="1"/>
          <w:sz w:val="15"/>
          <w:szCs w:val="15"/>
        </w:rPr>
        <w:br/>
      </w:r>
      <w:r>
        <w:rPr>
          <w:rFonts w:ascii="Arial" w:hAnsi="Arial" w:cs="Arial"/>
          <w:color w:val="2D2D2D"/>
          <w:spacing w:val="1"/>
          <w:sz w:val="15"/>
          <w:szCs w:val="15"/>
        </w:rPr>
        <w:br/>
        <w:t>Цинк уксуснокислый по </w:t>
      </w:r>
      <w:r w:rsidRPr="0043504A">
        <w:rPr>
          <w:rFonts w:ascii="Arial" w:hAnsi="Arial" w:cs="Arial"/>
          <w:color w:val="2D2D2D"/>
          <w:spacing w:val="1"/>
          <w:sz w:val="15"/>
          <w:szCs w:val="15"/>
        </w:rPr>
        <w:t>ГОСТ 5823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3504A">
        <w:rPr>
          <w:rFonts w:ascii="Arial" w:hAnsi="Arial" w:cs="Arial"/>
          <w:color w:val="2D2D2D"/>
          <w:spacing w:val="1"/>
          <w:sz w:val="15"/>
          <w:szCs w:val="15"/>
        </w:rPr>
        <w:t>ГОСТ 3118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вспомогательного оборудования и устройств,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7.3.4.1 Приготовление раствора уранилацетата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уранилацетата растворяют при нагревании в растворе, содержащем 54 см</w:t>
      </w:r>
      <w:r>
        <w:rPr>
          <w:rFonts w:ascii="Arial" w:hAnsi="Arial" w:cs="Arial"/>
          <w:color w:val="2D2D2D"/>
          <w:spacing w:val="1"/>
          <w:sz w:val="15"/>
          <w:szCs w:val="15"/>
        </w:rPr>
        <w:pict>
          <v:shape id="_x0000_i106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дистиллированной воды и 1,7 см</w:t>
      </w:r>
      <w:r>
        <w:rPr>
          <w:rFonts w:ascii="Arial" w:hAnsi="Arial" w:cs="Arial"/>
          <w:color w:val="2D2D2D"/>
          <w:spacing w:val="1"/>
          <w:sz w:val="15"/>
          <w:szCs w:val="15"/>
        </w:rPr>
        <w:pict>
          <v:shape id="_x0000_i106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ледяной уксусной кислоты.</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3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7.3.4.2 Приготовление раствора уксуснокислого цинка (ацетата цинка)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 г уксуснокислого цинка растворяют при нагревании в растворе, содержащем 52 см</w:t>
      </w:r>
      <w:r>
        <w:rPr>
          <w:rFonts w:ascii="Arial" w:hAnsi="Arial" w:cs="Arial"/>
          <w:color w:val="2D2D2D"/>
          <w:spacing w:val="1"/>
          <w:sz w:val="15"/>
          <w:szCs w:val="15"/>
        </w:rPr>
        <w:pict>
          <v:shape id="_x0000_i106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дистиллированной воды и 1 см</w:t>
      </w:r>
      <w:r>
        <w:rPr>
          <w:rFonts w:ascii="Arial" w:hAnsi="Arial" w:cs="Arial"/>
          <w:color w:val="2D2D2D"/>
          <w:spacing w:val="1"/>
          <w:sz w:val="15"/>
          <w:szCs w:val="15"/>
        </w:rPr>
        <w:pict>
          <v:shape id="_x0000_i106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уксусной кислоты массовой долей 99,5%.</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3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7.3.4.3 Приготовление раствора цинкуранилацетата</w:t>
      </w:r>
      <w:r>
        <w:rPr>
          <w:rFonts w:ascii="Arial" w:hAnsi="Arial" w:cs="Arial"/>
          <w:color w:val="2D2D2D"/>
          <w:spacing w:val="1"/>
          <w:sz w:val="15"/>
          <w:szCs w:val="15"/>
        </w:rPr>
        <w:br/>
      </w:r>
      <w:r>
        <w:rPr>
          <w:rFonts w:ascii="Arial" w:hAnsi="Arial" w:cs="Arial"/>
          <w:color w:val="2D2D2D"/>
          <w:spacing w:val="1"/>
          <w:sz w:val="15"/>
          <w:szCs w:val="15"/>
        </w:rPr>
        <w:br/>
        <w:t>Растворы уранилацетата по 7.3.4.1 и ацетата цинка по 7.3.4.2 смешивают и через 24 ч фильтруют.</w:t>
      </w:r>
      <w:r>
        <w:rPr>
          <w:rFonts w:ascii="Arial" w:hAnsi="Arial" w:cs="Arial"/>
          <w:color w:val="2D2D2D"/>
          <w:spacing w:val="1"/>
          <w:sz w:val="15"/>
          <w:szCs w:val="15"/>
        </w:rPr>
        <w:br/>
      </w:r>
      <w:r>
        <w:rPr>
          <w:rFonts w:ascii="Arial" w:hAnsi="Arial" w:cs="Arial"/>
          <w:color w:val="2D2D2D"/>
          <w:spacing w:val="1"/>
          <w:sz w:val="15"/>
          <w:szCs w:val="15"/>
        </w:rPr>
        <w:br/>
        <w:t xml:space="preserve">Раствор используют </w:t>
      </w:r>
      <w:proofErr w:type="gramStart"/>
      <w:r>
        <w:rPr>
          <w:rFonts w:ascii="Arial" w:hAnsi="Arial" w:cs="Arial"/>
          <w:color w:val="2D2D2D"/>
          <w:spacing w:val="1"/>
          <w:sz w:val="15"/>
          <w:szCs w:val="15"/>
        </w:rPr>
        <w:t>свежеприготовленным</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7.3.4.4 Приготовление раствора уксусной кислоты в соотношении (1:5)</w:t>
      </w:r>
      <w:r>
        <w:rPr>
          <w:rFonts w:ascii="Arial" w:hAnsi="Arial" w:cs="Arial"/>
          <w:color w:val="2D2D2D"/>
          <w:spacing w:val="1"/>
          <w:sz w:val="15"/>
          <w:szCs w:val="15"/>
        </w:rPr>
        <w:br/>
      </w:r>
      <w:r>
        <w:rPr>
          <w:rFonts w:ascii="Arial" w:hAnsi="Arial" w:cs="Arial"/>
          <w:color w:val="2D2D2D"/>
          <w:spacing w:val="1"/>
          <w:sz w:val="15"/>
          <w:szCs w:val="15"/>
        </w:rPr>
        <w:br/>
        <w:t>Раствор уксусной кислоты в соотношении (1:5) готовят разбавлением по объему уксусной кислоты массовой долей 99,5% (одна часть) дистиллированной водой (пять частей).</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3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7.3.5 Проведение анализа</w:t>
      </w:r>
      <w:r>
        <w:rPr>
          <w:rFonts w:ascii="Arial" w:hAnsi="Arial" w:cs="Arial"/>
          <w:color w:val="2D2D2D"/>
          <w:spacing w:val="1"/>
          <w:sz w:val="15"/>
          <w:szCs w:val="15"/>
        </w:rPr>
        <w:br/>
      </w:r>
      <w:r>
        <w:rPr>
          <w:rFonts w:ascii="Arial" w:hAnsi="Arial" w:cs="Arial"/>
          <w:color w:val="2D2D2D"/>
          <w:spacing w:val="1"/>
          <w:sz w:val="15"/>
          <w:szCs w:val="15"/>
        </w:rPr>
        <w:br/>
        <w:t>Способ 1. Метод основан на образовании осадка, окрашенного в желтый цвет, при взаимодейств</w:t>
      </w:r>
      <w:proofErr w:type="gramStart"/>
      <w:r>
        <w:rPr>
          <w:rFonts w:ascii="Arial" w:hAnsi="Arial" w:cs="Arial"/>
          <w:color w:val="2D2D2D"/>
          <w:spacing w:val="1"/>
          <w:sz w:val="15"/>
          <w:szCs w:val="15"/>
        </w:rPr>
        <w:t>ии ио</w:t>
      </w:r>
      <w:proofErr w:type="gramEnd"/>
      <w:r>
        <w:rPr>
          <w:rFonts w:ascii="Arial" w:hAnsi="Arial" w:cs="Arial"/>
          <w:color w:val="2D2D2D"/>
          <w:spacing w:val="1"/>
          <w:sz w:val="15"/>
          <w:szCs w:val="15"/>
        </w:rPr>
        <w:t>нов натрия с уранилацетатом цинка.</w:t>
      </w:r>
      <w:r>
        <w:rPr>
          <w:rFonts w:ascii="Arial" w:hAnsi="Arial" w:cs="Arial"/>
          <w:color w:val="2D2D2D"/>
          <w:spacing w:val="1"/>
          <w:sz w:val="15"/>
          <w:szCs w:val="15"/>
        </w:rPr>
        <w:br/>
      </w:r>
      <w:r>
        <w:rPr>
          <w:rFonts w:ascii="Arial" w:hAnsi="Arial" w:cs="Arial"/>
          <w:color w:val="2D2D2D"/>
          <w:spacing w:val="1"/>
          <w:sz w:val="15"/>
          <w:szCs w:val="15"/>
        </w:rPr>
        <w:br/>
        <w:t>От 0,5 до 1,0 г анализируемой пробы растворяют в 50 см</w:t>
      </w:r>
      <w:r>
        <w:rPr>
          <w:rFonts w:ascii="Arial" w:hAnsi="Arial" w:cs="Arial"/>
          <w:color w:val="2D2D2D"/>
          <w:spacing w:val="1"/>
          <w:sz w:val="15"/>
          <w:szCs w:val="15"/>
        </w:rPr>
        <w:pict>
          <v:shape id="_x0000_i106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К 5 см</w:t>
      </w:r>
      <w:r>
        <w:rPr>
          <w:rFonts w:ascii="Arial" w:hAnsi="Arial" w:cs="Arial"/>
          <w:color w:val="2D2D2D"/>
          <w:spacing w:val="1"/>
          <w:sz w:val="15"/>
          <w:szCs w:val="15"/>
        </w:rPr>
        <w:pict>
          <v:shape id="_x0000_i106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раствора добавляют для подкисления от 1 до 2 см</w:t>
      </w:r>
      <w:r>
        <w:rPr>
          <w:rFonts w:ascii="Arial" w:hAnsi="Arial" w:cs="Arial"/>
          <w:color w:val="2D2D2D"/>
          <w:spacing w:val="1"/>
          <w:sz w:val="15"/>
          <w:szCs w:val="15"/>
        </w:rPr>
        <w:pict>
          <v:shape id="_x0000_i107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lastRenderedPageBreak/>
        <w:t> раствора уксусной кислоты по 7.3.4.4, фильтруют, затем прибавляют 1 см</w:t>
      </w:r>
      <w:r>
        <w:rPr>
          <w:rFonts w:ascii="Arial" w:hAnsi="Arial" w:cs="Arial"/>
          <w:color w:val="2D2D2D"/>
          <w:spacing w:val="1"/>
          <w:sz w:val="15"/>
          <w:szCs w:val="15"/>
        </w:rPr>
        <w:pict>
          <v:shape id="_x0000_i107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цинкуранилацетата по 7.3.4.3.</w:t>
      </w:r>
      <w:r>
        <w:rPr>
          <w:rFonts w:ascii="Arial" w:hAnsi="Arial" w:cs="Arial"/>
          <w:color w:val="2D2D2D"/>
          <w:spacing w:val="1"/>
          <w:sz w:val="15"/>
          <w:szCs w:val="15"/>
        </w:rPr>
        <w:br/>
      </w:r>
      <w:r>
        <w:rPr>
          <w:rFonts w:ascii="Arial" w:hAnsi="Arial" w:cs="Arial"/>
          <w:color w:val="2D2D2D"/>
          <w:spacing w:val="1"/>
          <w:sz w:val="15"/>
          <w:szCs w:val="15"/>
        </w:rPr>
        <w:br/>
        <w:t>Образование желтого кристаллического осадка подтверждает присутствие в растворе ионов натрия.</w:t>
      </w:r>
      <w:r>
        <w:rPr>
          <w:rFonts w:ascii="Arial" w:hAnsi="Arial" w:cs="Arial"/>
          <w:color w:val="2D2D2D"/>
          <w:spacing w:val="1"/>
          <w:sz w:val="15"/>
          <w:szCs w:val="15"/>
        </w:rPr>
        <w:br/>
      </w:r>
      <w:r>
        <w:rPr>
          <w:rFonts w:ascii="Arial" w:hAnsi="Arial" w:cs="Arial"/>
          <w:color w:val="2D2D2D"/>
          <w:spacing w:val="1"/>
          <w:sz w:val="15"/>
          <w:szCs w:val="15"/>
        </w:rPr>
        <w:br/>
        <w:t xml:space="preserve">Способ 2. Метод основан на способности соединений натрия </w:t>
      </w:r>
      <w:proofErr w:type="gramStart"/>
      <w:r>
        <w:rPr>
          <w:rFonts w:ascii="Arial" w:hAnsi="Arial" w:cs="Arial"/>
          <w:color w:val="2D2D2D"/>
          <w:spacing w:val="1"/>
          <w:sz w:val="15"/>
          <w:szCs w:val="15"/>
        </w:rPr>
        <w:t>окрашивать</w:t>
      </w:r>
      <w:proofErr w:type="gramEnd"/>
      <w:r>
        <w:rPr>
          <w:rFonts w:ascii="Arial" w:hAnsi="Arial" w:cs="Arial"/>
          <w:color w:val="2D2D2D"/>
          <w:spacing w:val="1"/>
          <w:sz w:val="15"/>
          <w:szCs w:val="15"/>
        </w:rPr>
        <w:t xml:space="preserve"> бесцветное пламя в желтый цвет.</w:t>
      </w:r>
      <w:r>
        <w:rPr>
          <w:rFonts w:ascii="Arial" w:hAnsi="Arial" w:cs="Arial"/>
          <w:color w:val="2D2D2D"/>
          <w:spacing w:val="1"/>
          <w:sz w:val="15"/>
          <w:szCs w:val="15"/>
        </w:rPr>
        <w:br/>
      </w:r>
      <w:r>
        <w:rPr>
          <w:rFonts w:ascii="Arial" w:hAnsi="Arial" w:cs="Arial"/>
          <w:color w:val="2D2D2D"/>
          <w:spacing w:val="1"/>
          <w:sz w:val="15"/>
          <w:szCs w:val="15"/>
        </w:rPr>
        <w:br/>
        <w:t>Платиновую проволоку нагревают в пламени горелки и быстро вносят в анализируемую пробу. Затем прилипшие к раскаленной проволоке кристаллы осторожно сплавляют в пламени горелки (спиртовки), опускают в концентрированную соляную кислоту и снова помещают в пламя.</w:t>
      </w:r>
      <w:r>
        <w:rPr>
          <w:rFonts w:ascii="Arial" w:hAnsi="Arial" w:cs="Arial"/>
          <w:color w:val="2D2D2D"/>
          <w:spacing w:val="1"/>
          <w:sz w:val="15"/>
          <w:szCs w:val="15"/>
        </w:rPr>
        <w:br/>
      </w:r>
      <w:r>
        <w:rPr>
          <w:rFonts w:ascii="Arial" w:hAnsi="Arial" w:cs="Arial"/>
          <w:color w:val="2D2D2D"/>
          <w:spacing w:val="1"/>
          <w:sz w:val="15"/>
          <w:szCs w:val="15"/>
        </w:rPr>
        <w:br/>
        <w:t>Окрашивание бесцветного пламени в желтый цвет указывает на присутствие в пробе ионов натрия.</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7.4 Тест на </w:t>
      </w:r>
      <w:proofErr w:type="gramStart"/>
      <w:r>
        <w:rPr>
          <w:rFonts w:ascii="Arial" w:hAnsi="Arial" w:cs="Arial"/>
          <w:b w:val="0"/>
          <w:bCs w:val="0"/>
          <w:color w:val="4C4C4C"/>
          <w:spacing w:val="1"/>
          <w:sz w:val="21"/>
          <w:szCs w:val="21"/>
        </w:rPr>
        <w:t>карбонат-ионы</w:t>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выделении углекислого газа при взаимодействии карбонатов с кислотами.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7.4.1 Средства измерений, посуда,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±0,1 г.</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СВ-19/9(24/10) или СН-34/12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Кн-1-100-34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Н)-1(2)-100(200)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2-2-1-5(10) по </w:t>
      </w:r>
      <w:r w:rsidRPr="0043504A">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3504A">
        <w:rPr>
          <w:rFonts w:ascii="Arial" w:hAnsi="Arial" w:cs="Arial"/>
          <w:color w:val="2D2D2D"/>
          <w:spacing w:val="1"/>
          <w:sz w:val="15"/>
          <w:szCs w:val="15"/>
        </w:rPr>
        <w:t>ГОСТ 3118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Кальция гидроокись по </w:t>
      </w:r>
      <w:r w:rsidRPr="0043504A">
        <w:rPr>
          <w:rFonts w:ascii="Arial" w:hAnsi="Arial" w:cs="Arial"/>
          <w:color w:val="2D2D2D"/>
          <w:spacing w:val="1"/>
          <w:sz w:val="15"/>
          <w:szCs w:val="15"/>
        </w:rPr>
        <w:t>ГОСТ 9262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и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7.4.4.1</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стакане вместимостью 200 см</w:t>
      </w:r>
      <w:r>
        <w:rPr>
          <w:rFonts w:ascii="Arial" w:hAnsi="Arial" w:cs="Arial"/>
          <w:color w:val="2D2D2D"/>
          <w:spacing w:val="1"/>
          <w:sz w:val="15"/>
          <w:szCs w:val="15"/>
        </w:rPr>
        <w:pict>
          <v:shape id="_x0000_i107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растворяют 0,3 г гидроокиси кальция в 100 см</w:t>
      </w:r>
      <w:r>
        <w:rPr>
          <w:rFonts w:ascii="Arial" w:hAnsi="Arial" w:cs="Arial"/>
          <w:color w:val="2D2D2D"/>
          <w:spacing w:val="1"/>
          <w:sz w:val="15"/>
          <w:szCs w:val="15"/>
        </w:rPr>
        <w:pict>
          <v:shape id="_x0000_i107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дистиллированной воды при перемешивании в течение 1 ч. Раствор оставляют на 1 ч, образовавшуюся над осадком жидкость декантируют в стакан.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7.4.4.2 Дистиллированную воду, не содержащую углекислоты, готовят по </w:t>
      </w:r>
      <w:r w:rsidRPr="0043504A">
        <w:rPr>
          <w:rFonts w:ascii="Arial" w:hAnsi="Arial" w:cs="Arial"/>
          <w:color w:val="2D2D2D"/>
          <w:spacing w:val="1"/>
          <w:sz w:val="15"/>
          <w:szCs w:val="15"/>
        </w:rPr>
        <w:t>ГОСТ 4517</w:t>
      </w:r>
      <w:r>
        <w:rPr>
          <w:rFonts w:ascii="Arial" w:hAnsi="Arial" w:cs="Arial"/>
          <w:color w:val="2D2D2D"/>
          <w:spacing w:val="1"/>
          <w:sz w:val="15"/>
          <w:szCs w:val="15"/>
        </w:rPr>
        <w:t> (пункты 2.38 и 2.39).</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7.4.5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коническую колбу вместимостью 100 см</w:t>
      </w:r>
      <w:r>
        <w:rPr>
          <w:rFonts w:ascii="Arial" w:hAnsi="Arial" w:cs="Arial"/>
          <w:color w:val="2D2D2D"/>
          <w:spacing w:val="1"/>
          <w:sz w:val="15"/>
          <w:szCs w:val="15"/>
        </w:rPr>
        <w:pict>
          <v:shape id="_x0000_i107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помещают от 10 до 12 г анализируемой пробы, прибавляют 40 см</w:t>
      </w:r>
      <w:r>
        <w:rPr>
          <w:rFonts w:ascii="Arial" w:hAnsi="Arial" w:cs="Arial"/>
          <w:color w:val="2D2D2D"/>
          <w:spacing w:val="1"/>
          <w:sz w:val="15"/>
          <w:szCs w:val="15"/>
        </w:rPr>
        <w:pict>
          <v:shape id="_x0000_i107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по 7.4.4.2, затем добавляют 10 см</w:t>
      </w:r>
      <w:r>
        <w:rPr>
          <w:rFonts w:ascii="Arial" w:hAnsi="Arial" w:cs="Arial"/>
          <w:color w:val="2D2D2D"/>
          <w:spacing w:val="1"/>
          <w:sz w:val="15"/>
          <w:szCs w:val="15"/>
        </w:rPr>
        <w:pict>
          <v:shape id="_x0000_i107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концентрированной соляной кислоты. Закрывают колбу пробкой с отверстием. Выделяющийся бесцветный углекислый газ пропускают через раствор гидроокиси кальция по 7.4.4.1.</w:t>
      </w:r>
      <w:r>
        <w:rPr>
          <w:rFonts w:ascii="Arial" w:hAnsi="Arial" w:cs="Arial"/>
          <w:color w:val="2D2D2D"/>
          <w:spacing w:val="1"/>
          <w:sz w:val="15"/>
          <w:szCs w:val="15"/>
        </w:rPr>
        <w:br/>
      </w:r>
      <w:r>
        <w:rPr>
          <w:rFonts w:ascii="Arial" w:hAnsi="Arial" w:cs="Arial"/>
          <w:color w:val="2D2D2D"/>
          <w:spacing w:val="1"/>
          <w:sz w:val="15"/>
          <w:szCs w:val="15"/>
        </w:rPr>
        <w:br/>
        <w:t>Образование белого осадка карбоната кальция, свидетельствует о присутствии карбонатов.</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7.5 Определение массовой доли основного вещества</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7.5.1 Определение массовой доли основного вещества карбоната натрия E500(i)</w:t>
      </w:r>
      <w:r>
        <w:rPr>
          <w:rFonts w:ascii="Arial" w:hAnsi="Arial" w:cs="Arial"/>
          <w:color w:val="2D2D2D"/>
          <w:spacing w:val="1"/>
          <w:sz w:val="15"/>
          <w:szCs w:val="15"/>
        </w:rPr>
        <w:br/>
      </w:r>
      <w:r>
        <w:rPr>
          <w:rFonts w:ascii="Arial" w:hAnsi="Arial" w:cs="Arial"/>
          <w:color w:val="2D2D2D"/>
          <w:spacing w:val="1"/>
          <w:sz w:val="15"/>
          <w:szCs w:val="15"/>
        </w:rPr>
        <w:br/>
        <w:t>Метод основан на обратном титриметрическом определении карбоната натрия при нейтрализации избыточного количества серной кислоты раствором гидроокиси натрия в присутствии индикатора метилового оранжевого.</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вещества определяют на высушенной основе анализируемой пробы.</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7.5.1.1 Средства измерений, вспомогательные оборудование, посуда, материалы,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±0,001 г.</w:t>
      </w:r>
      <w:r>
        <w:rPr>
          <w:rFonts w:ascii="Arial" w:hAnsi="Arial" w:cs="Arial"/>
          <w:color w:val="2D2D2D"/>
          <w:spacing w:val="1"/>
          <w:sz w:val="15"/>
          <w:szCs w:val="15"/>
        </w:rPr>
        <w:br/>
      </w:r>
      <w:r>
        <w:rPr>
          <w:rFonts w:ascii="Arial" w:hAnsi="Arial" w:cs="Arial"/>
          <w:color w:val="2D2D2D"/>
          <w:spacing w:val="1"/>
          <w:sz w:val="15"/>
          <w:szCs w:val="15"/>
        </w:rPr>
        <w:br/>
        <w:t>Термометр жидкостной стеклянный с диапазоном измерения температуры от 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300°С, ценой деления 2°С по </w:t>
      </w:r>
      <w:r w:rsidRPr="0043504A">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электронно-механические кварцевые по </w:t>
      </w:r>
      <w:r w:rsidRPr="0043504A">
        <w:rPr>
          <w:rFonts w:ascii="Arial" w:hAnsi="Arial" w:cs="Arial"/>
          <w:color w:val="2D2D2D"/>
          <w:spacing w:val="1"/>
          <w:sz w:val="15"/>
          <w:szCs w:val="15"/>
        </w:rPr>
        <w:t>ГОСТ 27752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поддержание заданного режима температуры от 20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300°С, погрешностью ±2°С.</w:t>
      </w:r>
      <w:r>
        <w:rPr>
          <w:rFonts w:ascii="Arial" w:hAnsi="Arial" w:cs="Arial"/>
          <w:color w:val="2D2D2D"/>
          <w:spacing w:val="1"/>
          <w:sz w:val="15"/>
          <w:szCs w:val="15"/>
        </w:rPr>
        <w:br/>
      </w:r>
      <w:r>
        <w:rPr>
          <w:rFonts w:ascii="Arial" w:hAnsi="Arial" w:cs="Arial"/>
          <w:color w:val="2D2D2D"/>
          <w:spacing w:val="1"/>
          <w:sz w:val="15"/>
          <w:szCs w:val="15"/>
        </w:rPr>
        <w:br/>
        <w:t>Эксикатор 2-250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I-1-2-25(50)-0,1 по </w:t>
      </w:r>
      <w:r w:rsidRPr="0043504A">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2-1000-1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Капельница 2-50 ХС или 3-7/11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высокий 2 по </w:t>
      </w:r>
      <w:r w:rsidRPr="0043504A">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1-50-1, 1(3)-100-1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Склянка с тубусом 3-3(5)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Трубка хлоркальциевая ТХ-П-1-17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Рукавицы тканевые или держатели для стаканчика.</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43504A">
        <w:rPr>
          <w:rFonts w:ascii="Arial" w:hAnsi="Arial" w:cs="Arial"/>
          <w:color w:val="2D2D2D"/>
          <w:spacing w:val="1"/>
          <w:sz w:val="15"/>
          <w:szCs w:val="15"/>
        </w:rPr>
        <w:t>ГОСТ 4328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w:t>
      </w:r>
      <w:r>
        <w:rPr>
          <w:rFonts w:ascii="Arial" w:hAnsi="Arial" w:cs="Arial"/>
          <w:color w:val="2D2D2D"/>
          <w:spacing w:val="1"/>
          <w:sz w:val="15"/>
          <w:szCs w:val="15"/>
        </w:rPr>
        <w:br/>
      </w:r>
      <w:r>
        <w:rPr>
          <w:rFonts w:ascii="Arial" w:hAnsi="Arial" w:cs="Arial"/>
          <w:color w:val="2D2D2D"/>
          <w:spacing w:val="1"/>
          <w:sz w:val="15"/>
          <w:szCs w:val="15"/>
        </w:rPr>
        <w:br/>
        <w:t>Кальций хлористый по </w:t>
      </w:r>
      <w:r w:rsidRPr="0043504A">
        <w:rPr>
          <w:rFonts w:ascii="Arial" w:hAnsi="Arial" w:cs="Arial"/>
          <w:color w:val="2D2D2D"/>
          <w:spacing w:val="1"/>
          <w:sz w:val="15"/>
          <w:szCs w:val="15"/>
        </w:rPr>
        <w:t>ГОСТ 450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43504A">
        <w:rPr>
          <w:rFonts w:ascii="Arial" w:hAnsi="Arial" w:cs="Arial"/>
          <w:color w:val="2D2D2D"/>
          <w:spacing w:val="1"/>
          <w:sz w:val="15"/>
          <w:szCs w:val="15"/>
        </w:rPr>
        <w:t>ГОСТ 4204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по </w:t>
      </w:r>
      <w:r w:rsidRPr="0043504A">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вспомогательного оборудования,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7.5.1.2 Отбор проб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Приготовление дистиллированной воды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Дистиллированную воду, не содержащую углекислоты, готовят по </w:t>
      </w:r>
      <w:r w:rsidRPr="0043504A">
        <w:rPr>
          <w:rFonts w:ascii="Arial" w:hAnsi="Arial" w:cs="Arial"/>
          <w:color w:val="2D2D2D"/>
          <w:spacing w:val="1"/>
          <w:sz w:val="15"/>
          <w:szCs w:val="15"/>
        </w:rPr>
        <w:t>ГОСТ 4517</w:t>
      </w:r>
      <w:r>
        <w:rPr>
          <w:rFonts w:ascii="Arial" w:hAnsi="Arial" w:cs="Arial"/>
          <w:color w:val="2D2D2D"/>
          <w:spacing w:val="1"/>
          <w:sz w:val="15"/>
          <w:szCs w:val="15"/>
        </w:rPr>
        <w:t> (пункт 2.38).</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Приготовление раствора серной кислоты молярной концентрации с (1/2H2SO4)* = 1 моль/дм</w:t>
      </w:r>
      <w:r>
        <w:rPr>
          <w:rFonts w:ascii="Arial" w:hAnsi="Arial" w:cs="Arial"/>
          <w:color w:val="2D2D2D"/>
          <w:spacing w:val="1"/>
          <w:sz w:val="15"/>
          <w:szCs w:val="15"/>
        </w:rPr>
        <w:pict>
          <v:shape id="_x0000_i107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w:t>
      </w:r>
      <w:r>
        <w:rPr>
          <w:rFonts w:ascii="Arial" w:hAnsi="Arial" w:cs="Arial"/>
          <w:color w:val="2D2D2D"/>
          <w:spacing w:val="1"/>
          <w:sz w:val="15"/>
          <w:szCs w:val="15"/>
        </w:rPr>
        <w:br/>
      </w:r>
      <w:r>
        <w:rPr>
          <w:rFonts w:ascii="Arial" w:hAnsi="Arial" w:cs="Arial"/>
          <w:color w:val="2D2D2D"/>
          <w:spacing w:val="1"/>
          <w:sz w:val="15"/>
          <w:szCs w:val="15"/>
        </w:rPr>
        <w:br/>
        <w:t>Раствор серной кислоты молярной концентрации с (1/2H2SO4)* = 1 моль/дм</w:t>
      </w:r>
      <w:r>
        <w:rPr>
          <w:rFonts w:ascii="Arial" w:hAnsi="Arial" w:cs="Arial"/>
          <w:color w:val="2D2D2D"/>
          <w:spacing w:val="1"/>
          <w:sz w:val="15"/>
          <w:szCs w:val="15"/>
        </w:rPr>
        <w:pict>
          <v:shape id="_x0000_i107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готовят по </w:t>
      </w:r>
      <w:r w:rsidRPr="0043504A">
        <w:rPr>
          <w:rFonts w:ascii="Arial" w:hAnsi="Arial" w:cs="Arial"/>
          <w:color w:val="2D2D2D"/>
          <w:spacing w:val="1"/>
          <w:sz w:val="15"/>
          <w:szCs w:val="15"/>
        </w:rPr>
        <w:t>ГОСТ 25794.1</w:t>
      </w:r>
      <w:r>
        <w:rPr>
          <w:rFonts w:ascii="Arial" w:hAnsi="Arial" w:cs="Arial"/>
          <w:color w:val="2D2D2D"/>
          <w:spacing w:val="1"/>
          <w:sz w:val="15"/>
          <w:szCs w:val="15"/>
        </w:rPr>
        <w:t> (пункт 2.1).</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Формулы соответствуют оригиналу. - Примечание изготовителя базы данных.</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4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Приготовление раствора гидроокиси натрия молярной концентрации с (NaOH) = 1 моль/дм</w:t>
      </w:r>
      <w:r>
        <w:rPr>
          <w:rFonts w:ascii="Arial" w:hAnsi="Arial" w:cs="Arial"/>
          <w:color w:val="2D2D2D"/>
          <w:spacing w:val="1"/>
          <w:sz w:val="15"/>
          <w:szCs w:val="15"/>
        </w:rPr>
        <w:pict>
          <v:shape id="_x0000_i107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w:t>
      </w:r>
      <w:r>
        <w:rPr>
          <w:rFonts w:ascii="Arial" w:hAnsi="Arial" w:cs="Arial"/>
          <w:color w:val="2D2D2D"/>
          <w:spacing w:val="1"/>
          <w:sz w:val="15"/>
          <w:szCs w:val="15"/>
        </w:rPr>
        <w:br/>
      </w:r>
      <w:r>
        <w:rPr>
          <w:rFonts w:ascii="Arial" w:hAnsi="Arial" w:cs="Arial"/>
          <w:color w:val="2D2D2D"/>
          <w:spacing w:val="1"/>
          <w:sz w:val="15"/>
          <w:szCs w:val="15"/>
        </w:rPr>
        <w:br/>
        <w:t>Раствор гидроокиси натрия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(NaOH) = 1 моль/дм</w:t>
      </w:r>
      <w:r>
        <w:rPr>
          <w:rFonts w:ascii="Arial" w:hAnsi="Arial" w:cs="Arial"/>
          <w:color w:val="2D2D2D"/>
          <w:spacing w:val="1"/>
          <w:sz w:val="15"/>
          <w:szCs w:val="15"/>
        </w:rPr>
        <w:pict>
          <v:shape id="_x0000_i108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готовят по </w:t>
      </w:r>
      <w:r w:rsidRPr="0043504A">
        <w:rPr>
          <w:rFonts w:ascii="Arial" w:hAnsi="Arial" w:cs="Arial"/>
          <w:color w:val="2D2D2D"/>
          <w:spacing w:val="1"/>
          <w:sz w:val="15"/>
          <w:szCs w:val="15"/>
        </w:rPr>
        <w:t>ГОСТ 25794.1</w:t>
      </w:r>
      <w:r>
        <w:rPr>
          <w:rFonts w:ascii="Arial" w:hAnsi="Arial" w:cs="Arial"/>
          <w:color w:val="2D2D2D"/>
          <w:spacing w:val="1"/>
          <w:sz w:val="15"/>
          <w:szCs w:val="15"/>
        </w:rPr>
        <w:t> (пункт 2.2).</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плотно закрытой полимерной посуде в условиях по 7.2.3.1 - не более 1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Приготовление спиртового раствора метилового оранжевого массовой долей 0,1%</w:t>
      </w:r>
      <w:r>
        <w:rPr>
          <w:rFonts w:ascii="Arial" w:hAnsi="Arial" w:cs="Arial"/>
          <w:color w:val="2D2D2D"/>
          <w:spacing w:val="1"/>
          <w:sz w:val="15"/>
          <w:szCs w:val="15"/>
        </w:rPr>
        <w:br/>
      </w:r>
      <w:r>
        <w:rPr>
          <w:rFonts w:ascii="Arial" w:hAnsi="Arial" w:cs="Arial"/>
          <w:color w:val="2D2D2D"/>
          <w:spacing w:val="1"/>
          <w:sz w:val="15"/>
          <w:szCs w:val="15"/>
        </w:rPr>
        <w:br/>
        <w:t>Спиртовой раствор метилового оранжевого массовой долей 0,1% готовят по </w:t>
      </w:r>
      <w:r w:rsidRPr="0043504A">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12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д) Подготовку тигля к анализу проводят по 7.6.1.4.</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7.5.1.5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сухом тигле, подготовленном по 7.5.1.4д), взвешивают от 2,0 до 2,5 г анализируемой пробы карбоната натрия с записью результата до третьего десятичного знака и сушат в открытом тигле вместе с крышкой по 7.6.1.5.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Высушенную анализируемую пробу карбоната натрия из тигля количественно переносят в коническую колбу вместимостью 250 см</w:t>
      </w:r>
      <w:r>
        <w:rPr>
          <w:rFonts w:ascii="Arial" w:hAnsi="Arial" w:cs="Arial"/>
          <w:color w:val="2D2D2D"/>
          <w:spacing w:val="1"/>
          <w:sz w:val="15"/>
          <w:szCs w:val="15"/>
        </w:rPr>
        <w:pict>
          <v:shape id="_x0000_i108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растворяют в 50 см</w:t>
      </w:r>
      <w:r>
        <w:rPr>
          <w:rFonts w:ascii="Arial" w:hAnsi="Arial" w:cs="Arial"/>
          <w:color w:val="2D2D2D"/>
          <w:spacing w:val="1"/>
          <w:sz w:val="15"/>
          <w:szCs w:val="15"/>
        </w:rPr>
        <w:pict>
          <v:shape id="_x0000_i108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серной кислоты по 7.5.1.4б), добавляют две-три капли раствора метилового оранжевого по 7.5.1.4г), и титруют избыток кислоты раствором гидроокиси натрия по 7.5.1.4в), до изменения окраски раствора из красной до оранжево-желтой.</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7.5.1.6 Обработка и оформление результатов анализа</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вещества карбоната натрия E501(i) </w:t>
      </w:r>
      <w:r>
        <w:rPr>
          <w:rFonts w:ascii="Arial" w:hAnsi="Arial" w:cs="Arial"/>
          <w:i/>
          <w:iCs/>
          <w:color w:val="2D2D2D"/>
          <w:spacing w:val="1"/>
          <w:sz w:val="15"/>
          <w:szCs w:val="15"/>
        </w:rPr>
        <w:t>Х</w:t>
      </w:r>
      <w:r>
        <w:rPr>
          <w:rFonts w:ascii="Arial" w:hAnsi="Arial" w:cs="Arial"/>
          <w:color w:val="2D2D2D"/>
          <w:spacing w:val="1"/>
          <w:sz w:val="15"/>
          <w:szCs w:val="15"/>
        </w:rPr>
        <w:pict>
          <v:shape id="_x0000_i1083"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51635" cy="422910"/>
            <wp:effectExtent l="19050" t="0" r="5715" b="0"/>
            <wp:docPr id="60" name="Рисунок 60"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2802-2014 Добавки пищевые. Натрия карбонаты Е500. Общие технические условия"/>
                    <pic:cNvPicPr>
                      <a:picLocks noChangeAspect="1" noChangeArrowheads="1"/>
                    </pic:cNvPicPr>
                  </pic:nvPicPr>
                  <pic:blipFill>
                    <a:blip r:embed="rId7" cstate="print"/>
                    <a:srcRect/>
                    <a:stretch>
                      <a:fillRect/>
                    </a:stretch>
                  </pic:blipFill>
                  <pic:spPr bwMode="auto">
                    <a:xfrm>
                      <a:off x="0" y="0"/>
                      <a:ext cx="165163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0,0530 - эквивалентная масса безводного карбоната натрия, соответствующая 1 см</w:t>
      </w:r>
      <w:r>
        <w:rPr>
          <w:rFonts w:ascii="Arial" w:hAnsi="Arial" w:cs="Arial"/>
          <w:color w:val="2D2D2D"/>
          <w:spacing w:val="1"/>
          <w:sz w:val="15"/>
          <w:szCs w:val="15"/>
        </w:rPr>
        <w:pict>
          <v:shape id="_x0000_i108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раствора серной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(1/2H</w:t>
      </w:r>
      <w:r>
        <w:rPr>
          <w:rFonts w:ascii="Arial" w:hAnsi="Arial" w:cs="Arial"/>
          <w:color w:val="2D2D2D"/>
          <w:spacing w:val="1"/>
          <w:sz w:val="15"/>
          <w:szCs w:val="15"/>
        </w:rPr>
        <w:pict>
          <v:shape id="_x0000_i108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08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08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г/см</w:t>
      </w:r>
      <w:r>
        <w:rPr>
          <w:rFonts w:ascii="Arial" w:hAnsi="Arial" w:cs="Arial"/>
          <w:color w:val="2D2D2D"/>
          <w:spacing w:val="1"/>
          <w:sz w:val="15"/>
          <w:szCs w:val="15"/>
        </w:rPr>
        <w:pict>
          <v:shape id="_x0000_i108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t> - поправочный коэффициент титра раствора гидроокиси натрия, определяемый по </w:t>
      </w:r>
      <w:r w:rsidRPr="0043504A">
        <w:rPr>
          <w:rFonts w:ascii="Arial" w:hAnsi="Arial" w:cs="Arial"/>
          <w:color w:val="2D2D2D"/>
          <w:spacing w:val="1"/>
          <w:sz w:val="15"/>
          <w:szCs w:val="15"/>
        </w:rPr>
        <w:t>ГОСТ 25794.1</w:t>
      </w:r>
      <w:r>
        <w:rPr>
          <w:rFonts w:ascii="Arial" w:hAnsi="Arial" w:cs="Arial"/>
          <w:color w:val="2D2D2D"/>
          <w:spacing w:val="1"/>
          <w:sz w:val="15"/>
          <w:szCs w:val="15"/>
        </w:rPr>
        <w:t>, используя установочный раствор стандарт-титр (фиксанал) соляной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(HCI) = 0,1 моль/дм</w:t>
      </w:r>
      <w:r>
        <w:rPr>
          <w:rFonts w:ascii="Arial" w:hAnsi="Arial" w:cs="Arial"/>
          <w:color w:val="2D2D2D"/>
          <w:spacing w:val="1"/>
          <w:sz w:val="15"/>
          <w:szCs w:val="15"/>
        </w:rPr>
        <w:pict>
          <v:shape id="_x0000_i109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50 - объем раствора серной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(1/2H</w:t>
      </w:r>
      <w:r>
        <w:rPr>
          <w:rFonts w:ascii="Arial" w:hAnsi="Arial" w:cs="Arial"/>
          <w:color w:val="2D2D2D"/>
          <w:spacing w:val="1"/>
          <w:sz w:val="15"/>
          <w:szCs w:val="15"/>
        </w:rPr>
        <w:pict>
          <v:shape id="_x0000_i109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09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09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см</w:t>
      </w:r>
      <w:r>
        <w:rPr>
          <w:rFonts w:ascii="Arial" w:hAnsi="Arial" w:cs="Arial"/>
          <w:color w:val="2D2D2D"/>
          <w:spacing w:val="1"/>
          <w:sz w:val="15"/>
          <w:szCs w:val="15"/>
        </w:rPr>
        <w:pict>
          <v:shape id="_x0000_i109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V</w:t>
      </w:r>
      <w:r>
        <w:rPr>
          <w:rFonts w:ascii="Arial" w:hAnsi="Arial" w:cs="Arial"/>
          <w:color w:val="2D2D2D"/>
          <w:spacing w:val="1"/>
          <w:sz w:val="15"/>
          <w:szCs w:val="15"/>
        </w:rPr>
        <w:t> - объем раствора гидроокиси натрия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(NaOH) = 1 моль/дм</w:t>
      </w:r>
      <w:r>
        <w:rPr>
          <w:rFonts w:ascii="Arial" w:hAnsi="Arial" w:cs="Arial"/>
          <w:color w:val="2D2D2D"/>
          <w:spacing w:val="1"/>
          <w:sz w:val="15"/>
          <w:szCs w:val="15"/>
        </w:rPr>
        <w:pict>
          <v:shape id="_x0000_i109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израсходованный на титрование, см</w:t>
      </w:r>
      <w:r>
        <w:rPr>
          <w:rFonts w:ascii="Arial" w:hAnsi="Arial" w:cs="Arial"/>
          <w:color w:val="2D2D2D"/>
          <w:spacing w:val="1"/>
          <w:sz w:val="15"/>
          <w:szCs w:val="15"/>
        </w:rPr>
        <w:pict>
          <v:shape id="_x0000_i109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w:t>
      </w:r>
      <w:r>
        <w:rPr>
          <w:rFonts w:ascii="Arial" w:hAnsi="Arial" w:cs="Arial"/>
          <w:color w:val="2D2D2D"/>
          <w:spacing w:val="1"/>
          <w:sz w:val="15"/>
          <w:szCs w:val="15"/>
        </w:rPr>
        <w:t xml:space="preserve"> - масса высушенного до постоянной массы пробы карбоната натрия,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определяют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i/>
          <w:iCs/>
          <w:color w:val="2D2D2D"/>
          <w:spacing w:val="1"/>
          <w:sz w:val="15"/>
          <w:szCs w:val="15"/>
        </w:rPr>
        <w:lastRenderedPageBreak/>
        <w:t>m = m</w:t>
      </w:r>
      <w:r>
        <w:rPr>
          <w:rFonts w:ascii="Arial" w:hAnsi="Arial" w:cs="Arial"/>
          <w:color w:val="2D2D2D"/>
          <w:spacing w:val="1"/>
          <w:sz w:val="15"/>
          <w:szCs w:val="15"/>
        </w:rPr>
        <w:pict>
          <v:shape id="_x0000_i1097" type="#_x0000_t75" alt="ГОСТ 32802-2014 Добавки пищевые. Натрия карбонаты Е500. Общие технические условия" style="width:8.05pt;height:17.2pt"/>
        </w:pict>
      </w:r>
      <w:r>
        <w:rPr>
          <w:rFonts w:ascii="Arial" w:hAnsi="Arial" w:cs="Arial"/>
          <w:i/>
          <w:iCs/>
          <w:color w:val="2D2D2D"/>
          <w:spacing w:val="1"/>
          <w:sz w:val="15"/>
          <w:szCs w:val="15"/>
        </w:rPr>
        <w:t>- m</w:t>
      </w:r>
      <w:r>
        <w:rPr>
          <w:rFonts w:ascii="Arial" w:hAnsi="Arial" w:cs="Arial"/>
          <w:color w:val="2D2D2D"/>
          <w:spacing w:val="1"/>
          <w:sz w:val="15"/>
          <w:szCs w:val="15"/>
        </w:rPr>
        <w:pict>
          <v:shape id="_x0000_i1098"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(2)</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m</w:t>
      </w:r>
      <w:r>
        <w:rPr>
          <w:rFonts w:ascii="Arial" w:hAnsi="Arial" w:cs="Arial"/>
          <w:color w:val="2D2D2D"/>
          <w:spacing w:val="1"/>
          <w:sz w:val="15"/>
          <w:szCs w:val="15"/>
        </w:rPr>
        <w:pict>
          <v:shape id="_x0000_i109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xml:space="preserve"> - масса сухого тигля с крышкой и анализируемой пробой карбоната натрия после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m</w:t>
      </w:r>
      <w:r>
        <w:rPr>
          <w:rFonts w:ascii="Arial" w:hAnsi="Arial" w:cs="Arial"/>
          <w:color w:val="2D2D2D"/>
          <w:spacing w:val="1"/>
          <w:sz w:val="15"/>
          <w:szCs w:val="15"/>
        </w:rPr>
        <w:pict>
          <v:shape id="_x0000_i1100"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 масса сухого тигля с крышкой, г.</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второго десятичного знака.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7.5.1.7 Контроль точности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анализа принимают среднеарифметическое значение двух параллельных определений </w:t>
      </w:r>
      <w:r>
        <w:rPr>
          <w:rFonts w:ascii="Arial" w:hAnsi="Arial" w:cs="Arial"/>
          <w:i/>
          <w:iCs/>
          <w:color w:val="2D2D2D"/>
          <w:spacing w:val="1"/>
          <w:sz w:val="15"/>
          <w:szCs w:val="15"/>
        </w:rPr>
        <w:t>X</w:t>
      </w:r>
      <w:r>
        <w:rPr>
          <w:rFonts w:ascii="Arial" w:hAnsi="Arial" w:cs="Arial"/>
          <w:color w:val="2D2D2D"/>
          <w:spacing w:val="1"/>
          <w:sz w:val="15"/>
          <w:szCs w:val="15"/>
        </w:rPr>
        <w:pict>
          <v:shape id="_x0000_i1101" type="#_x0000_t75" alt="ГОСТ 32802-2014 Добавки пищевые. Натрия карбонаты Е500. Общие технические условия" style="width:15.6pt;height:18.8pt"/>
        </w:pict>
      </w:r>
      <w:r>
        <w:rPr>
          <w:rFonts w:ascii="Arial" w:hAnsi="Arial" w:cs="Arial"/>
          <w:color w:val="2D2D2D"/>
          <w:spacing w:val="1"/>
          <w:sz w:val="15"/>
          <w:szCs w:val="15"/>
        </w:rPr>
        <w:t>, %, округленное до первого десятичного знака, если выполняются условия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 не превышает предела повторяемости </w:t>
      </w:r>
      <w:r>
        <w:rPr>
          <w:rFonts w:ascii="Arial" w:hAnsi="Arial" w:cs="Arial"/>
          <w:i/>
          <w:iCs/>
          <w:color w:val="2D2D2D"/>
          <w:spacing w:val="1"/>
          <w:sz w:val="15"/>
          <w:szCs w:val="15"/>
        </w:rPr>
        <w:t>r</w:t>
      </w:r>
      <w:r>
        <w:rPr>
          <w:rFonts w:ascii="Arial" w:hAnsi="Arial" w:cs="Arial"/>
          <w:color w:val="2D2D2D"/>
          <w:spacing w:val="1"/>
          <w:sz w:val="15"/>
          <w:szCs w:val="15"/>
        </w:rPr>
        <w:t> = 0,20%.</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при </w:t>
      </w:r>
      <w:r>
        <w:rPr>
          <w:rFonts w:ascii="Arial" w:hAnsi="Arial" w:cs="Arial"/>
          <w:i/>
          <w:iCs/>
          <w:color w:val="2D2D2D"/>
          <w:spacing w:val="1"/>
          <w:sz w:val="15"/>
          <w:szCs w:val="15"/>
        </w:rPr>
        <w:t>Р</w:t>
      </w:r>
      <w:r>
        <w:rPr>
          <w:rFonts w:ascii="Arial" w:hAnsi="Arial" w:cs="Arial"/>
          <w:color w:val="2D2D2D"/>
          <w:spacing w:val="1"/>
          <w:sz w:val="15"/>
          <w:szCs w:val="15"/>
        </w:rPr>
        <w:t> = 95%, не превышает предела воспроизводимости </w:t>
      </w:r>
      <w:r>
        <w:rPr>
          <w:rFonts w:ascii="Arial" w:hAnsi="Arial" w:cs="Arial"/>
          <w:i/>
          <w:iCs/>
          <w:color w:val="2D2D2D"/>
          <w:spacing w:val="1"/>
          <w:sz w:val="15"/>
          <w:szCs w:val="15"/>
        </w:rPr>
        <w:t>R</w:t>
      </w:r>
      <w:r>
        <w:rPr>
          <w:rFonts w:ascii="Arial" w:hAnsi="Arial" w:cs="Arial"/>
          <w:color w:val="2D2D2D"/>
          <w:spacing w:val="1"/>
          <w:sz w:val="15"/>
          <w:szCs w:val="15"/>
        </w:rPr>
        <w:t> = 0,40%. </w:t>
      </w:r>
      <w:r>
        <w:rPr>
          <w:rFonts w:ascii="Arial" w:hAnsi="Arial" w:cs="Arial"/>
          <w:color w:val="2D2D2D"/>
          <w:spacing w:val="1"/>
          <w:sz w:val="15"/>
          <w:szCs w:val="15"/>
        </w:rPr>
        <w:br/>
      </w:r>
      <w:r>
        <w:rPr>
          <w:rFonts w:ascii="Arial" w:hAnsi="Arial" w:cs="Arial"/>
          <w:color w:val="2D2D2D"/>
          <w:spacing w:val="1"/>
          <w:sz w:val="15"/>
          <w:szCs w:val="15"/>
        </w:rPr>
        <w:br/>
        <w:t>Границы абсолютной погрешности определений массовой доли основного вещества карбоната натрия E500(i) ±0,2%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7.5.2 Определение массовой доли основного вещества гидрокарбоната натрия Е500(ii)</w:t>
      </w:r>
      <w:r>
        <w:rPr>
          <w:rFonts w:ascii="Arial" w:hAnsi="Arial" w:cs="Arial"/>
          <w:color w:val="2D2D2D"/>
          <w:spacing w:val="1"/>
          <w:sz w:val="15"/>
          <w:szCs w:val="15"/>
        </w:rPr>
        <w:br/>
      </w:r>
      <w:r>
        <w:rPr>
          <w:rFonts w:ascii="Arial" w:hAnsi="Arial" w:cs="Arial"/>
          <w:color w:val="2D2D2D"/>
          <w:spacing w:val="1"/>
          <w:sz w:val="15"/>
          <w:szCs w:val="15"/>
        </w:rPr>
        <w:br/>
        <w:t>Метод основан на нейтрализации гидрокарбоната натрия раствором серной кислоты и титриметрическом определении основного вещества в присутствии индикатора метилового оранжевого.</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вещества определяют на высушенной основе анализируемой пробы.</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7.5.2.1 Средства измерений, вспомогательное оборудование, посуда, материалы,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±0,001 г.</w:t>
      </w:r>
      <w:r>
        <w:rPr>
          <w:rFonts w:ascii="Arial" w:hAnsi="Arial" w:cs="Arial"/>
          <w:color w:val="2D2D2D"/>
          <w:spacing w:val="1"/>
          <w:sz w:val="15"/>
          <w:szCs w:val="15"/>
        </w:rPr>
        <w:br/>
      </w:r>
      <w:r>
        <w:rPr>
          <w:rFonts w:ascii="Arial" w:hAnsi="Arial" w:cs="Arial"/>
          <w:color w:val="2D2D2D"/>
          <w:spacing w:val="1"/>
          <w:sz w:val="15"/>
          <w:szCs w:val="15"/>
        </w:rPr>
        <w:br/>
        <w:t>Термометр жидкостный стеклянный с диапазоном измерения температуры от 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200°С, ценой деления 1°С по </w:t>
      </w:r>
      <w:r w:rsidRPr="0043504A">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электронно-механические кварцевые по </w:t>
      </w:r>
      <w:r w:rsidRPr="0043504A">
        <w:rPr>
          <w:rFonts w:ascii="Arial" w:hAnsi="Arial" w:cs="Arial"/>
          <w:color w:val="2D2D2D"/>
          <w:spacing w:val="1"/>
          <w:sz w:val="15"/>
          <w:szCs w:val="15"/>
        </w:rPr>
        <w:t>ГОСТ 27752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2-250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I-1-2-25(50)-0,1 по </w:t>
      </w:r>
      <w:r w:rsidRPr="0043504A">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2-1000-1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Капельница 2-50 ХС или 3-7/11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СВ-14/8 (19/9)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1-50-1, 1 (3)-100-1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Склянка с тубусом 3-3(5)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Рукавицы тканевые или держатели для стаканчика.</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43504A">
        <w:rPr>
          <w:rFonts w:ascii="Arial" w:hAnsi="Arial" w:cs="Arial"/>
          <w:color w:val="2D2D2D"/>
          <w:spacing w:val="1"/>
          <w:sz w:val="15"/>
          <w:szCs w:val="15"/>
        </w:rPr>
        <w:t>ГОСТ 3956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43504A">
        <w:rPr>
          <w:rFonts w:ascii="Arial" w:hAnsi="Arial" w:cs="Arial"/>
          <w:color w:val="2D2D2D"/>
          <w:spacing w:val="1"/>
          <w:sz w:val="15"/>
          <w:szCs w:val="15"/>
        </w:rPr>
        <w:t>ГОСТ 4204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Стандарт-титр (фиксанал) серной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(1/2H</w:t>
      </w:r>
      <w:r>
        <w:rPr>
          <w:rFonts w:ascii="Arial" w:hAnsi="Arial" w:cs="Arial"/>
          <w:color w:val="2D2D2D"/>
          <w:spacing w:val="1"/>
          <w:sz w:val="15"/>
          <w:szCs w:val="15"/>
        </w:rPr>
        <w:pict>
          <v:shape id="_x0000_i110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0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0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(1н).</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по </w:t>
      </w:r>
      <w:r w:rsidRPr="0043504A">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Метиловый оранжевый (индикатор).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посуды и материалов,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а) Приготовление раствора серной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(1/2H</w:t>
      </w:r>
      <w:r>
        <w:rPr>
          <w:rFonts w:ascii="Arial" w:hAnsi="Arial" w:cs="Arial"/>
          <w:color w:val="2D2D2D"/>
          <w:spacing w:val="1"/>
          <w:sz w:val="15"/>
          <w:szCs w:val="15"/>
        </w:rPr>
        <w:pict>
          <v:shape id="_x0000_i110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0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0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w:t>
      </w:r>
      <w:r>
        <w:rPr>
          <w:rFonts w:ascii="Arial" w:hAnsi="Arial" w:cs="Arial"/>
          <w:color w:val="2D2D2D"/>
          <w:spacing w:val="1"/>
          <w:sz w:val="15"/>
          <w:szCs w:val="15"/>
        </w:rPr>
        <w:br/>
      </w:r>
      <w:r>
        <w:rPr>
          <w:rFonts w:ascii="Arial" w:hAnsi="Arial" w:cs="Arial"/>
          <w:color w:val="2D2D2D"/>
          <w:spacing w:val="1"/>
          <w:sz w:val="15"/>
          <w:szCs w:val="15"/>
        </w:rPr>
        <w:br/>
        <w:t>Раствор серной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(1/2H</w:t>
      </w:r>
      <w:r>
        <w:rPr>
          <w:rFonts w:ascii="Arial" w:hAnsi="Arial" w:cs="Arial"/>
          <w:color w:val="2D2D2D"/>
          <w:spacing w:val="1"/>
          <w:sz w:val="15"/>
          <w:szCs w:val="15"/>
        </w:rPr>
        <w:pict>
          <v:shape id="_x0000_i110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0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1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готовят по </w:t>
      </w:r>
      <w:r w:rsidRPr="0043504A">
        <w:rPr>
          <w:rFonts w:ascii="Arial" w:hAnsi="Arial" w:cs="Arial"/>
          <w:color w:val="2D2D2D"/>
          <w:spacing w:val="1"/>
          <w:sz w:val="15"/>
          <w:szCs w:val="15"/>
        </w:rPr>
        <w:t>ГОСТ 25794.1</w:t>
      </w:r>
      <w:r>
        <w:rPr>
          <w:rFonts w:ascii="Arial" w:hAnsi="Arial" w:cs="Arial"/>
          <w:color w:val="2D2D2D"/>
          <w:spacing w:val="1"/>
          <w:sz w:val="15"/>
          <w:szCs w:val="15"/>
        </w:rPr>
        <w:t> (пункт 2.1) или из стандарт-титра (фиксанал) серной кислоты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(1/2H</w:t>
      </w:r>
      <w:r>
        <w:rPr>
          <w:rFonts w:ascii="Arial" w:hAnsi="Arial" w:cs="Arial"/>
          <w:color w:val="2D2D2D"/>
          <w:spacing w:val="1"/>
          <w:sz w:val="15"/>
          <w:szCs w:val="15"/>
        </w:rPr>
        <w:pict>
          <v:shape id="_x0000_i111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1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1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w:t>
      </w:r>
      <w:proofErr w:type="gramEnd"/>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4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Приготовление спиртового раствора метилового оранжевого массовой долей 1%</w:t>
      </w:r>
      <w:r>
        <w:rPr>
          <w:rFonts w:ascii="Arial" w:hAnsi="Arial" w:cs="Arial"/>
          <w:color w:val="2D2D2D"/>
          <w:spacing w:val="1"/>
          <w:sz w:val="15"/>
          <w:szCs w:val="15"/>
        </w:rPr>
        <w:br/>
      </w:r>
      <w:r>
        <w:rPr>
          <w:rFonts w:ascii="Arial" w:hAnsi="Arial" w:cs="Arial"/>
          <w:color w:val="2D2D2D"/>
          <w:spacing w:val="1"/>
          <w:sz w:val="15"/>
          <w:szCs w:val="15"/>
        </w:rPr>
        <w:br/>
        <w:t>Спиртовой раствор метилового оранжевого массовой долей 1% готовят по </w:t>
      </w:r>
      <w:r w:rsidRPr="0043504A">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защищенном от света месте в условиях по 7.2.3.1 - не более 12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Сушку стаканчика для взвешивания проводят по 7.6.2.4.</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7.5.2.5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сухом стаканчике для взвешивания, высушенном по 7.6.2.4, взвешивают от 2,5 г до 3,0 г анализируемой пробы гидрокарбоната натрия с записью результата до третьего десятичного знака и сушат в открытом стаканчике вместе с крышкой по 7.6.2.5. Высушенную анализируемую пробу из стаканчика количественно переносят в коническую колбу вместимостью 250 см</w:t>
      </w:r>
      <w:r>
        <w:rPr>
          <w:rFonts w:ascii="Arial" w:hAnsi="Arial" w:cs="Arial"/>
          <w:color w:val="2D2D2D"/>
          <w:spacing w:val="1"/>
          <w:sz w:val="15"/>
          <w:szCs w:val="15"/>
        </w:rPr>
        <w:pict>
          <v:shape id="_x0000_i111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прибавляют 25 см</w:t>
      </w:r>
      <w:r>
        <w:rPr>
          <w:rFonts w:ascii="Arial" w:hAnsi="Arial" w:cs="Arial"/>
          <w:color w:val="2D2D2D"/>
          <w:spacing w:val="1"/>
          <w:sz w:val="15"/>
          <w:szCs w:val="15"/>
        </w:rPr>
        <w:pict>
          <v:shape id="_x0000_i111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не содержащей углекислоты по </w:t>
      </w:r>
      <w:r w:rsidRPr="0043504A">
        <w:rPr>
          <w:rFonts w:ascii="Arial" w:hAnsi="Arial" w:cs="Arial"/>
          <w:color w:val="2D2D2D"/>
          <w:spacing w:val="1"/>
          <w:sz w:val="15"/>
          <w:szCs w:val="15"/>
        </w:rPr>
        <w:t>ГОСТ 4517</w:t>
      </w:r>
      <w:r>
        <w:rPr>
          <w:rFonts w:ascii="Arial" w:hAnsi="Arial" w:cs="Arial"/>
          <w:color w:val="2D2D2D"/>
          <w:spacing w:val="1"/>
          <w:sz w:val="15"/>
          <w:szCs w:val="15"/>
        </w:rPr>
        <w:t> (пункт 2.38), и растворяют при перемешивании. Затем добавляют две-три капли спиртового раствора метилового оранжевого по 7.5.2.4б) и титруют раствором серной кислоты по 7.5.2.4а), до появления слабо розового окрашивания, не исчезающего в течение 1 мин.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7.5.2.6 Обработка и оформление результатов анализа</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вещества гидрокарбоната натрия Е500(ii), </w:t>
      </w:r>
      <w:r>
        <w:rPr>
          <w:rFonts w:ascii="Arial" w:hAnsi="Arial" w:cs="Arial"/>
          <w:i/>
          <w:iCs/>
          <w:color w:val="2D2D2D"/>
          <w:spacing w:val="1"/>
          <w:sz w:val="15"/>
          <w:szCs w:val="15"/>
        </w:rPr>
        <w:t>Х</w:t>
      </w:r>
      <w:r>
        <w:rPr>
          <w:rFonts w:ascii="Arial" w:hAnsi="Arial" w:cs="Arial"/>
          <w:color w:val="2D2D2D"/>
          <w:spacing w:val="1"/>
          <w:sz w:val="15"/>
          <w:szCs w:val="15"/>
        </w:rPr>
        <w:pict>
          <v:shape id="_x0000_i111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85290" cy="429895"/>
            <wp:effectExtent l="19050" t="0" r="0" b="0"/>
            <wp:docPr id="93" name="Рисунок 93"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32802-2014 Добавки пищевые. Натрия карбонаты Е500. Общие технические условия"/>
                    <pic:cNvPicPr>
                      <a:picLocks noChangeAspect="1" noChangeArrowheads="1"/>
                    </pic:cNvPicPr>
                  </pic:nvPicPr>
                  <pic:blipFill>
                    <a:blip r:embed="rId8" cstate="print"/>
                    <a:srcRect/>
                    <a:stretch>
                      <a:fillRect/>
                    </a:stretch>
                  </pic:blipFill>
                  <pic:spPr bwMode="auto">
                    <a:xfrm>
                      <a:off x="0" y="0"/>
                      <a:ext cx="168529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0,0840 - эквивалентная масса безводного гидрокарбоната натрия, соответствующая 1 см</w:t>
      </w:r>
      <w:r>
        <w:rPr>
          <w:rFonts w:ascii="Arial" w:hAnsi="Arial" w:cs="Arial"/>
          <w:color w:val="2D2D2D"/>
          <w:spacing w:val="1"/>
          <w:sz w:val="15"/>
          <w:szCs w:val="15"/>
        </w:rPr>
        <w:pict>
          <v:shape id="_x0000_i111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раствора серной кислоты молярной концентрации </w:t>
      </w:r>
      <w:r>
        <w:rPr>
          <w:rFonts w:ascii="Arial" w:hAnsi="Arial" w:cs="Arial"/>
          <w:i/>
          <w:iCs/>
          <w:color w:val="2D2D2D"/>
          <w:spacing w:val="1"/>
          <w:sz w:val="15"/>
          <w:szCs w:val="15"/>
        </w:rPr>
        <w:t>c</w:t>
      </w:r>
      <w:r>
        <w:rPr>
          <w:rFonts w:ascii="Arial" w:hAnsi="Arial" w:cs="Arial"/>
          <w:color w:val="2D2D2D"/>
          <w:spacing w:val="1"/>
          <w:sz w:val="15"/>
          <w:szCs w:val="15"/>
        </w:rPr>
        <w:t> (1/2H</w:t>
      </w:r>
      <w:r>
        <w:rPr>
          <w:rFonts w:ascii="Arial" w:hAnsi="Arial" w:cs="Arial"/>
          <w:color w:val="2D2D2D"/>
          <w:spacing w:val="1"/>
          <w:sz w:val="15"/>
          <w:szCs w:val="15"/>
        </w:rPr>
        <w:pict>
          <v:shape id="_x0000_i111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2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2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(1н), г/см</w:t>
      </w:r>
      <w:r>
        <w:rPr>
          <w:rFonts w:ascii="Arial" w:hAnsi="Arial" w:cs="Arial"/>
          <w:color w:val="2D2D2D"/>
          <w:spacing w:val="1"/>
          <w:sz w:val="15"/>
          <w:szCs w:val="15"/>
        </w:rPr>
        <w:pict>
          <v:shape id="_x0000_i112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t> - поправочный коэффициент титра раствора серной кислоты, определяемый по </w:t>
      </w:r>
      <w:r w:rsidRPr="0043504A">
        <w:rPr>
          <w:rFonts w:ascii="Arial" w:hAnsi="Arial" w:cs="Arial"/>
          <w:color w:val="2D2D2D"/>
          <w:spacing w:val="1"/>
          <w:sz w:val="15"/>
          <w:szCs w:val="15"/>
        </w:rPr>
        <w:t>ГОСТ 25794.1</w:t>
      </w:r>
      <w:r>
        <w:rPr>
          <w:rFonts w:ascii="Arial" w:hAnsi="Arial" w:cs="Arial"/>
          <w:color w:val="2D2D2D"/>
          <w:spacing w:val="1"/>
          <w:sz w:val="15"/>
          <w:szCs w:val="15"/>
        </w:rPr>
        <w:t>, используя установочный раствор стандарт-титр (фиксанал) гидроокиси натрия концентрации </w:t>
      </w:r>
      <w:r>
        <w:rPr>
          <w:rFonts w:ascii="Arial" w:hAnsi="Arial" w:cs="Arial"/>
          <w:i/>
          <w:iCs/>
          <w:color w:val="2D2D2D"/>
          <w:spacing w:val="1"/>
          <w:sz w:val="15"/>
          <w:szCs w:val="15"/>
        </w:rPr>
        <w:t>c</w:t>
      </w:r>
      <w:r>
        <w:rPr>
          <w:rFonts w:ascii="Arial" w:hAnsi="Arial" w:cs="Arial"/>
          <w:color w:val="2D2D2D"/>
          <w:spacing w:val="1"/>
          <w:sz w:val="15"/>
          <w:szCs w:val="15"/>
        </w:rPr>
        <w:t> (NaOH) = 1 моль/дм</w:t>
      </w:r>
      <w:r>
        <w:rPr>
          <w:rFonts w:ascii="Arial" w:hAnsi="Arial" w:cs="Arial"/>
          <w:color w:val="2D2D2D"/>
          <w:spacing w:val="1"/>
          <w:sz w:val="15"/>
          <w:szCs w:val="15"/>
        </w:rPr>
        <w:pict>
          <v:shape id="_x0000_i112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V</w:t>
      </w:r>
      <w:r>
        <w:rPr>
          <w:rFonts w:ascii="Arial" w:hAnsi="Arial" w:cs="Arial"/>
          <w:color w:val="2D2D2D"/>
          <w:spacing w:val="1"/>
          <w:sz w:val="15"/>
          <w:szCs w:val="15"/>
        </w:rPr>
        <w:t> - объем раствора серной кислоты молярной концентрации </w:t>
      </w:r>
      <w:r>
        <w:rPr>
          <w:rFonts w:ascii="Arial" w:hAnsi="Arial" w:cs="Arial"/>
          <w:i/>
          <w:iCs/>
          <w:color w:val="2D2D2D"/>
          <w:spacing w:val="1"/>
          <w:sz w:val="15"/>
          <w:szCs w:val="15"/>
        </w:rPr>
        <w:t>c</w:t>
      </w:r>
      <w:r>
        <w:rPr>
          <w:rFonts w:ascii="Arial" w:hAnsi="Arial" w:cs="Arial"/>
          <w:color w:val="2D2D2D"/>
          <w:spacing w:val="1"/>
          <w:sz w:val="15"/>
          <w:szCs w:val="15"/>
        </w:rPr>
        <w:t> (1/2H</w:t>
      </w:r>
      <w:r>
        <w:rPr>
          <w:rFonts w:ascii="Arial" w:hAnsi="Arial" w:cs="Arial"/>
          <w:color w:val="2D2D2D"/>
          <w:spacing w:val="1"/>
          <w:sz w:val="15"/>
          <w:szCs w:val="15"/>
        </w:rPr>
        <w:pict>
          <v:shape id="_x0000_i112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2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2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(1н), израсходованный на титрование пробы, см</w:t>
      </w:r>
      <w:r>
        <w:rPr>
          <w:rFonts w:ascii="Arial" w:hAnsi="Arial" w:cs="Arial"/>
          <w:color w:val="2D2D2D"/>
          <w:spacing w:val="1"/>
          <w:sz w:val="15"/>
          <w:szCs w:val="15"/>
        </w:rPr>
        <w:pict>
          <v:shape id="_x0000_i112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m</w:t>
      </w:r>
      <w:r>
        <w:rPr>
          <w:rFonts w:ascii="Arial" w:hAnsi="Arial" w:cs="Arial"/>
          <w:color w:val="2D2D2D"/>
          <w:spacing w:val="1"/>
          <w:sz w:val="15"/>
          <w:szCs w:val="15"/>
        </w:rPr>
        <w:t xml:space="preserve"> - масса сухой анализируемой пробы,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определяемая по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Вычисления проводят до второго десятичного знака.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7.2.2.7 Контроль точности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анализа принимают среднеарифметическое значение двух параллельных определений Х</w:t>
      </w:r>
      <w:r>
        <w:rPr>
          <w:rFonts w:ascii="Arial" w:hAnsi="Arial" w:cs="Arial"/>
          <w:color w:val="2D2D2D"/>
          <w:spacing w:val="1"/>
          <w:sz w:val="15"/>
          <w:szCs w:val="15"/>
        </w:rPr>
        <w:pict>
          <v:shape id="_x0000_i1128" type="#_x0000_t75" alt="ГОСТ 32802-2014 Добавки пищевые. Натрия карбонаты Е500. Общие технические условия" style="width:17.2pt;height:18.8pt"/>
        </w:pict>
      </w:r>
      <w:r>
        <w:rPr>
          <w:rFonts w:ascii="Arial" w:hAnsi="Arial" w:cs="Arial"/>
          <w:color w:val="2D2D2D"/>
          <w:spacing w:val="1"/>
          <w:sz w:val="15"/>
          <w:szCs w:val="15"/>
        </w:rPr>
        <w:t>, %, округленное до первого десятичного знака, если выполняются условия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 не превышает предела повторяемости </w:t>
      </w:r>
      <w:r>
        <w:rPr>
          <w:rFonts w:ascii="Arial" w:hAnsi="Arial" w:cs="Arial"/>
          <w:i/>
          <w:iCs/>
          <w:color w:val="2D2D2D"/>
          <w:spacing w:val="1"/>
          <w:sz w:val="15"/>
          <w:szCs w:val="15"/>
        </w:rPr>
        <w:t>r</w:t>
      </w:r>
      <w:r>
        <w:rPr>
          <w:rFonts w:ascii="Arial" w:hAnsi="Arial" w:cs="Arial"/>
          <w:color w:val="2D2D2D"/>
          <w:spacing w:val="1"/>
          <w:sz w:val="15"/>
          <w:szCs w:val="15"/>
        </w:rPr>
        <w:t> = 0,20%.</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при </w:t>
      </w:r>
      <w:r>
        <w:rPr>
          <w:rFonts w:ascii="Arial" w:hAnsi="Arial" w:cs="Arial"/>
          <w:i/>
          <w:iCs/>
          <w:color w:val="2D2D2D"/>
          <w:spacing w:val="1"/>
          <w:sz w:val="15"/>
          <w:szCs w:val="15"/>
        </w:rPr>
        <w:t>Р</w:t>
      </w:r>
      <w:r>
        <w:rPr>
          <w:rFonts w:ascii="Arial" w:hAnsi="Arial" w:cs="Arial"/>
          <w:color w:val="2D2D2D"/>
          <w:spacing w:val="1"/>
          <w:sz w:val="15"/>
          <w:szCs w:val="15"/>
        </w:rPr>
        <w:t> = 95% не превышает предела воспроизводимости </w:t>
      </w:r>
      <w:r>
        <w:rPr>
          <w:rFonts w:ascii="Arial" w:hAnsi="Arial" w:cs="Arial"/>
          <w:i/>
          <w:iCs/>
          <w:color w:val="2D2D2D"/>
          <w:spacing w:val="1"/>
          <w:sz w:val="15"/>
          <w:szCs w:val="15"/>
        </w:rPr>
        <w:t>R</w:t>
      </w:r>
      <w:r>
        <w:rPr>
          <w:rFonts w:ascii="Arial" w:hAnsi="Arial" w:cs="Arial"/>
          <w:color w:val="2D2D2D"/>
          <w:spacing w:val="1"/>
          <w:sz w:val="15"/>
          <w:szCs w:val="15"/>
        </w:rPr>
        <w:t> = 0,40%.</w:t>
      </w:r>
      <w:r>
        <w:rPr>
          <w:rFonts w:ascii="Arial" w:hAnsi="Arial" w:cs="Arial"/>
          <w:color w:val="2D2D2D"/>
          <w:spacing w:val="1"/>
          <w:sz w:val="15"/>
          <w:szCs w:val="15"/>
        </w:rPr>
        <w:br/>
      </w:r>
      <w:r>
        <w:rPr>
          <w:rFonts w:ascii="Arial" w:hAnsi="Arial" w:cs="Arial"/>
          <w:color w:val="2D2D2D"/>
          <w:spacing w:val="1"/>
          <w:sz w:val="15"/>
          <w:szCs w:val="15"/>
        </w:rPr>
        <w:br/>
        <w:t>Границы абсолютной погрешности определения массовой доли основного вещества гидрокарбоната натрия E500(ii) ±0,2%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7.5.3 Определение массовой доли основного вещества гидрокарбоната натрия и карбоната натрия в пищевой добавке E500(iii)</w:t>
      </w:r>
      <w:r>
        <w:rPr>
          <w:rFonts w:ascii="Arial" w:hAnsi="Arial" w:cs="Arial"/>
          <w:color w:val="2D2D2D"/>
          <w:spacing w:val="1"/>
          <w:sz w:val="15"/>
          <w:szCs w:val="15"/>
        </w:rPr>
        <w:br/>
      </w:r>
      <w:r>
        <w:rPr>
          <w:rFonts w:ascii="Arial" w:hAnsi="Arial" w:cs="Arial"/>
          <w:color w:val="2D2D2D"/>
          <w:spacing w:val="1"/>
          <w:sz w:val="15"/>
          <w:szCs w:val="15"/>
        </w:rPr>
        <w:br/>
        <w:t>Метод основан на титриметрическом определении гидрокарбоната и карбоната натрия при их совместном присутствии в смеси.</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7.5.3.1 Средства измерений, вспомогательное оборудование, посуда,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±0,001 г.</w:t>
      </w:r>
      <w:r>
        <w:rPr>
          <w:rFonts w:ascii="Arial" w:hAnsi="Arial" w:cs="Arial"/>
          <w:color w:val="2D2D2D"/>
          <w:spacing w:val="1"/>
          <w:sz w:val="15"/>
          <w:szCs w:val="15"/>
        </w:rPr>
        <w:br/>
      </w:r>
      <w:r>
        <w:rPr>
          <w:rFonts w:ascii="Arial" w:hAnsi="Arial" w:cs="Arial"/>
          <w:color w:val="2D2D2D"/>
          <w:spacing w:val="1"/>
          <w:sz w:val="15"/>
          <w:szCs w:val="15"/>
        </w:rPr>
        <w:br/>
        <w:t>Бюретки I-1-2-25(50)-0,1 по </w:t>
      </w:r>
      <w:r w:rsidRPr="0043504A">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2-1000-1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Капельница 2-50 ХС или 3-7/11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СВ-14/8(19/9)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1-50-1, 1(3)-100-1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Пластина с углублением для капельного анализа.</w:t>
      </w:r>
      <w:r>
        <w:rPr>
          <w:rFonts w:ascii="Arial" w:hAnsi="Arial" w:cs="Arial"/>
          <w:color w:val="2D2D2D"/>
          <w:spacing w:val="1"/>
          <w:sz w:val="15"/>
          <w:szCs w:val="15"/>
        </w:rPr>
        <w:br/>
      </w:r>
      <w:r>
        <w:rPr>
          <w:rFonts w:ascii="Arial" w:hAnsi="Arial" w:cs="Arial"/>
          <w:color w:val="2D2D2D"/>
          <w:spacing w:val="1"/>
          <w:sz w:val="15"/>
          <w:szCs w:val="15"/>
        </w:rPr>
        <w:br/>
        <w:t>Склянка с тубусом 3-3(5)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43504A">
        <w:rPr>
          <w:rFonts w:ascii="Arial" w:hAnsi="Arial" w:cs="Arial"/>
          <w:color w:val="2D2D2D"/>
          <w:spacing w:val="1"/>
          <w:sz w:val="15"/>
          <w:szCs w:val="15"/>
        </w:rPr>
        <w:t>ГОСТ 4328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43504A">
        <w:rPr>
          <w:rFonts w:ascii="Arial" w:hAnsi="Arial" w:cs="Arial"/>
          <w:color w:val="2D2D2D"/>
          <w:spacing w:val="1"/>
          <w:sz w:val="15"/>
          <w:szCs w:val="15"/>
        </w:rPr>
        <w:t>ГОСТ 1277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Стандарт-титр (фиксанал) азотнокислого серебра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129"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0,1 моль/дм</w:t>
      </w:r>
      <w:r>
        <w:rPr>
          <w:rFonts w:ascii="Arial" w:hAnsi="Arial" w:cs="Arial"/>
          <w:color w:val="2D2D2D"/>
          <w:spacing w:val="1"/>
          <w:sz w:val="15"/>
          <w:szCs w:val="15"/>
        </w:rPr>
        <w:pict>
          <v:shape id="_x0000_i113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технический по </w:t>
      </w:r>
      <w:r w:rsidRPr="0043504A">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7.5.3.2 Отбор проб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Приготовление раствора гидроокиси натрия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(NaOH) = 1 моль/дм</w:t>
      </w:r>
      <w:r>
        <w:rPr>
          <w:rFonts w:ascii="Arial" w:hAnsi="Arial" w:cs="Arial"/>
          <w:color w:val="2D2D2D"/>
          <w:spacing w:val="1"/>
          <w:sz w:val="15"/>
          <w:szCs w:val="15"/>
        </w:rPr>
        <w:pict>
          <v:shape id="_x0000_i113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Раствор гидроокиси натрия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(NaOH) = 1 моль/дм</w:t>
      </w:r>
      <w:r>
        <w:rPr>
          <w:rFonts w:ascii="Arial" w:hAnsi="Arial" w:cs="Arial"/>
          <w:color w:val="2D2D2D"/>
          <w:spacing w:val="1"/>
          <w:sz w:val="15"/>
          <w:szCs w:val="15"/>
        </w:rPr>
        <w:pict>
          <v:shape id="_x0000_i113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готовят по </w:t>
      </w:r>
      <w:r w:rsidRPr="0043504A">
        <w:rPr>
          <w:rFonts w:ascii="Arial" w:hAnsi="Arial" w:cs="Arial"/>
          <w:color w:val="2D2D2D"/>
          <w:spacing w:val="1"/>
          <w:sz w:val="15"/>
          <w:szCs w:val="15"/>
        </w:rPr>
        <w:t>ГОСТ 25794.1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1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 Приготовление раствора азотнокислого серебра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133"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0,1 моль/дм</w:t>
      </w:r>
      <w:r>
        <w:rPr>
          <w:rFonts w:ascii="Arial" w:hAnsi="Arial" w:cs="Arial"/>
          <w:color w:val="2D2D2D"/>
          <w:spacing w:val="1"/>
          <w:sz w:val="15"/>
          <w:szCs w:val="15"/>
        </w:rPr>
        <w:pict>
          <v:shape id="_x0000_i113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Раствор азотнокислого серебра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135"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0,1 моль/дм</w:t>
      </w:r>
      <w:r>
        <w:rPr>
          <w:rFonts w:ascii="Arial" w:hAnsi="Arial" w:cs="Arial"/>
          <w:color w:val="2D2D2D"/>
          <w:spacing w:val="1"/>
          <w:sz w:val="15"/>
          <w:szCs w:val="15"/>
        </w:rPr>
        <w:pict>
          <v:shape id="_x0000_i113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(0,1 н) готовят по </w:t>
      </w:r>
      <w:r w:rsidRPr="0043504A">
        <w:rPr>
          <w:rFonts w:ascii="Arial" w:hAnsi="Arial" w:cs="Arial"/>
          <w:color w:val="2D2D2D"/>
          <w:spacing w:val="1"/>
          <w:sz w:val="15"/>
          <w:szCs w:val="15"/>
        </w:rPr>
        <w:t>ГОСТ 25794.3</w:t>
      </w:r>
      <w:r>
        <w:rPr>
          <w:rFonts w:ascii="Arial" w:hAnsi="Arial" w:cs="Arial"/>
          <w:color w:val="2D2D2D"/>
          <w:spacing w:val="1"/>
          <w:sz w:val="15"/>
          <w:szCs w:val="15"/>
        </w:rPr>
        <w:t> (пункт 2.2) или из стандарт-титра (фиксанал) азотнокислого серебра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137"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0,1 моль/дм</w:t>
      </w:r>
      <w:r>
        <w:rPr>
          <w:rFonts w:ascii="Arial" w:hAnsi="Arial" w:cs="Arial"/>
          <w:color w:val="2D2D2D"/>
          <w:spacing w:val="1"/>
          <w:sz w:val="15"/>
          <w:szCs w:val="15"/>
        </w:rPr>
        <w:pict>
          <v:shape id="_x0000_i113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(0,1 н) в соответствии с инструкцией.</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Срок хранения раствора </w:t>
      </w:r>
      <w:proofErr w:type="gramStart"/>
      <w:r>
        <w:rPr>
          <w:rFonts w:ascii="Arial" w:hAnsi="Arial" w:cs="Arial"/>
          <w:color w:val="2D2D2D"/>
          <w:spacing w:val="1"/>
          <w:sz w:val="15"/>
          <w:szCs w:val="15"/>
        </w:rPr>
        <w:t>в плотно закрытой стеклянной посуде из темного стекла в защищенном от света месте в условиях</w:t>
      </w:r>
      <w:proofErr w:type="gramEnd"/>
      <w:r>
        <w:rPr>
          <w:rFonts w:ascii="Arial" w:hAnsi="Arial" w:cs="Arial"/>
          <w:color w:val="2D2D2D"/>
          <w:spacing w:val="1"/>
          <w:sz w:val="15"/>
          <w:szCs w:val="15"/>
        </w:rPr>
        <w:t xml:space="preserve">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Приготовление спиртового раствора метилового оранжевого массовой долей 0,1%</w:t>
      </w:r>
      <w:r>
        <w:rPr>
          <w:rFonts w:ascii="Arial" w:hAnsi="Arial" w:cs="Arial"/>
          <w:color w:val="2D2D2D"/>
          <w:spacing w:val="1"/>
          <w:sz w:val="15"/>
          <w:szCs w:val="15"/>
        </w:rPr>
        <w:br/>
      </w:r>
      <w:r>
        <w:rPr>
          <w:rFonts w:ascii="Arial" w:hAnsi="Arial" w:cs="Arial"/>
          <w:color w:val="2D2D2D"/>
          <w:spacing w:val="1"/>
          <w:sz w:val="15"/>
          <w:szCs w:val="15"/>
        </w:rPr>
        <w:br/>
        <w:t>Спиртовой раствор метилового оранжевого массовой долей 0,1% готовят по </w:t>
      </w:r>
      <w:r w:rsidRPr="0043504A">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защищенном от света месте в условиях по 7.2.3.1 - не более 12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7.5.3.5 Проведение анализа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Определение массовой доли гидрокарбоната натрия в анализируемой пробе</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сухом стаканчике взвешивают от 8,2 до 8,5 г анализируемой пробы с записью результата до третьего десятичного знака. Из стаканчика анализируемую пробу количественно переносят в коническую колбу вместимостью 250 см</w:t>
      </w:r>
      <w:r>
        <w:rPr>
          <w:rFonts w:ascii="Arial" w:hAnsi="Arial" w:cs="Arial"/>
          <w:color w:val="2D2D2D"/>
          <w:spacing w:val="1"/>
          <w:sz w:val="15"/>
          <w:szCs w:val="15"/>
        </w:rPr>
        <w:pict>
          <v:shape id="_x0000_i113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и растворяют в 50 см</w:t>
      </w:r>
      <w:r>
        <w:rPr>
          <w:rFonts w:ascii="Arial" w:hAnsi="Arial" w:cs="Arial"/>
          <w:color w:val="2D2D2D"/>
          <w:spacing w:val="1"/>
          <w:sz w:val="15"/>
          <w:szCs w:val="15"/>
        </w:rPr>
        <w:pict>
          <v:shape id="_x0000_i114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не содержащей углекислоты по </w:t>
      </w:r>
      <w:r w:rsidRPr="0043504A">
        <w:rPr>
          <w:rFonts w:ascii="Arial" w:hAnsi="Arial" w:cs="Arial"/>
          <w:color w:val="2D2D2D"/>
          <w:spacing w:val="1"/>
          <w:sz w:val="15"/>
          <w:szCs w:val="15"/>
        </w:rPr>
        <w:t>ГОСТ 4517</w:t>
      </w:r>
      <w:r>
        <w:rPr>
          <w:rFonts w:ascii="Arial" w:hAnsi="Arial" w:cs="Arial"/>
          <w:color w:val="2D2D2D"/>
          <w:spacing w:val="1"/>
          <w:sz w:val="15"/>
          <w:szCs w:val="15"/>
        </w:rPr>
        <w:t> (пункт 2.38). Затем в колбу прибавляют из бюретки 33 см</w:t>
      </w:r>
      <w:r>
        <w:rPr>
          <w:rFonts w:ascii="Arial" w:hAnsi="Arial" w:cs="Arial"/>
          <w:color w:val="2D2D2D"/>
          <w:spacing w:val="1"/>
          <w:sz w:val="15"/>
          <w:szCs w:val="15"/>
        </w:rPr>
        <w:pict>
          <v:shape id="_x0000_i114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гидроокиси натрия по 7.5.3.4.а) и перемешивают. Отбирают одну каплю анализируемого раствора и добавляют к 1-2 каплям раствора азотнокислого серебра по 7.5.3.4.б) на пластине с углублением для капельного анализа. При отсутствии темно-коричневого окрашивания в колбу с анализируемым раствором прибавляют из бюретки от 0,2 до 0,5 см</w:t>
      </w:r>
      <w:r>
        <w:rPr>
          <w:rFonts w:ascii="Arial" w:hAnsi="Arial" w:cs="Arial"/>
          <w:color w:val="2D2D2D"/>
          <w:spacing w:val="1"/>
          <w:sz w:val="15"/>
          <w:szCs w:val="15"/>
        </w:rPr>
        <w:pict>
          <v:shape id="_x0000_i114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раствора гидроокиси натрия и повторяют процедуру до тех пор, пока капля анализируемого раствора не даст темно-коричневого окрашивания.</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Определение массовой доли оксида натрия в анализируемой пробе</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сухом стаканчике взвешивают от 3,5 до 4,0 г анализируемой пробы с записью результата до третьего десятичного знака. </w:t>
      </w:r>
      <w:proofErr w:type="gramStart"/>
      <w:r>
        <w:rPr>
          <w:rFonts w:ascii="Arial" w:hAnsi="Arial" w:cs="Arial"/>
          <w:color w:val="2D2D2D"/>
          <w:spacing w:val="1"/>
          <w:sz w:val="15"/>
          <w:szCs w:val="15"/>
        </w:rPr>
        <w:t>Из стаканчика анализируемую пробу количественно переносят в коническую колбу вместимостью 250 см</w:t>
      </w:r>
      <w:r>
        <w:rPr>
          <w:rFonts w:ascii="Arial" w:hAnsi="Arial" w:cs="Arial"/>
          <w:color w:val="2D2D2D"/>
          <w:spacing w:val="1"/>
          <w:sz w:val="15"/>
          <w:szCs w:val="15"/>
        </w:rPr>
        <w:pict>
          <v:shape id="_x0000_i114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растворяют в 100 см</w:t>
      </w:r>
      <w:r>
        <w:rPr>
          <w:rFonts w:ascii="Arial" w:hAnsi="Arial" w:cs="Arial"/>
          <w:color w:val="2D2D2D"/>
          <w:spacing w:val="1"/>
          <w:sz w:val="15"/>
          <w:szCs w:val="15"/>
        </w:rPr>
        <w:pict>
          <v:shape id="_x0000_i114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не содержащей углекислоты по </w:t>
      </w:r>
      <w:r w:rsidRPr="0043504A">
        <w:rPr>
          <w:rFonts w:ascii="Arial" w:hAnsi="Arial" w:cs="Arial"/>
          <w:color w:val="2D2D2D"/>
          <w:spacing w:val="1"/>
          <w:sz w:val="15"/>
          <w:szCs w:val="15"/>
        </w:rPr>
        <w:t>ГОСТ 4517</w:t>
      </w:r>
      <w:r>
        <w:rPr>
          <w:rFonts w:ascii="Arial" w:hAnsi="Arial" w:cs="Arial"/>
          <w:color w:val="2D2D2D"/>
          <w:spacing w:val="1"/>
          <w:sz w:val="15"/>
          <w:szCs w:val="15"/>
        </w:rPr>
        <w:t> (пункт 2.38), добавляют три капли индикатора метилового оранжевого по 7.5.3.4в) и титруют раствором серной кислоты по 7.5.2.4а), энергично перемешивая при титровании для удаления двуокиси углерода (углекислого газа), до появления слабо розового окрашивания.</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7.5.3.6 Обработка и оформление результатов анализа. Контроль точности результатов анализа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Массовую долю гидрокарбоната натрия (NaHCO</w:t>
      </w:r>
      <w:r>
        <w:rPr>
          <w:rFonts w:ascii="Arial" w:hAnsi="Arial" w:cs="Arial"/>
          <w:color w:val="2D2D2D"/>
          <w:spacing w:val="1"/>
          <w:sz w:val="15"/>
          <w:szCs w:val="15"/>
        </w:rPr>
        <w:pict>
          <v:shape id="_x0000_i1145"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в анализируемой пробе </w:t>
      </w:r>
      <w:r>
        <w:rPr>
          <w:rFonts w:ascii="Arial" w:hAnsi="Arial" w:cs="Arial"/>
          <w:i/>
          <w:iCs/>
          <w:color w:val="2D2D2D"/>
          <w:spacing w:val="1"/>
          <w:sz w:val="15"/>
          <w:szCs w:val="15"/>
        </w:rPr>
        <w:t>Х</w:t>
      </w:r>
      <w:r>
        <w:rPr>
          <w:rFonts w:ascii="Arial" w:hAnsi="Arial" w:cs="Arial"/>
          <w:color w:val="2D2D2D"/>
          <w:spacing w:val="1"/>
          <w:sz w:val="15"/>
          <w:szCs w:val="15"/>
        </w:rPr>
        <w:pict>
          <v:shape id="_x0000_i1146"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03655" cy="429895"/>
            <wp:effectExtent l="19050" t="0" r="0" b="0"/>
            <wp:docPr id="123" name="Рисунок 123"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32802-2014 Добавки пищевые. Натрия карбонаты Е500. Общие технические условия"/>
                    <pic:cNvPicPr>
                      <a:picLocks noChangeAspect="1" noChangeArrowheads="1"/>
                    </pic:cNvPicPr>
                  </pic:nvPicPr>
                  <pic:blipFill>
                    <a:blip r:embed="rId9" cstate="print"/>
                    <a:srcRect/>
                    <a:stretch>
                      <a:fillRect/>
                    </a:stretch>
                  </pic:blipFill>
                  <pic:spPr bwMode="auto">
                    <a:xfrm>
                      <a:off x="0" y="0"/>
                      <a:ext cx="130365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0,084 - эквивалентная масса безводного гидрокарбоната натрия Е500(ii), соответствующая 1 см</w:t>
      </w:r>
      <w:r>
        <w:rPr>
          <w:rFonts w:ascii="Arial" w:hAnsi="Arial" w:cs="Arial"/>
          <w:color w:val="2D2D2D"/>
          <w:spacing w:val="1"/>
          <w:sz w:val="15"/>
          <w:szCs w:val="15"/>
        </w:rPr>
        <w:pict>
          <v:shape id="_x0000_i114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гидроокиси натрия молярной концентрации с (NaOH) = 1 моль/дм</w:t>
      </w:r>
      <w:r>
        <w:rPr>
          <w:rFonts w:ascii="Arial" w:hAnsi="Arial" w:cs="Arial"/>
          <w:color w:val="2D2D2D"/>
          <w:spacing w:val="1"/>
          <w:sz w:val="15"/>
          <w:szCs w:val="15"/>
        </w:rPr>
        <w:pict>
          <v:shape id="_x0000_i114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г/см</w:t>
      </w:r>
      <w:r>
        <w:rPr>
          <w:rFonts w:ascii="Arial" w:hAnsi="Arial" w:cs="Arial"/>
          <w:color w:val="2D2D2D"/>
          <w:spacing w:val="1"/>
          <w:sz w:val="15"/>
          <w:szCs w:val="15"/>
        </w:rPr>
        <w:pict>
          <v:shape id="_x0000_i115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t> - поправочный коэффициент титра раствора гидроокиси натрия, определяемый по </w:t>
      </w:r>
      <w:r w:rsidRPr="0043504A">
        <w:rPr>
          <w:rFonts w:ascii="Arial" w:hAnsi="Arial" w:cs="Arial"/>
          <w:color w:val="2D2D2D"/>
          <w:spacing w:val="1"/>
          <w:sz w:val="15"/>
          <w:szCs w:val="15"/>
        </w:rPr>
        <w:t>ГОСТ 25794.1</w:t>
      </w:r>
      <w:r>
        <w:rPr>
          <w:rFonts w:ascii="Arial" w:hAnsi="Arial" w:cs="Arial"/>
          <w:color w:val="2D2D2D"/>
          <w:spacing w:val="1"/>
          <w:sz w:val="15"/>
          <w:szCs w:val="15"/>
        </w:rPr>
        <w:t>, используя установочный раствор [стандарт-титр (фиксанал)] молярной концентрации натрия концентрации с (HCI) = 1 моль/дм</w:t>
      </w:r>
      <w:r>
        <w:rPr>
          <w:rFonts w:ascii="Arial" w:hAnsi="Arial" w:cs="Arial"/>
          <w:color w:val="2D2D2D"/>
          <w:spacing w:val="1"/>
          <w:sz w:val="15"/>
          <w:szCs w:val="15"/>
        </w:rPr>
        <w:pict>
          <v:shape id="_x0000_i115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V</w:t>
      </w:r>
      <w:r>
        <w:rPr>
          <w:rFonts w:ascii="Arial" w:hAnsi="Arial" w:cs="Arial"/>
          <w:color w:val="2D2D2D"/>
          <w:spacing w:val="1"/>
          <w:sz w:val="15"/>
          <w:szCs w:val="15"/>
        </w:rPr>
        <w:pict>
          <v:shape id="_x0000_i1152"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 объем раствора гидроокиси натрия молярной концентрации с (NaOH) = 1 моль/дм</w:t>
      </w:r>
      <w:r>
        <w:rPr>
          <w:rFonts w:ascii="Arial" w:hAnsi="Arial" w:cs="Arial"/>
          <w:color w:val="2D2D2D"/>
          <w:spacing w:val="1"/>
          <w:sz w:val="15"/>
          <w:szCs w:val="15"/>
        </w:rPr>
        <w:pict>
          <v:shape id="_x0000_i115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 н), израсходованный на титрование пробы, см</w:t>
      </w:r>
      <w:r>
        <w:rPr>
          <w:rFonts w:ascii="Arial" w:hAnsi="Arial" w:cs="Arial"/>
          <w:color w:val="2D2D2D"/>
          <w:spacing w:val="1"/>
          <w:sz w:val="15"/>
          <w:szCs w:val="15"/>
        </w:rPr>
        <w:pict>
          <v:shape id="_x0000_i115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lastRenderedPageBreak/>
        <w:t>m</w:t>
      </w:r>
      <w:r>
        <w:rPr>
          <w:rFonts w:ascii="Arial" w:hAnsi="Arial" w:cs="Arial"/>
          <w:color w:val="2D2D2D"/>
          <w:spacing w:val="1"/>
          <w:sz w:val="15"/>
          <w:szCs w:val="15"/>
        </w:rPr>
        <w:pict>
          <v:shape id="_x0000_i1155"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 масса анализируемой пробы при определении гидрокарбоната натрия (см. 7.5.3.5а),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анализа принимают среднеарифметическое значение двух параллельных определений Х</w:t>
      </w:r>
      <w:r>
        <w:rPr>
          <w:rFonts w:ascii="Arial" w:hAnsi="Arial" w:cs="Arial"/>
          <w:color w:val="2D2D2D"/>
          <w:spacing w:val="1"/>
          <w:sz w:val="15"/>
          <w:szCs w:val="15"/>
        </w:rPr>
        <w:pict>
          <v:shape id="_x0000_i1156"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xml:space="preserve">ср, %, округленное до первого десятичного знака после запятой, если выполняется условие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 95%, не превышает предела повторяемости r = 0,20%.</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при Р = 95%, не превышает предела воспроизводимости R = 0,30%.</w:t>
      </w:r>
      <w:r>
        <w:rPr>
          <w:rFonts w:ascii="Arial" w:hAnsi="Arial" w:cs="Arial"/>
          <w:color w:val="2D2D2D"/>
          <w:spacing w:val="1"/>
          <w:sz w:val="15"/>
          <w:szCs w:val="15"/>
        </w:rPr>
        <w:br/>
      </w:r>
      <w:r>
        <w:rPr>
          <w:rFonts w:ascii="Arial" w:hAnsi="Arial" w:cs="Arial"/>
          <w:color w:val="2D2D2D"/>
          <w:spacing w:val="1"/>
          <w:sz w:val="15"/>
          <w:szCs w:val="15"/>
        </w:rPr>
        <w:br/>
        <w:t xml:space="preserve">Границы абсолютной погрешности определений массовой доли основного вещества гидрокарбоната натрия в пищевой добавке E500(iii) составляют ±0,2% при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 95%.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Массовую долю оксида натрия (Na</w:t>
      </w:r>
      <w:r>
        <w:rPr>
          <w:rFonts w:ascii="Arial" w:hAnsi="Arial" w:cs="Arial"/>
          <w:color w:val="2D2D2D"/>
          <w:spacing w:val="1"/>
          <w:sz w:val="15"/>
          <w:szCs w:val="15"/>
        </w:rPr>
        <w:pict>
          <v:shape id="_x0000_i115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O) в анализируемой пробе Х</w:t>
      </w:r>
      <w:r>
        <w:rPr>
          <w:rFonts w:ascii="Arial" w:hAnsi="Arial" w:cs="Arial"/>
          <w:color w:val="2D2D2D"/>
          <w:spacing w:val="1"/>
          <w:sz w:val="15"/>
          <w:szCs w:val="15"/>
        </w:rPr>
        <w:pict>
          <v:shape id="_x0000_i115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64615" cy="429895"/>
            <wp:effectExtent l="19050" t="0" r="6985" b="0"/>
            <wp:docPr id="135" name="Рисунок 135"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32802-2014 Добавки пищевые. Натрия карбонаты Е500. Общие технические условия"/>
                    <pic:cNvPicPr>
                      <a:picLocks noChangeAspect="1" noChangeArrowheads="1"/>
                    </pic:cNvPicPr>
                  </pic:nvPicPr>
                  <pic:blipFill>
                    <a:blip r:embed="rId10" cstate="print"/>
                    <a:srcRect/>
                    <a:stretch>
                      <a:fillRect/>
                    </a:stretch>
                  </pic:blipFill>
                  <pic:spPr bwMode="auto">
                    <a:xfrm>
                      <a:off x="0" y="0"/>
                      <a:ext cx="136461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0,031 - эквивалентная масса оксида натрия, соответствующая 1 см</w:t>
      </w:r>
      <w:r>
        <w:rPr>
          <w:rFonts w:ascii="Arial" w:hAnsi="Arial" w:cs="Arial"/>
          <w:color w:val="2D2D2D"/>
          <w:spacing w:val="1"/>
          <w:sz w:val="15"/>
          <w:szCs w:val="15"/>
        </w:rPr>
        <w:pict>
          <v:shape id="_x0000_i116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серной кислоты молярной концентрации </w:t>
      </w:r>
      <w:r>
        <w:rPr>
          <w:rFonts w:ascii="Arial" w:hAnsi="Arial" w:cs="Arial"/>
          <w:i/>
          <w:iCs/>
          <w:color w:val="2D2D2D"/>
          <w:spacing w:val="1"/>
          <w:sz w:val="15"/>
          <w:szCs w:val="15"/>
        </w:rPr>
        <w:t>c</w:t>
      </w:r>
      <w:r>
        <w:rPr>
          <w:rFonts w:ascii="Arial" w:hAnsi="Arial" w:cs="Arial"/>
          <w:color w:val="2D2D2D"/>
          <w:spacing w:val="1"/>
          <w:sz w:val="15"/>
          <w:szCs w:val="15"/>
        </w:rPr>
        <w:t> (1/2H</w:t>
      </w:r>
      <w:r>
        <w:rPr>
          <w:rFonts w:ascii="Arial" w:hAnsi="Arial" w:cs="Arial"/>
          <w:color w:val="2D2D2D"/>
          <w:spacing w:val="1"/>
          <w:sz w:val="15"/>
          <w:szCs w:val="15"/>
        </w:rPr>
        <w:pict>
          <v:shape id="_x0000_i116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6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6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(1н), г/см</w:t>
      </w:r>
      <w:r>
        <w:rPr>
          <w:rFonts w:ascii="Arial" w:hAnsi="Arial" w:cs="Arial"/>
          <w:color w:val="2D2D2D"/>
          <w:spacing w:val="1"/>
          <w:sz w:val="15"/>
          <w:szCs w:val="15"/>
        </w:rPr>
        <w:pict>
          <v:shape id="_x0000_i116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t> - поправочный коэффициент титра раствора серной кислоты, определяемый по </w:t>
      </w:r>
      <w:r w:rsidRPr="0043504A">
        <w:rPr>
          <w:rFonts w:ascii="Arial" w:hAnsi="Arial" w:cs="Arial"/>
          <w:color w:val="2D2D2D"/>
          <w:spacing w:val="1"/>
          <w:sz w:val="15"/>
          <w:szCs w:val="15"/>
        </w:rPr>
        <w:t>ГОСТ 25794.1</w:t>
      </w:r>
      <w:r>
        <w:rPr>
          <w:rFonts w:ascii="Arial" w:hAnsi="Arial" w:cs="Arial"/>
          <w:color w:val="2D2D2D"/>
          <w:spacing w:val="1"/>
          <w:sz w:val="15"/>
          <w:szCs w:val="15"/>
        </w:rPr>
        <w:t>, используя установочный раствор [стандарт-титр (фиксанал)] гидроокиси натрия концентрации </w:t>
      </w:r>
      <w:r>
        <w:rPr>
          <w:rFonts w:ascii="Arial" w:hAnsi="Arial" w:cs="Arial"/>
          <w:i/>
          <w:iCs/>
          <w:color w:val="2D2D2D"/>
          <w:spacing w:val="1"/>
          <w:sz w:val="15"/>
          <w:szCs w:val="15"/>
        </w:rPr>
        <w:t>c</w:t>
      </w:r>
      <w:r>
        <w:rPr>
          <w:rFonts w:ascii="Arial" w:hAnsi="Arial" w:cs="Arial"/>
          <w:color w:val="2D2D2D"/>
          <w:spacing w:val="1"/>
          <w:sz w:val="15"/>
          <w:szCs w:val="15"/>
        </w:rPr>
        <w:t> (NaOH) = 1 моль/дм</w:t>
      </w:r>
      <w:r>
        <w:rPr>
          <w:rFonts w:ascii="Arial" w:hAnsi="Arial" w:cs="Arial"/>
          <w:color w:val="2D2D2D"/>
          <w:spacing w:val="1"/>
          <w:sz w:val="15"/>
          <w:szCs w:val="15"/>
        </w:rPr>
        <w:pict>
          <v:shape id="_x0000_i116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(1н);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V</w:t>
      </w:r>
      <w:r>
        <w:rPr>
          <w:rFonts w:ascii="Arial" w:hAnsi="Arial" w:cs="Arial"/>
          <w:color w:val="2D2D2D"/>
          <w:spacing w:val="1"/>
          <w:sz w:val="15"/>
          <w:szCs w:val="15"/>
        </w:rPr>
        <w:pict>
          <v:shape id="_x0000_i116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объем раствора серной кислоты молярной концентрации </w:t>
      </w:r>
      <w:r>
        <w:rPr>
          <w:rFonts w:ascii="Arial" w:hAnsi="Arial" w:cs="Arial"/>
          <w:i/>
          <w:iCs/>
          <w:color w:val="2D2D2D"/>
          <w:spacing w:val="1"/>
          <w:sz w:val="15"/>
          <w:szCs w:val="15"/>
        </w:rPr>
        <w:t>c</w:t>
      </w:r>
      <w:r>
        <w:rPr>
          <w:rFonts w:ascii="Arial" w:hAnsi="Arial" w:cs="Arial"/>
          <w:color w:val="2D2D2D"/>
          <w:spacing w:val="1"/>
          <w:sz w:val="15"/>
          <w:szCs w:val="15"/>
        </w:rPr>
        <w:t> (1/2H</w:t>
      </w:r>
      <w:r>
        <w:rPr>
          <w:rFonts w:ascii="Arial" w:hAnsi="Arial" w:cs="Arial"/>
          <w:color w:val="2D2D2D"/>
          <w:spacing w:val="1"/>
          <w:sz w:val="15"/>
          <w:szCs w:val="15"/>
        </w:rPr>
        <w:pict>
          <v:shape id="_x0000_i116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16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1 моль/дм</w:t>
      </w:r>
      <w:r>
        <w:rPr>
          <w:rFonts w:ascii="Arial" w:hAnsi="Arial" w:cs="Arial"/>
          <w:color w:val="2D2D2D"/>
          <w:spacing w:val="1"/>
          <w:sz w:val="15"/>
          <w:szCs w:val="15"/>
        </w:rPr>
        <w:pict>
          <v:shape id="_x0000_i116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(1н), израсходованный на титрование анализируемой пробы, см</w:t>
      </w:r>
      <w:r>
        <w:rPr>
          <w:rFonts w:ascii="Arial" w:hAnsi="Arial" w:cs="Arial"/>
          <w:color w:val="2D2D2D"/>
          <w:spacing w:val="1"/>
          <w:sz w:val="15"/>
          <w:szCs w:val="15"/>
        </w:rPr>
        <w:pict>
          <v:shape id="_x0000_i117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w:t>
      </w:r>
      <w:r>
        <w:rPr>
          <w:rFonts w:ascii="Arial" w:hAnsi="Arial" w:cs="Arial"/>
          <w:color w:val="2D2D2D"/>
          <w:spacing w:val="1"/>
          <w:sz w:val="15"/>
          <w:szCs w:val="15"/>
        </w:rPr>
        <w:pict>
          <v:shape id="_x0000_i117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масса анализируемой пробы при определении оксида натрия по 7.5.3.5б), г.</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анализа принимают среднеарифметическое значение двух параллельных определений </w:t>
      </w:r>
      <w:r>
        <w:rPr>
          <w:rFonts w:ascii="Arial" w:hAnsi="Arial" w:cs="Arial"/>
          <w:i/>
          <w:iCs/>
          <w:color w:val="2D2D2D"/>
          <w:spacing w:val="1"/>
          <w:sz w:val="15"/>
          <w:szCs w:val="15"/>
        </w:rPr>
        <w:t>Х</w:t>
      </w:r>
      <w:r>
        <w:rPr>
          <w:rFonts w:ascii="Arial" w:hAnsi="Arial" w:cs="Arial"/>
          <w:color w:val="2D2D2D"/>
          <w:spacing w:val="1"/>
          <w:sz w:val="15"/>
          <w:szCs w:val="15"/>
        </w:rPr>
        <w:pict>
          <v:shape id="_x0000_i1172" type="#_x0000_t75" alt="ГОСТ 32802-2014 Добавки пищевые. Натрия карбонаты Е500. Общие технические условия" style="width:17.2pt;height:18.8pt"/>
        </w:pict>
      </w:r>
      <w:r>
        <w:rPr>
          <w:rFonts w:ascii="Arial" w:hAnsi="Arial" w:cs="Arial"/>
          <w:color w:val="2D2D2D"/>
          <w:spacing w:val="1"/>
          <w:sz w:val="15"/>
          <w:szCs w:val="15"/>
        </w:rPr>
        <w:t>, %, округленное до первого десятичного знака после запятой, если выполняется условие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 не превышает предела повторяемости </w:t>
      </w:r>
      <w:r>
        <w:rPr>
          <w:rFonts w:ascii="Arial" w:hAnsi="Arial" w:cs="Arial"/>
          <w:i/>
          <w:iCs/>
          <w:color w:val="2D2D2D"/>
          <w:spacing w:val="1"/>
          <w:sz w:val="15"/>
          <w:szCs w:val="15"/>
        </w:rPr>
        <w:t>r</w:t>
      </w:r>
      <w:r>
        <w:rPr>
          <w:rFonts w:ascii="Arial" w:hAnsi="Arial" w:cs="Arial"/>
          <w:color w:val="2D2D2D"/>
          <w:spacing w:val="1"/>
          <w:sz w:val="15"/>
          <w:szCs w:val="15"/>
        </w:rPr>
        <w:t> = 0,20%.</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при </w:t>
      </w:r>
      <w:r>
        <w:rPr>
          <w:rFonts w:ascii="Arial" w:hAnsi="Arial" w:cs="Arial"/>
          <w:i/>
          <w:iCs/>
          <w:color w:val="2D2D2D"/>
          <w:spacing w:val="1"/>
          <w:sz w:val="15"/>
          <w:szCs w:val="15"/>
        </w:rPr>
        <w:t>Р</w:t>
      </w:r>
      <w:r>
        <w:rPr>
          <w:rFonts w:ascii="Arial" w:hAnsi="Arial" w:cs="Arial"/>
          <w:color w:val="2D2D2D"/>
          <w:spacing w:val="1"/>
          <w:sz w:val="15"/>
          <w:szCs w:val="15"/>
        </w:rPr>
        <w:t> = 95%, не превышает предела воспроизводимости </w:t>
      </w:r>
      <w:r>
        <w:rPr>
          <w:rFonts w:ascii="Arial" w:hAnsi="Arial" w:cs="Arial"/>
          <w:i/>
          <w:iCs/>
          <w:color w:val="2D2D2D"/>
          <w:spacing w:val="1"/>
          <w:sz w:val="15"/>
          <w:szCs w:val="15"/>
        </w:rPr>
        <w:t>R</w:t>
      </w:r>
      <w:r>
        <w:rPr>
          <w:rFonts w:ascii="Arial" w:hAnsi="Arial" w:cs="Arial"/>
          <w:color w:val="2D2D2D"/>
          <w:spacing w:val="1"/>
          <w:sz w:val="15"/>
          <w:szCs w:val="15"/>
        </w:rPr>
        <w:t> = 0,30%.</w:t>
      </w:r>
      <w:r>
        <w:rPr>
          <w:rFonts w:ascii="Arial" w:hAnsi="Arial" w:cs="Arial"/>
          <w:color w:val="2D2D2D"/>
          <w:spacing w:val="1"/>
          <w:sz w:val="15"/>
          <w:szCs w:val="15"/>
        </w:rPr>
        <w:br/>
      </w:r>
      <w:r>
        <w:rPr>
          <w:rFonts w:ascii="Arial" w:hAnsi="Arial" w:cs="Arial"/>
          <w:color w:val="2D2D2D"/>
          <w:spacing w:val="1"/>
          <w:sz w:val="15"/>
          <w:szCs w:val="15"/>
        </w:rPr>
        <w:br/>
        <w:t xml:space="preserve">Границы абсолютной погрешности определения массовой доли основного вещества оксида натрия в анализируемой пробе составляет ±0,2% при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 95%.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Массовую долю карбоната натрия (Na</w:t>
      </w:r>
      <w:r>
        <w:rPr>
          <w:rFonts w:ascii="Arial" w:hAnsi="Arial" w:cs="Arial"/>
          <w:color w:val="2D2D2D"/>
          <w:spacing w:val="1"/>
          <w:sz w:val="15"/>
          <w:szCs w:val="15"/>
        </w:rPr>
        <w:pict>
          <v:shape id="_x0000_i117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CO</w:t>
      </w:r>
      <w:r>
        <w:rPr>
          <w:rFonts w:ascii="Arial" w:hAnsi="Arial" w:cs="Arial"/>
          <w:color w:val="2D2D2D"/>
          <w:spacing w:val="1"/>
          <w:sz w:val="15"/>
          <w:szCs w:val="15"/>
        </w:rPr>
        <w:pict>
          <v:shape id="_x0000_i1174"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в пробе </w:t>
      </w:r>
      <w:r>
        <w:rPr>
          <w:rFonts w:ascii="Arial" w:hAnsi="Arial" w:cs="Arial"/>
          <w:i/>
          <w:iCs/>
          <w:color w:val="2D2D2D"/>
          <w:spacing w:val="1"/>
          <w:sz w:val="15"/>
          <w:szCs w:val="15"/>
        </w:rPr>
        <w:t>Х</w:t>
      </w:r>
      <w:r>
        <w:rPr>
          <w:rFonts w:ascii="Arial" w:hAnsi="Arial" w:cs="Arial"/>
          <w:color w:val="2D2D2D"/>
          <w:spacing w:val="1"/>
          <w:sz w:val="15"/>
          <w:szCs w:val="15"/>
        </w:rPr>
        <w:pict>
          <v:shape id="_x0000_i1175"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Х</w:t>
      </w:r>
      <w:r>
        <w:rPr>
          <w:rFonts w:ascii="Arial" w:hAnsi="Arial" w:cs="Arial"/>
          <w:color w:val="2D2D2D"/>
          <w:spacing w:val="1"/>
          <w:sz w:val="15"/>
          <w:szCs w:val="15"/>
        </w:rPr>
        <w:pict>
          <v:shape id="_x0000_i1176"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(Х</w:t>
      </w:r>
      <w:r>
        <w:rPr>
          <w:rFonts w:ascii="Arial" w:hAnsi="Arial" w:cs="Arial"/>
          <w:color w:val="2D2D2D"/>
          <w:spacing w:val="1"/>
          <w:sz w:val="15"/>
          <w:szCs w:val="15"/>
        </w:rPr>
        <w:pict>
          <v:shape id="_x0000_i1177" type="#_x0000_t75" alt="ГОСТ 32802-2014 Добавки пищевые. Натрия карбонаты Е500. Общие технические условия" style="width:17.2pt;height:18.8pt"/>
        </w:pict>
      </w:r>
      <w:r>
        <w:rPr>
          <w:rFonts w:ascii="Arial" w:hAnsi="Arial" w:cs="Arial"/>
          <w:color w:val="2D2D2D"/>
          <w:spacing w:val="1"/>
          <w:sz w:val="15"/>
          <w:szCs w:val="15"/>
        </w:rPr>
        <w:t> - 0,3689 Х</w:t>
      </w:r>
      <w:r>
        <w:rPr>
          <w:rFonts w:ascii="Arial" w:hAnsi="Arial" w:cs="Arial"/>
          <w:color w:val="2D2D2D"/>
          <w:spacing w:val="1"/>
          <w:sz w:val="15"/>
          <w:szCs w:val="15"/>
        </w:rPr>
        <w:pict>
          <v:shape id="_x0000_i1178" type="#_x0000_t75" alt="ГОСТ 32802-2014 Добавки пищевые. Натрия карбонаты Е500. Общие технические условия" style="width:17.2pt;height:20.4pt"/>
        </w:pict>
      </w:r>
      <w:r>
        <w:rPr>
          <w:rFonts w:ascii="Arial" w:hAnsi="Arial" w:cs="Arial"/>
          <w:color w:val="2D2D2D"/>
          <w:spacing w:val="1"/>
          <w:sz w:val="15"/>
          <w:szCs w:val="15"/>
        </w:rPr>
        <w:t>) · 1,7099, (6)</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Х</w:t>
      </w:r>
      <w:r>
        <w:rPr>
          <w:rFonts w:ascii="Arial" w:hAnsi="Arial" w:cs="Arial"/>
          <w:color w:val="2D2D2D"/>
          <w:spacing w:val="1"/>
          <w:sz w:val="15"/>
          <w:szCs w:val="15"/>
        </w:rPr>
        <w:pict>
          <v:shape id="_x0000_i1179" type="#_x0000_t75" alt="ГОСТ 32802-2014 Добавки пищевые. Натрия карбонаты Е500. Общие технические условия" style="width:17.75pt;height:20.4pt"/>
        </w:pict>
      </w:r>
      <w:r>
        <w:rPr>
          <w:rFonts w:ascii="Arial" w:hAnsi="Arial" w:cs="Arial"/>
          <w:color w:val="2D2D2D"/>
          <w:spacing w:val="1"/>
          <w:sz w:val="15"/>
          <w:szCs w:val="15"/>
        </w:rPr>
        <w:t> - массовая доля оксида натрия в анализируемой пробе (см. 7.5.3.6б), %;</w:t>
      </w:r>
      <w:r>
        <w:rPr>
          <w:rFonts w:ascii="Arial" w:hAnsi="Arial" w:cs="Arial"/>
          <w:color w:val="2D2D2D"/>
          <w:spacing w:val="1"/>
          <w:sz w:val="15"/>
          <w:szCs w:val="15"/>
        </w:rPr>
        <w:br/>
      </w:r>
      <w:r>
        <w:rPr>
          <w:rFonts w:ascii="Arial" w:hAnsi="Arial" w:cs="Arial"/>
          <w:color w:val="2D2D2D"/>
          <w:spacing w:val="1"/>
          <w:sz w:val="15"/>
          <w:szCs w:val="15"/>
        </w:rPr>
        <w:br/>
        <w:t>0,3689 - коэффициент пересчета NaHCO</w:t>
      </w:r>
      <w:r>
        <w:rPr>
          <w:rFonts w:ascii="Arial" w:hAnsi="Arial" w:cs="Arial"/>
          <w:color w:val="2D2D2D"/>
          <w:spacing w:val="1"/>
          <w:sz w:val="15"/>
          <w:szCs w:val="15"/>
        </w:rPr>
        <w:pict>
          <v:shape id="_x0000_i1180"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в Na</w:t>
      </w:r>
      <w:r>
        <w:rPr>
          <w:rFonts w:ascii="Arial" w:hAnsi="Arial" w:cs="Arial"/>
          <w:color w:val="2D2D2D"/>
          <w:spacing w:val="1"/>
          <w:sz w:val="15"/>
          <w:szCs w:val="15"/>
        </w:rPr>
        <w:pict>
          <v:shape id="_x0000_i118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O;</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i/>
          <w:iCs/>
          <w:color w:val="2D2D2D"/>
          <w:spacing w:val="1"/>
          <w:sz w:val="15"/>
          <w:szCs w:val="15"/>
        </w:rPr>
        <w:t>Х</w:t>
      </w:r>
      <w:r>
        <w:rPr>
          <w:rFonts w:ascii="Arial" w:hAnsi="Arial" w:cs="Arial"/>
          <w:color w:val="2D2D2D"/>
          <w:spacing w:val="1"/>
          <w:sz w:val="15"/>
          <w:szCs w:val="15"/>
        </w:rPr>
        <w:pict>
          <v:shape id="_x0000_i1182" type="#_x0000_t75" alt="ГОСТ 32802-2014 Добавки пищевые. Натрия карбонаты Е500. Общие технические условия" style="width:17.2pt;height:20.4pt"/>
        </w:pict>
      </w:r>
      <w:r>
        <w:rPr>
          <w:rFonts w:ascii="Arial" w:hAnsi="Arial" w:cs="Arial"/>
          <w:color w:val="2D2D2D"/>
          <w:spacing w:val="1"/>
          <w:sz w:val="15"/>
          <w:szCs w:val="15"/>
        </w:rPr>
        <w:t> - массовая доля гидрокарбоната натрия в анализируемой пробе (см. 7.5.3.6а), %;</w:t>
      </w:r>
      <w:r>
        <w:rPr>
          <w:rFonts w:ascii="Arial" w:hAnsi="Arial" w:cs="Arial"/>
          <w:color w:val="2D2D2D"/>
          <w:spacing w:val="1"/>
          <w:sz w:val="15"/>
          <w:szCs w:val="15"/>
        </w:rPr>
        <w:br/>
      </w:r>
      <w:r>
        <w:rPr>
          <w:rFonts w:ascii="Arial" w:hAnsi="Arial" w:cs="Arial"/>
          <w:color w:val="2D2D2D"/>
          <w:spacing w:val="1"/>
          <w:sz w:val="15"/>
          <w:szCs w:val="15"/>
        </w:rPr>
        <w:br/>
        <w:t>1,7099 - коэффициент пересчета Na</w:t>
      </w:r>
      <w:r>
        <w:rPr>
          <w:rFonts w:ascii="Arial" w:hAnsi="Arial" w:cs="Arial"/>
          <w:color w:val="2D2D2D"/>
          <w:spacing w:val="1"/>
          <w:sz w:val="15"/>
          <w:szCs w:val="15"/>
        </w:rPr>
        <w:pict>
          <v:shape id="_x0000_i118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O в Na</w:t>
      </w:r>
      <w:r>
        <w:rPr>
          <w:rFonts w:ascii="Arial" w:hAnsi="Arial" w:cs="Arial"/>
          <w:color w:val="2D2D2D"/>
          <w:spacing w:val="1"/>
          <w:sz w:val="15"/>
          <w:szCs w:val="15"/>
        </w:rPr>
        <w:pict>
          <v:shape id="_x0000_i118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CO</w:t>
      </w:r>
      <w:r>
        <w:rPr>
          <w:rFonts w:ascii="Arial" w:hAnsi="Arial" w:cs="Arial"/>
          <w:color w:val="2D2D2D"/>
          <w:spacing w:val="1"/>
          <w:sz w:val="15"/>
          <w:szCs w:val="15"/>
        </w:rPr>
        <w:pict>
          <v:shape id="_x0000_i1185"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первого десятичного знака и принимают за окончательный результат.</w:t>
      </w:r>
      <w:r>
        <w:rPr>
          <w:rFonts w:ascii="Arial" w:hAnsi="Arial" w:cs="Arial"/>
          <w:color w:val="2D2D2D"/>
          <w:spacing w:val="1"/>
          <w:sz w:val="15"/>
          <w:szCs w:val="15"/>
        </w:rPr>
        <w:br/>
      </w:r>
      <w:r>
        <w:rPr>
          <w:rFonts w:ascii="Arial" w:hAnsi="Arial" w:cs="Arial"/>
          <w:color w:val="2D2D2D"/>
          <w:spacing w:val="1"/>
          <w:sz w:val="15"/>
          <w:szCs w:val="15"/>
        </w:rPr>
        <w:br/>
        <w:t>Границы абсолютной погрешности определения массовой доли основного вещества карбоната натрия в пищевой добавке E500(iii) составляет ±0,3%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7.6 Определение массовой доли потерь при высушивании</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гравиметрическом определении потерь при высушивании карбонатов натрия до постоянной массы.</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7.6.1 Определение массовой доли потерь при высушивании карбоната натрия E500(i)</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7.6.1.1 Средства измерений, вспомогательное оборудование, посуда, материалы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±0,001 г.</w:t>
      </w:r>
      <w:r>
        <w:rPr>
          <w:rFonts w:ascii="Arial" w:hAnsi="Arial" w:cs="Arial"/>
          <w:color w:val="2D2D2D"/>
          <w:spacing w:val="1"/>
          <w:sz w:val="15"/>
          <w:szCs w:val="15"/>
        </w:rPr>
        <w:br/>
      </w:r>
      <w:r>
        <w:rPr>
          <w:rFonts w:ascii="Arial" w:hAnsi="Arial" w:cs="Arial"/>
          <w:color w:val="2D2D2D"/>
          <w:spacing w:val="1"/>
          <w:sz w:val="15"/>
          <w:szCs w:val="15"/>
        </w:rPr>
        <w:br/>
        <w:t>Термометр жидкостный стеклянный диапазоном измерения температуры от 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300°С ценой деления 2°С по </w:t>
      </w:r>
      <w:r w:rsidRPr="0043504A">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электронно-механические кварцевые по </w:t>
      </w:r>
      <w:r w:rsidRPr="0043504A">
        <w:rPr>
          <w:rFonts w:ascii="Arial" w:hAnsi="Arial" w:cs="Arial"/>
          <w:color w:val="2D2D2D"/>
          <w:spacing w:val="1"/>
          <w:sz w:val="15"/>
          <w:szCs w:val="15"/>
        </w:rPr>
        <w:t>ГОСТ 27752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поддержание заданного режима температуры от 20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300°С с погрешностью ±2°С.</w:t>
      </w:r>
      <w:r>
        <w:rPr>
          <w:rFonts w:ascii="Arial" w:hAnsi="Arial" w:cs="Arial"/>
          <w:color w:val="2D2D2D"/>
          <w:spacing w:val="1"/>
          <w:sz w:val="15"/>
          <w:szCs w:val="15"/>
        </w:rPr>
        <w:br/>
      </w:r>
      <w:r>
        <w:rPr>
          <w:rFonts w:ascii="Arial" w:hAnsi="Arial" w:cs="Arial"/>
          <w:color w:val="2D2D2D"/>
          <w:spacing w:val="1"/>
          <w:sz w:val="15"/>
          <w:szCs w:val="15"/>
        </w:rPr>
        <w:br/>
        <w:t>Эксикатор 2-250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высокий 2 по </w:t>
      </w:r>
      <w:r w:rsidRPr="0043504A">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Крышка к тиглю 2-1 по </w:t>
      </w:r>
      <w:r w:rsidRPr="0043504A">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Рукавицы тканевые или держатели для тигля.</w:t>
      </w:r>
      <w:r>
        <w:rPr>
          <w:rFonts w:ascii="Arial" w:hAnsi="Arial" w:cs="Arial"/>
          <w:color w:val="2D2D2D"/>
          <w:spacing w:val="1"/>
          <w:sz w:val="15"/>
          <w:szCs w:val="15"/>
        </w:rPr>
        <w:br/>
      </w:r>
      <w:r>
        <w:rPr>
          <w:rFonts w:ascii="Arial" w:hAnsi="Arial" w:cs="Arial"/>
          <w:color w:val="2D2D2D"/>
          <w:spacing w:val="1"/>
          <w:sz w:val="15"/>
          <w:szCs w:val="15"/>
        </w:rPr>
        <w:br/>
        <w:t>Кальций хлористый по </w:t>
      </w:r>
      <w:r w:rsidRPr="0043504A">
        <w:rPr>
          <w:rFonts w:ascii="Arial" w:hAnsi="Arial" w:cs="Arial"/>
          <w:color w:val="2D2D2D"/>
          <w:spacing w:val="1"/>
          <w:sz w:val="15"/>
          <w:szCs w:val="15"/>
        </w:rPr>
        <w:t>ГОСТ 450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и вспомогательного оборудования, посуды и материалов, не уступающих вышеуказанным по метрологическим и техническим характеристикам и обеспечивающих необходимую точность измерения.</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7.6.1.4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Открытый фарфоровый тигель и крышку от тигля помещают в сушильный шкаф, нагретый до температуры 300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 выдерживают в течение 30 мин. Затем тигель закрывают крышкой, помещают в эксикатор, заполненный до вкладыша обезвоженным хлористым кальцием, охлаждают до температуры, не превышающей более чем на 3°С температуру окружающего воздуха по 7.2.3.1 и взвешивают с записью результата до третьего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Высушивание проводят при тех же условиях до тех пор, пока разница между результатами </w:t>
      </w:r>
      <w:proofErr w:type="gramStart"/>
      <w:r>
        <w:rPr>
          <w:rFonts w:ascii="Arial" w:hAnsi="Arial" w:cs="Arial"/>
          <w:color w:val="2D2D2D"/>
          <w:spacing w:val="1"/>
          <w:sz w:val="15"/>
          <w:szCs w:val="15"/>
        </w:rPr>
        <w:t>двух последовательных взвешиваний составит</w:t>
      </w:r>
      <w:proofErr w:type="gramEnd"/>
      <w:r>
        <w:rPr>
          <w:rFonts w:ascii="Arial" w:hAnsi="Arial" w:cs="Arial"/>
          <w:color w:val="2D2D2D"/>
          <w:spacing w:val="1"/>
          <w:sz w:val="15"/>
          <w:szCs w:val="15"/>
        </w:rPr>
        <w:t xml:space="preserve"> не более 0,002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7.6.1.5.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подготовленный к анализу тигель вносят от 2,0 до 2,5 г анализируемой пробы карбоната натрия, тигель закрывают крышкой и взвешивают с записью результата до третьего десятичного знака. Затем анализируемую пробу в открытом тигле вместе с крышкой помещают в сушильный шкаф, осуществляют медленный подъем до температуры 300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 сушат в течение 3 ч.</w:t>
      </w:r>
      <w:r>
        <w:rPr>
          <w:rFonts w:ascii="Arial" w:hAnsi="Arial" w:cs="Arial"/>
          <w:color w:val="2D2D2D"/>
          <w:spacing w:val="1"/>
          <w:sz w:val="15"/>
          <w:szCs w:val="15"/>
        </w:rPr>
        <w:br/>
      </w:r>
      <w:r>
        <w:rPr>
          <w:rFonts w:ascii="Arial" w:hAnsi="Arial" w:cs="Arial"/>
          <w:color w:val="2D2D2D"/>
          <w:spacing w:val="1"/>
          <w:sz w:val="15"/>
          <w:szCs w:val="15"/>
        </w:rPr>
        <w:br/>
        <w:t xml:space="preserve">После этого тигель с высушенной анализируемой пробой быстро закрывают крышкой, охлаждают в эксикаторе над обезвоженным хлористым </w:t>
      </w:r>
      <w:r>
        <w:rPr>
          <w:rFonts w:ascii="Arial" w:hAnsi="Arial" w:cs="Arial"/>
          <w:color w:val="2D2D2D"/>
          <w:spacing w:val="1"/>
          <w:sz w:val="15"/>
          <w:szCs w:val="15"/>
        </w:rPr>
        <w:lastRenderedPageBreak/>
        <w:t>кальцием до температуры, не превышающей более чем на 3°С температуру окружающего воздуха (см. 7.2.3.1), и взвешивают с записью результата до третьего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Высушивание тигля с пробой повторяют с продолжительностью сушки от 1 до 2 ч до тех пор, пока разница между результатами </w:t>
      </w:r>
      <w:proofErr w:type="gramStart"/>
      <w:r>
        <w:rPr>
          <w:rFonts w:ascii="Arial" w:hAnsi="Arial" w:cs="Arial"/>
          <w:color w:val="2D2D2D"/>
          <w:spacing w:val="1"/>
          <w:sz w:val="15"/>
          <w:szCs w:val="15"/>
        </w:rPr>
        <w:t>двух последовательных взвешиваний составит</w:t>
      </w:r>
      <w:proofErr w:type="gramEnd"/>
      <w:r>
        <w:rPr>
          <w:rFonts w:ascii="Arial" w:hAnsi="Arial" w:cs="Arial"/>
          <w:color w:val="2D2D2D"/>
          <w:spacing w:val="1"/>
          <w:sz w:val="15"/>
          <w:szCs w:val="15"/>
        </w:rPr>
        <w:t xml:space="preserve"> не более 0,002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7.6.1.6 Обработка и оформление результатов анализа. Контроль точности результатов измерени</w:t>
      </w:r>
      <w:proofErr w:type="gramStart"/>
      <w:r>
        <w:rPr>
          <w:rFonts w:ascii="Arial" w:hAnsi="Arial" w:cs="Arial"/>
          <w:color w:val="2D2D2D"/>
          <w:spacing w:val="1"/>
          <w:sz w:val="15"/>
          <w:szCs w:val="15"/>
        </w:rPr>
        <w:t>q</w:t>
      </w:r>
      <w:proofErr w:type="gramEnd"/>
      <w:r>
        <w:rPr>
          <w:rFonts w:ascii="Arial" w:hAnsi="Arial" w:cs="Arial"/>
          <w:color w:val="2D2D2D"/>
          <w:spacing w:val="1"/>
          <w:sz w:val="15"/>
          <w:szCs w:val="15"/>
        </w:rPr>
        <w:br/>
      </w:r>
      <w:r>
        <w:rPr>
          <w:rFonts w:ascii="Arial" w:hAnsi="Arial" w:cs="Arial"/>
          <w:color w:val="2D2D2D"/>
          <w:spacing w:val="1"/>
          <w:sz w:val="15"/>
          <w:szCs w:val="15"/>
        </w:rPr>
        <w:br/>
        <w:t>Массовую долю потерь при высушивании </w:t>
      </w:r>
      <w:r>
        <w:rPr>
          <w:rFonts w:ascii="Arial" w:hAnsi="Arial" w:cs="Arial"/>
          <w:i/>
          <w:iCs/>
          <w:color w:val="2D2D2D"/>
          <w:spacing w:val="1"/>
          <w:sz w:val="15"/>
          <w:szCs w:val="15"/>
        </w:rPr>
        <w:t>Х</w:t>
      </w:r>
      <w:r>
        <w:rPr>
          <w:rFonts w:ascii="Arial" w:hAnsi="Arial" w:cs="Arial"/>
          <w:color w:val="2D2D2D"/>
          <w:spacing w:val="1"/>
          <w:sz w:val="15"/>
          <w:szCs w:val="15"/>
        </w:rPr>
        <w:pict>
          <v:shape id="_x0000_i1186"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12520" cy="464185"/>
            <wp:effectExtent l="19050" t="0" r="0" b="0"/>
            <wp:docPr id="163" name="Рисунок 163"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32802-2014 Добавки пищевые. Натрия карбонаты Е500. Общие технические условия"/>
                    <pic:cNvPicPr>
                      <a:picLocks noChangeAspect="1" noChangeArrowheads="1"/>
                    </pic:cNvPicPr>
                  </pic:nvPicPr>
                  <pic:blipFill>
                    <a:blip r:embed="rId11" cstate="print"/>
                    <a:srcRect/>
                    <a:stretch>
                      <a:fillRect/>
                    </a:stretch>
                  </pic:blipFill>
                  <pic:spPr bwMode="auto">
                    <a:xfrm>
                      <a:off x="0" y="0"/>
                      <a:ext cx="1112520"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т</w:t>
      </w:r>
      <w:r>
        <w:rPr>
          <w:rFonts w:ascii="Arial" w:hAnsi="Arial" w:cs="Arial"/>
          <w:color w:val="2D2D2D"/>
          <w:spacing w:val="1"/>
          <w:sz w:val="15"/>
          <w:szCs w:val="15"/>
        </w:rPr>
        <w:t xml:space="preserve"> - масса тигля с крышкой и анализируемой пробой до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w:t>
      </w:r>
      <w:r>
        <w:rPr>
          <w:rFonts w:ascii="Arial" w:hAnsi="Arial" w:cs="Arial"/>
          <w:color w:val="2D2D2D"/>
          <w:spacing w:val="1"/>
          <w:sz w:val="15"/>
          <w:szCs w:val="15"/>
        </w:rPr>
        <w:pict>
          <v:shape id="_x0000_i118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масса тигля с крышкой и анализируемой пробой после высушивания,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m</w:t>
      </w:r>
      <w:r>
        <w:rPr>
          <w:rFonts w:ascii="Arial" w:hAnsi="Arial" w:cs="Arial"/>
          <w:color w:val="2D2D2D"/>
          <w:spacing w:val="1"/>
          <w:sz w:val="15"/>
          <w:szCs w:val="15"/>
        </w:rPr>
        <w:pict>
          <v:shape id="_x0000_i1189"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xml:space="preserve"> - масса сухого тигля с крышкой,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испытания принимают среднеарифметическое значение двух параллельных определений </w:t>
      </w:r>
      <w:r>
        <w:rPr>
          <w:rFonts w:ascii="Arial" w:hAnsi="Arial" w:cs="Arial"/>
          <w:i/>
          <w:iCs/>
          <w:color w:val="2D2D2D"/>
          <w:spacing w:val="1"/>
          <w:sz w:val="15"/>
          <w:szCs w:val="15"/>
        </w:rPr>
        <w:t>Х</w:t>
      </w:r>
      <w:r>
        <w:rPr>
          <w:rFonts w:ascii="Arial" w:hAnsi="Arial" w:cs="Arial"/>
          <w:color w:val="2D2D2D"/>
          <w:spacing w:val="1"/>
          <w:sz w:val="15"/>
          <w:szCs w:val="15"/>
        </w:rPr>
        <w:pict>
          <v:shape id="_x0000_i1190" type="#_x0000_t75" alt="ГОСТ 32802-2014 Добавки пищевые. Натрия карбонаты Е500. Общие технические условия" style="width:17.2pt;height:18.8pt"/>
        </w:pict>
      </w:r>
      <w:r>
        <w:rPr>
          <w:rFonts w:ascii="Arial" w:hAnsi="Arial" w:cs="Arial"/>
          <w:color w:val="2D2D2D"/>
          <w:spacing w:val="1"/>
          <w:sz w:val="15"/>
          <w:szCs w:val="15"/>
        </w:rPr>
        <w:t>, %, округленное до первого десятичного знака, если выполняется условие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 не превышает предела повторяемости </w:t>
      </w:r>
      <w:r>
        <w:rPr>
          <w:rFonts w:ascii="Arial" w:hAnsi="Arial" w:cs="Arial"/>
          <w:i/>
          <w:iCs/>
          <w:color w:val="2D2D2D"/>
          <w:spacing w:val="1"/>
          <w:sz w:val="15"/>
          <w:szCs w:val="15"/>
        </w:rPr>
        <w:t>r</w:t>
      </w:r>
      <w:r>
        <w:rPr>
          <w:rFonts w:ascii="Arial" w:hAnsi="Arial" w:cs="Arial"/>
          <w:color w:val="2D2D2D"/>
          <w:spacing w:val="1"/>
          <w:sz w:val="15"/>
          <w:szCs w:val="15"/>
        </w:rPr>
        <w:t> = 0,25%.</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при </w:t>
      </w:r>
      <w:r>
        <w:rPr>
          <w:rFonts w:ascii="Arial" w:hAnsi="Arial" w:cs="Arial"/>
          <w:i/>
          <w:iCs/>
          <w:color w:val="2D2D2D"/>
          <w:spacing w:val="1"/>
          <w:sz w:val="15"/>
          <w:szCs w:val="15"/>
        </w:rPr>
        <w:t>Р</w:t>
      </w:r>
      <w:r>
        <w:rPr>
          <w:rFonts w:ascii="Arial" w:hAnsi="Arial" w:cs="Arial"/>
          <w:color w:val="2D2D2D"/>
          <w:spacing w:val="1"/>
          <w:sz w:val="15"/>
          <w:szCs w:val="15"/>
        </w:rPr>
        <w:t> = 95%, не превышает предела воспроизводимости </w:t>
      </w:r>
      <w:r>
        <w:rPr>
          <w:rFonts w:ascii="Arial" w:hAnsi="Arial" w:cs="Arial"/>
          <w:i/>
          <w:iCs/>
          <w:color w:val="2D2D2D"/>
          <w:spacing w:val="1"/>
          <w:sz w:val="15"/>
          <w:szCs w:val="15"/>
        </w:rPr>
        <w:t>R</w:t>
      </w:r>
      <w:r>
        <w:rPr>
          <w:rFonts w:ascii="Arial" w:hAnsi="Arial" w:cs="Arial"/>
          <w:color w:val="2D2D2D"/>
          <w:spacing w:val="1"/>
          <w:sz w:val="15"/>
          <w:szCs w:val="15"/>
        </w:rPr>
        <w:t> = 0,50%.</w:t>
      </w:r>
      <w:r>
        <w:rPr>
          <w:rFonts w:ascii="Arial" w:hAnsi="Arial" w:cs="Arial"/>
          <w:color w:val="2D2D2D"/>
          <w:spacing w:val="1"/>
          <w:sz w:val="15"/>
          <w:szCs w:val="15"/>
        </w:rPr>
        <w:br/>
      </w:r>
      <w:r>
        <w:rPr>
          <w:rFonts w:ascii="Arial" w:hAnsi="Arial" w:cs="Arial"/>
          <w:color w:val="2D2D2D"/>
          <w:spacing w:val="1"/>
          <w:sz w:val="15"/>
          <w:szCs w:val="15"/>
        </w:rPr>
        <w:br/>
        <w:t>Границы относительной погрешности определений массовой доли потерь при высушивании карбонатов натрия E500(i) ±0,2%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7.6.2 Определение массовой доли потерь при высушивании гидрокарбоната натрия E500(ii)</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7.6.2.1 Средства измерений, посуда, материалы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±0,0005 г.</w:t>
      </w:r>
      <w:r>
        <w:rPr>
          <w:rFonts w:ascii="Arial" w:hAnsi="Arial" w:cs="Arial"/>
          <w:color w:val="2D2D2D"/>
          <w:spacing w:val="1"/>
          <w:sz w:val="15"/>
          <w:szCs w:val="15"/>
        </w:rPr>
        <w:br/>
      </w:r>
      <w:r>
        <w:rPr>
          <w:rFonts w:ascii="Arial" w:hAnsi="Arial" w:cs="Arial"/>
          <w:color w:val="2D2D2D"/>
          <w:spacing w:val="1"/>
          <w:sz w:val="15"/>
          <w:szCs w:val="15"/>
        </w:rPr>
        <w:br/>
        <w:t>Часы электронно-механические кварцевые по </w:t>
      </w:r>
      <w:r w:rsidRPr="0043504A">
        <w:rPr>
          <w:rFonts w:ascii="Arial" w:hAnsi="Arial" w:cs="Arial"/>
          <w:color w:val="2D2D2D"/>
          <w:spacing w:val="1"/>
          <w:sz w:val="15"/>
          <w:szCs w:val="15"/>
        </w:rPr>
        <w:t>ГОСТ 27752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2-250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43504A">
        <w:rPr>
          <w:rFonts w:ascii="Arial" w:hAnsi="Arial" w:cs="Arial"/>
          <w:color w:val="2D2D2D"/>
          <w:spacing w:val="1"/>
          <w:sz w:val="15"/>
          <w:szCs w:val="15"/>
        </w:rPr>
        <w:t>ГОСТ 3956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Рукавицы тканевые или держатель для стаканчика.</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СН-60/14 или СН-34/12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посуды и материалов, не уступающих вышеуказанным по метрологическим и техническим характеристикам, и обеспечивающих необходимую точность измерения.</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7.6.2.2 Отбор проб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7.6.2.4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Открытый стеклянный стаканчик вместе с крышкой помещают в эксикатор, заполненный на 1/3 высушенным силикагелем, и выдерживают в условиях по 7.2.3.1 в течение 4 ч. Затем стаканчик закрывают крышкой и взвешивают с записью результата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Стаканчик с крышкой повторно выдерживают в эксикаторе при тех же условиях до тех пор, пока разница между результатами </w:t>
      </w:r>
      <w:proofErr w:type="gramStart"/>
      <w:r>
        <w:rPr>
          <w:rFonts w:ascii="Arial" w:hAnsi="Arial" w:cs="Arial"/>
          <w:color w:val="2D2D2D"/>
          <w:spacing w:val="1"/>
          <w:sz w:val="15"/>
          <w:szCs w:val="15"/>
        </w:rPr>
        <w:t xml:space="preserve">двух </w:t>
      </w:r>
      <w:r>
        <w:rPr>
          <w:rFonts w:ascii="Arial" w:hAnsi="Arial" w:cs="Arial"/>
          <w:color w:val="2D2D2D"/>
          <w:spacing w:val="1"/>
          <w:sz w:val="15"/>
          <w:szCs w:val="15"/>
        </w:rPr>
        <w:lastRenderedPageBreak/>
        <w:t>последовательных взвешиваний составит</w:t>
      </w:r>
      <w:proofErr w:type="gramEnd"/>
      <w:r>
        <w:rPr>
          <w:rFonts w:ascii="Arial" w:hAnsi="Arial" w:cs="Arial"/>
          <w:color w:val="2D2D2D"/>
          <w:spacing w:val="1"/>
          <w:sz w:val="15"/>
          <w:szCs w:val="15"/>
        </w:rPr>
        <w:t xml:space="preserve"> не более 0,0005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7.6.2.5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подготовленный по 7.6.2.4 стаканчик вносят от 1 до 2 г анализируемой пробы гидрокарбоната натрия, стаканчик закрывают крышкой и взвешивают с записью результата до четвертого десятичного знака. Анализируемую пробу распределяют равномерным слоем постукиванием по стаканчику и выдерживают в открытом стаканчике вместе с крышкой в эксикаторе в условиях по 7.2.3.1 в течение 4 ч. Затем стаканчик с высушенной анализируемой пробой быстро закрывают крышкой и взвешивают с записью результата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Стаканчике</w:t>
      </w:r>
      <w:proofErr w:type="gramEnd"/>
      <w:r>
        <w:rPr>
          <w:rFonts w:ascii="Arial" w:hAnsi="Arial" w:cs="Arial"/>
          <w:color w:val="2D2D2D"/>
          <w:spacing w:val="1"/>
          <w:sz w:val="15"/>
          <w:szCs w:val="15"/>
        </w:rPr>
        <w:t xml:space="preserve"> анализируемой пробой повторно выдерживают в эксикаторе при тех же условиях до тех пор, пока разница между результатами двух последовательных взвешиваний составит не более 0,0005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7.6.2.6 Обработка и оформление результата анализа. Контроль точности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потерь гидрокарбоната натрия при высушивании </w:t>
      </w:r>
      <w:r>
        <w:rPr>
          <w:rFonts w:ascii="Arial" w:hAnsi="Arial" w:cs="Arial"/>
          <w:i/>
          <w:iCs/>
          <w:color w:val="2D2D2D"/>
          <w:spacing w:val="1"/>
          <w:sz w:val="15"/>
          <w:szCs w:val="15"/>
        </w:rPr>
        <w:t>Х</w:t>
      </w:r>
      <w:r>
        <w:rPr>
          <w:rFonts w:ascii="Arial" w:hAnsi="Arial" w:cs="Arial"/>
          <w:color w:val="2D2D2D"/>
          <w:spacing w:val="1"/>
          <w:sz w:val="15"/>
          <w:szCs w:val="15"/>
        </w:rPr>
        <w:pict>
          <v:shape id="_x0000_i1191"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53160" cy="429895"/>
            <wp:effectExtent l="19050" t="0" r="8890" b="0"/>
            <wp:docPr id="168" name="Рисунок 168"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32802-2014 Добавки пищевые. Натрия карбонаты Е500. Общие технические условия"/>
                    <pic:cNvPicPr>
                      <a:picLocks noChangeAspect="1" noChangeArrowheads="1"/>
                    </pic:cNvPicPr>
                  </pic:nvPicPr>
                  <pic:blipFill>
                    <a:blip r:embed="rId12" cstate="print"/>
                    <a:srcRect/>
                    <a:stretch>
                      <a:fillRect/>
                    </a:stretch>
                  </pic:blipFill>
                  <pic:spPr bwMode="auto">
                    <a:xfrm>
                      <a:off x="0" y="0"/>
                      <a:ext cx="115316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т</w:t>
      </w:r>
      <w:r>
        <w:rPr>
          <w:rFonts w:ascii="Arial" w:hAnsi="Arial" w:cs="Arial"/>
          <w:color w:val="2D2D2D"/>
          <w:spacing w:val="1"/>
          <w:sz w:val="15"/>
          <w:szCs w:val="15"/>
        </w:rPr>
        <w:t xml:space="preserve"> - масса стаканчика с крышкой и анализируемой пробой до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w:t>
      </w:r>
      <w:r>
        <w:rPr>
          <w:rFonts w:ascii="Arial" w:hAnsi="Arial" w:cs="Arial"/>
          <w:color w:val="2D2D2D"/>
          <w:spacing w:val="1"/>
          <w:sz w:val="15"/>
          <w:szCs w:val="15"/>
        </w:rPr>
        <w:pict>
          <v:shape id="_x0000_i119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масса стаканчика с крышкой и анализируемой пробой после высушивания,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m</w:t>
      </w:r>
      <w:r>
        <w:rPr>
          <w:rFonts w:ascii="Arial" w:hAnsi="Arial" w:cs="Arial"/>
          <w:color w:val="2D2D2D"/>
          <w:spacing w:val="1"/>
          <w:sz w:val="15"/>
          <w:szCs w:val="15"/>
        </w:rPr>
        <w:pict>
          <v:shape id="_x0000_i1194"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xml:space="preserve"> - масса сухого стаканчика с крышкой,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анализа принимают среднеарифметическое значение двух параллельных определений Х</w:t>
      </w:r>
      <w:r>
        <w:rPr>
          <w:rFonts w:ascii="Arial" w:hAnsi="Arial" w:cs="Arial"/>
          <w:color w:val="2D2D2D"/>
          <w:spacing w:val="1"/>
          <w:sz w:val="15"/>
          <w:szCs w:val="15"/>
        </w:rPr>
        <w:pict>
          <v:shape id="_x0000_i1195" type="#_x0000_t75" alt="ГОСТ 32802-2014 Добавки пищевые. Натрия карбонаты Е500. Общие технические условия" style="width:17.2pt;height:18.8pt"/>
        </w:pict>
      </w:r>
      <w:r>
        <w:rPr>
          <w:rFonts w:ascii="Arial" w:hAnsi="Arial" w:cs="Arial"/>
          <w:color w:val="2D2D2D"/>
          <w:spacing w:val="1"/>
          <w:sz w:val="15"/>
          <w:szCs w:val="15"/>
        </w:rPr>
        <w:t xml:space="preserve">, %, округленное до третьего десятичного знака, если выполняется условие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 95%, не превышает предела повторяемости r = 0,0030%.</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при </w:t>
      </w:r>
      <w:r>
        <w:rPr>
          <w:rFonts w:ascii="Arial" w:hAnsi="Arial" w:cs="Arial"/>
          <w:i/>
          <w:iCs/>
          <w:color w:val="2D2D2D"/>
          <w:spacing w:val="1"/>
          <w:sz w:val="15"/>
          <w:szCs w:val="15"/>
        </w:rPr>
        <w:t>Р</w:t>
      </w:r>
      <w:r>
        <w:rPr>
          <w:rFonts w:ascii="Arial" w:hAnsi="Arial" w:cs="Arial"/>
          <w:color w:val="2D2D2D"/>
          <w:spacing w:val="1"/>
          <w:sz w:val="15"/>
          <w:szCs w:val="15"/>
        </w:rPr>
        <w:t> = 95%, не должно превышать предела воспроизводимости </w:t>
      </w:r>
      <w:r>
        <w:rPr>
          <w:rFonts w:ascii="Arial" w:hAnsi="Arial" w:cs="Arial"/>
          <w:i/>
          <w:iCs/>
          <w:color w:val="2D2D2D"/>
          <w:spacing w:val="1"/>
          <w:sz w:val="15"/>
          <w:szCs w:val="15"/>
        </w:rPr>
        <w:t>R</w:t>
      </w:r>
      <w:r>
        <w:rPr>
          <w:rFonts w:ascii="Arial" w:hAnsi="Arial" w:cs="Arial"/>
          <w:color w:val="2D2D2D"/>
          <w:spacing w:val="1"/>
          <w:sz w:val="15"/>
          <w:szCs w:val="15"/>
        </w:rPr>
        <w:t> = 0,0050%.</w:t>
      </w:r>
      <w:r>
        <w:rPr>
          <w:rFonts w:ascii="Arial" w:hAnsi="Arial" w:cs="Arial"/>
          <w:color w:val="2D2D2D"/>
          <w:spacing w:val="1"/>
          <w:sz w:val="15"/>
          <w:szCs w:val="15"/>
        </w:rPr>
        <w:br/>
      </w:r>
      <w:r>
        <w:rPr>
          <w:rFonts w:ascii="Arial" w:hAnsi="Arial" w:cs="Arial"/>
          <w:color w:val="2D2D2D"/>
          <w:spacing w:val="1"/>
          <w:sz w:val="15"/>
          <w:szCs w:val="15"/>
        </w:rPr>
        <w:br/>
        <w:t>Границы абсолютной погрешности определений массовой доли потерь при высушивании гидрокарбоната натрия E500(ii) ±0,003%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7.7 Определение рН водного раствора гидрокарбоната натрия E500(ii) массовой долей 1%</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Метод основан на определении </w:t>
      </w:r>
      <w:proofErr w:type="gramStart"/>
      <w:r>
        <w:rPr>
          <w:rFonts w:ascii="Arial" w:hAnsi="Arial" w:cs="Arial"/>
          <w:color w:val="2D2D2D"/>
          <w:spacing w:val="1"/>
          <w:sz w:val="15"/>
          <w:szCs w:val="15"/>
        </w:rPr>
        <w:t>показателя активности ионов водорода раствора пищевого гидрокарбоната натрия массовой долей</w:t>
      </w:r>
      <w:proofErr w:type="gramEnd"/>
      <w:r>
        <w:rPr>
          <w:rFonts w:ascii="Arial" w:hAnsi="Arial" w:cs="Arial"/>
          <w:color w:val="2D2D2D"/>
          <w:spacing w:val="1"/>
          <w:sz w:val="15"/>
          <w:szCs w:val="15"/>
        </w:rPr>
        <w:t xml:space="preserve"> 1% путем измерения при помощи рН-метра со стеклянным электродом.</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7.7.1 Средства измерений, вспомогательное оборудование, посуда,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±0,001 г.</w:t>
      </w:r>
      <w:r>
        <w:rPr>
          <w:rFonts w:ascii="Arial" w:hAnsi="Arial" w:cs="Arial"/>
          <w:color w:val="2D2D2D"/>
          <w:spacing w:val="1"/>
          <w:sz w:val="15"/>
          <w:szCs w:val="15"/>
        </w:rPr>
        <w:br/>
      </w:r>
      <w:r>
        <w:rPr>
          <w:rFonts w:ascii="Arial" w:hAnsi="Arial" w:cs="Arial"/>
          <w:color w:val="2D2D2D"/>
          <w:spacing w:val="1"/>
          <w:sz w:val="15"/>
          <w:szCs w:val="15"/>
        </w:rPr>
        <w:br/>
        <w:t>Термометр жидкостный стеклянный диапазоном измерения температуры от 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50°С и ценой деления 0,5°С по </w:t>
      </w:r>
      <w:r w:rsidRPr="0043504A">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рН-метр со стеклянным электродом диапазоном измерения от 1 до 14 ед. рН и пределами допускаемой абсолютной погрешности измерений ±0,05 ед.рН.</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СВ-14/8 или СВ-19/9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Стаканы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Н)-1-50(250)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Палочка стеклянная оплавленная.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Цилиндр мерный 1-100-1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не содержащая углекислоту, по </w:t>
      </w:r>
      <w:r w:rsidRPr="0043504A">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и вспомогательного оборудования,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7.7.4 Проведение определения</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анализируемой пробы гидрокарбоната натрия, взвешенной с записью результата до третьего десятичного знака, помещают в стакан вместимостью 250 см</w:t>
      </w:r>
      <w:r>
        <w:rPr>
          <w:rFonts w:ascii="Arial" w:hAnsi="Arial" w:cs="Arial"/>
          <w:color w:val="2D2D2D"/>
          <w:spacing w:val="1"/>
          <w:sz w:val="15"/>
          <w:szCs w:val="15"/>
        </w:rPr>
        <w:pict>
          <v:shape id="_x0000_i119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и растворяют при перемешивании в 99 см</w:t>
      </w:r>
      <w:r>
        <w:rPr>
          <w:rFonts w:ascii="Arial" w:hAnsi="Arial" w:cs="Arial"/>
          <w:color w:val="2D2D2D"/>
          <w:spacing w:val="1"/>
          <w:sz w:val="15"/>
          <w:szCs w:val="15"/>
        </w:rPr>
        <w:pict>
          <v:shape id="_x0000_i119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 стакан вместимостью 50 см</w:t>
      </w:r>
      <w:r>
        <w:rPr>
          <w:rFonts w:ascii="Arial" w:hAnsi="Arial" w:cs="Arial"/>
          <w:color w:val="2D2D2D"/>
          <w:spacing w:val="1"/>
          <w:sz w:val="15"/>
          <w:szCs w:val="15"/>
        </w:rPr>
        <w:pict>
          <v:shape id="_x0000_i119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помещают (40 ± 5) см</w:t>
      </w:r>
      <w:r>
        <w:rPr>
          <w:rFonts w:ascii="Arial" w:hAnsi="Arial" w:cs="Arial"/>
          <w:color w:val="2D2D2D"/>
          <w:spacing w:val="1"/>
          <w:sz w:val="15"/>
          <w:szCs w:val="15"/>
        </w:rPr>
        <w:pict>
          <v:shape id="_x0000_i119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гидрокарбоната натрия, погружают в раствор электроды рН-метра и измеряют рН раствора при температуре (20 ± 5)°С в соответствии с инструкцией к прибору.</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7.7.5 Обработка и оформление результатов анализа. Контроль точности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Результаты определения записывают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определения принимают среднеарифметическое значение рН двух параллельных измерений </w:t>
      </w:r>
      <w:r>
        <w:rPr>
          <w:rFonts w:ascii="Arial" w:hAnsi="Arial" w:cs="Arial"/>
          <w:i/>
          <w:iCs/>
          <w:color w:val="2D2D2D"/>
          <w:spacing w:val="1"/>
          <w:sz w:val="15"/>
          <w:szCs w:val="15"/>
        </w:rPr>
        <w:t>Х</w:t>
      </w:r>
      <w:r>
        <w:rPr>
          <w:rFonts w:ascii="Arial" w:hAnsi="Arial" w:cs="Arial"/>
          <w:color w:val="2D2D2D"/>
          <w:spacing w:val="1"/>
          <w:sz w:val="15"/>
          <w:szCs w:val="15"/>
        </w:rPr>
        <w:pict>
          <v:shape id="_x0000_i1200" type="#_x0000_t75" alt="ГОСТ 32802-2014 Добавки пищевые. Натрия карбонаты Е500. Общие технические условия" style="width:17.2pt;height:20.4pt"/>
        </w:pict>
      </w:r>
      <w:r>
        <w:rPr>
          <w:rFonts w:ascii="Arial" w:hAnsi="Arial" w:cs="Arial"/>
          <w:color w:val="2D2D2D"/>
          <w:spacing w:val="1"/>
          <w:sz w:val="15"/>
          <w:szCs w:val="15"/>
        </w:rPr>
        <w:t>, ед. рН, округленных до первого десятичного знака, если выполняется условие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 не превышает предела повторяемости </w:t>
      </w:r>
      <w:r>
        <w:rPr>
          <w:rFonts w:ascii="Arial" w:hAnsi="Arial" w:cs="Arial"/>
          <w:i/>
          <w:iCs/>
          <w:color w:val="2D2D2D"/>
          <w:spacing w:val="1"/>
          <w:sz w:val="15"/>
          <w:szCs w:val="15"/>
        </w:rPr>
        <w:t>r</w:t>
      </w:r>
      <w:r>
        <w:rPr>
          <w:rFonts w:ascii="Arial" w:hAnsi="Arial" w:cs="Arial"/>
          <w:color w:val="2D2D2D"/>
          <w:spacing w:val="1"/>
          <w:sz w:val="15"/>
          <w:szCs w:val="15"/>
        </w:rPr>
        <w:t> = 0,10 ед. рН.</w:t>
      </w:r>
      <w:r>
        <w:rPr>
          <w:rFonts w:ascii="Arial" w:hAnsi="Arial" w:cs="Arial"/>
          <w:color w:val="2D2D2D"/>
          <w:spacing w:val="1"/>
          <w:sz w:val="15"/>
          <w:szCs w:val="15"/>
        </w:rPr>
        <w:br/>
      </w:r>
      <w:r>
        <w:rPr>
          <w:rFonts w:ascii="Arial" w:hAnsi="Arial" w:cs="Arial"/>
          <w:color w:val="2D2D2D"/>
          <w:spacing w:val="1"/>
          <w:sz w:val="15"/>
          <w:szCs w:val="15"/>
        </w:rPr>
        <w:br/>
        <w:t xml:space="preserve">Абсолютное значение разности между результатами двух параллельных определений, полученными в условиях воспроизводимости при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 95%, не превышает предела воспроизводимости R = 0,20 ед. рН.</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Границы абсолютной погрешности определения рН водного раствора гидрокарбоната натрия Е500(ii) массовой долей 1% + 0,1 ед</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Н при Р = 95%.</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7.8 Тест на нерастворимые в воде вещества в гидрокарбонате натрия E500(ii)</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визуальной оценке мутности раствора пищевого гидрокарбоната натрия E500(ii).</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7.8.1 Средства измерений, посуда</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±0,1 г.</w:t>
      </w:r>
      <w:r>
        <w:rPr>
          <w:rFonts w:ascii="Arial" w:hAnsi="Arial" w:cs="Arial"/>
          <w:color w:val="2D2D2D"/>
          <w:spacing w:val="1"/>
          <w:sz w:val="15"/>
          <w:szCs w:val="15"/>
        </w:rPr>
        <w:br/>
      </w:r>
      <w:r>
        <w:rPr>
          <w:rFonts w:ascii="Arial" w:hAnsi="Arial" w:cs="Arial"/>
          <w:color w:val="2D2D2D"/>
          <w:spacing w:val="1"/>
          <w:sz w:val="15"/>
          <w:szCs w:val="15"/>
        </w:rPr>
        <w:br/>
        <w:t>Цилиндр 1(3)-100-1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Пробирки П1-16-150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посуды, не уступающих вышеуказанным по метрологическим и техническим характеристикам и обеспечивающих необходимую точность измерения.</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7.8.4 Проведение анализа</w:t>
      </w:r>
      <w:r>
        <w:rPr>
          <w:rFonts w:ascii="Arial" w:hAnsi="Arial" w:cs="Arial"/>
          <w:color w:val="2D2D2D"/>
          <w:spacing w:val="1"/>
          <w:sz w:val="15"/>
          <w:szCs w:val="15"/>
        </w:rPr>
        <w:br/>
      </w:r>
      <w:r>
        <w:rPr>
          <w:rFonts w:ascii="Arial" w:hAnsi="Arial" w:cs="Arial"/>
          <w:color w:val="2D2D2D"/>
          <w:spacing w:val="1"/>
          <w:sz w:val="15"/>
          <w:szCs w:val="15"/>
        </w:rPr>
        <w:br/>
        <w:t>1,0 г анализируемой пробы гидрокарбоната натрия, растворяют в пробирке в 20 см</w:t>
      </w:r>
      <w:r>
        <w:rPr>
          <w:rFonts w:ascii="Arial" w:hAnsi="Arial" w:cs="Arial"/>
          <w:color w:val="2D2D2D"/>
          <w:spacing w:val="1"/>
          <w:sz w:val="15"/>
          <w:szCs w:val="15"/>
        </w:rPr>
        <w:pict>
          <v:shape id="_x0000_i120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xml:space="preserve">дистиллированной воды и сравнивают мутность раствора с </w:t>
      </w:r>
      <w:r>
        <w:rPr>
          <w:rFonts w:ascii="Arial" w:hAnsi="Arial" w:cs="Arial"/>
          <w:color w:val="2D2D2D"/>
          <w:spacing w:val="1"/>
          <w:sz w:val="15"/>
          <w:szCs w:val="15"/>
        </w:rPr>
        <w:lastRenderedPageBreak/>
        <w:t>дистиллированной водой (20 см</w:t>
      </w:r>
      <w:r>
        <w:rPr>
          <w:rFonts w:ascii="Arial" w:hAnsi="Arial" w:cs="Arial"/>
          <w:color w:val="2D2D2D"/>
          <w:spacing w:val="1"/>
          <w:sz w:val="15"/>
          <w:szCs w:val="15"/>
        </w:rPr>
        <w:pict>
          <v:shape id="_x0000_i120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помещенной в аналогичную пробирку.</w:t>
      </w:r>
      <w:r>
        <w:rPr>
          <w:rFonts w:ascii="Arial" w:hAnsi="Arial" w:cs="Arial"/>
          <w:color w:val="2D2D2D"/>
          <w:spacing w:val="1"/>
          <w:sz w:val="15"/>
          <w:szCs w:val="15"/>
        </w:rPr>
        <w:br/>
      </w:r>
      <w:r>
        <w:rPr>
          <w:rFonts w:ascii="Arial" w:hAnsi="Arial" w:cs="Arial"/>
          <w:color w:val="2D2D2D"/>
          <w:spacing w:val="1"/>
          <w:sz w:val="15"/>
          <w:szCs w:val="15"/>
        </w:rPr>
        <w:br/>
        <w:t>Не должно наблюдаться мутности в анализируемом растворе.</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7.9 Тест на соли аммония в гидрокарбонате натрия Е500 (ii)</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визуальном сравнении цветности раствора пищевого гидрокарбоната натрия Е500 (ii) со стандартным раствором.</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7.9.1 Средства измерений, вспомогательное оборудование, посуда и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не более ±0,1 г.</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СВ-14/8(19/9)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мерные 1-100(500)-1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Стаканы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Н)-1-50(250)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В-75-110(140)ХС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2-2-1-5(10) по </w:t>
      </w:r>
      <w:r w:rsidRPr="0043504A">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pict>
          <v:shape id="_x0000_i1203" type="#_x0000_t75" alt="ГОСТ 32802-2014 Добавки пищевые. Натрия карбонаты Е500. Общие технические условия" style="width:9.15pt;height:17.2pt"/>
        </w:pict>
      </w:r>
      <w:r>
        <w:rPr>
          <w:rFonts w:ascii="Arial" w:hAnsi="Arial" w:cs="Arial"/>
          <w:color w:val="2D2D2D"/>
          <w:spacing w:val="1"/>
          <w:sz w:val="15"/>
          <w:szCs w:val="15"/>
        </w:rPr>
        <w:t> -1-250-34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1-100(500,1000)-1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43504A">
        <w:rPr>
          <w:rFonts w:ascii="Arial" w:hAnsi="Arial" w:cs="Arial"/>
          <w:color w:val="2D2D2D"/>
          <w:spacing w:val="1"/>
          <w:sz w:val="15"/>
          <w:szCs w:val="15"/>
        </w:rPr>
        <w:t>ГОСТ 4328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Реактив Несслера.</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43504A">
        <w:rPr>
          <w:rFonts w:ascii="Arial" w:hAnsi="Arial" w:cs="Arial"/>
          <w:color w:val="2D2D2D"/>
          <w:spacing w:val="1"/>
          <w:sz w:val="15"/>
          <w:szCs w:val="15"/>
        </w:rPr>
        <w:t>ГОСТ 3773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7.9.4.1 Приготовление стандартного раствора с содержанием NH</w:t>
      </w:r>
      <w:r>
        <w:rPr>
          <w:rFonts w:ascii="Arial" w:hAnsi="Arial" w:cs="Arial"/>
          <w:color w:val="2D2D2D"/>
          <w:spacing w:val="1"/>
          <w:sz w:val="15"/>
          <w:szCs w:val="15"/>
        </w:rPr>
        <w:pict>
          <v:shape id="_x0000_i1204" type="#_x0000_t75" alt="ГОСТ 32802-2014 Добавки пищевые. Натрия карбонаты Е500. Общие технические условия" style="width:14.5pt;height:20.4pt"/>
        </w:pict>
      </w:r>
      <w:r>
        <w:rPr>
          <w:rFonts w:ascii="Arial" w:hAnsi="Arial" w:cs="Arial"/>
          <w:color w:val="2D2D2D"/>
          <w:spacing w:val="1"/>
          <w:sz w:val="15"/>
          <w:szCs w:val="15"/>
        </w:rPr>
        <w:t> 1 мг в 1 см</w:t>
      </w:r>
      <w:r>
        <w:rPr>
          <w:rFonts w:ascii="Arial" w:hAnsi="Arial" w:cs="Arial"/>
          <w:color w:val="2D2D2D"/>
          <w:spacing w:val="1"/>
          <w:sz w:val="15"/>
          <w:szCs w:val="15"/>
        </w:rPr>
        <w:pict>
          <v:shape id="_x0000_i120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Стандартный раствор с содержанием NH</w:t>
      </w:r>
      <w:r>
        <w:rPr>
          <w:rFonts w:ascii="Arial" w:hAnsi="Arial" w:cs="Arial"/>
          <w:color w:val="2D2D2D"/>
          <w:spacing w:val="1"/>
          <w:sz w:val="15"/>
          <w:szCs w:val="15"/>
        </w:rPr>
        <w:pict>
          <v:shape id="_x0000_i1206" type="#_x0000_t75" alt="ГОСТ 32802-2014 Добавки пищевые. Натрия карбонаты Е500. Общие технические условия" style="width:14.5pt;height:20.4pt"/>
        </w:pict>
      </w:r>
      <w:r>
        <w:rPr>
          <w:rFonts w:ascii="Arial" w:hAnsi="Arial" w:cs="Arial"/>
          <w:color w:val="2D2D2D"/>
          <w:spacing w:val="1"/>
          <w:sz w:val="15"/>
          <w:szCs w:val="15"/>
        </w:rPr>
        <w:t> 1 мг в 1 см</w:t>
      </w:r>
      <w:r>
        <w:rPr>
          <w:rFonts w:ascii="Arial" w:hAnsi="Arial" w:cs="Arial"/>
          <w:color w:val="2D2D2D"/>
          <w:spacing w:val="1"/>
          <w:sz w:val="15"/>
          <w:szCs w:val="15"/>
        </w:rPr>
        <w:pict>
          <v:shape id="_x0000_i120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готовят по </w:t>
      </w:r>
      <w:r w:rsidRPr="0043504A">
        <w:rPr>
          <w:rFonts w:ascii="Arial" w:hAnsi="Arial" w:cs="Arial"/>
          <w:color w:val="2D2D2D"/>
          <w:spacing w:val="1"/>
          <w:sz w:val="15"/>
          <w:szCs w:val="15"/>
        </w:rPr>
        <w:t>ГОСТ 4212</w:t>
      </w:r>
      <w:r>
        <w:rPr>
          <w:rFonts w:ascii="Arial" w:hAnsi="Arial" w:cs="Arial"/>
          <w:color w:val="2D2D2D"/>
          <w:spacing w:val="1"/>
          <w:sz w:val="15"/>
          <w:szCs w:val="15"/>
        </w:rPr>
        <w:t> (пункт 3) из хлористого аммония.</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1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7.9.4.2 Приготовление стандартного раствора, содержащего 0,01 мг NH</w:t>
      </w:r>
      <w:r>
        <w:rPr>
          <w:rFonts w:ascii="Arial" w:hAnsi="Arial" w:cs="Arial"/>
          <w:color w:val="2D2D2D"/>
          <w:spacing w:val="1"/>
          <w:sz w:val="15"/>
          <w:szCs w:val="15"/>
        </w:rPr>
        <w:pict>
          <v:shape id="_x0000_i1208" type="#_x0000_t75" alt="ГОСТ 32802-2014 Добавки пищевые. Натрия карбонаты Е500. Общие технические условия" style="width:14.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20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Стандартный раствор, содержащий 0,01 мг NH</w:t>
      </w:r>
      <w:r>
        <w:rPr>
          <w:rFonts w:ascii="Arial" w:hAnsi="Arial" w:cs="Arial"/>
          <w:color w:val="2D2D2D"/>
          <w:spacing w:val="1"/>
          <w:sz w:val="15"/>
          <w:szCs w:val="15"/>
        </w:rPr>
        <w:pict>
          <v:shape id="_x0000_i1210" type="#_x0000_t75" alt="ГОСТ 32802-2014 Добавки пищевые. Натрия карбонаты Е500. Общие технические условия" style="width:14.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21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готовят точным разбавлением дистиллированной водой 1 см</w:t>
      </w:r>
      <w:r>
        <w:rPr>
          <w:rFonts w:ascii="Arial" w:hAnsi="Arial" w:cs="Arial"/>
          <w:color w:val="2D2D2D"/>
          <w:spacing w:val="1"/>
          <w:sz w:val="15"/>
          <w:szCs w:val="15"/>
        </w:rPr>
        <w:pict>
          <v:shape id="_x0000_i121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по 7.9.4.1 в мерной колбе вместимостью 100 см</w:t>
      </w:r>
      <w:r>
        <w:rPr>
          <w:rFonts w:ascii="Arial" w:hAnsi="Arial" w:cs="Arial"/>
          <w:color w:val="2D2D2D"/>
          <w:spacing w:val="1"/>
          <w:sz w:val="15"/>
          <w:szCs w:val="15"/>
        </w:rPr>
        <w:pict>
          <v:shape id="_x0000_i121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используют свежеприготовленным.</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7.9.4.3 Приготовление раствора гидроокиси натрия массовой долей 30%</w:t>
      </w:r>
      <w:r>
        <w:rPr>
          <w:rFonts w:ascii="Arial" w:hAnsi="Arial" w:cs="Arial"/>
          <w:color w:val="2D2D2D"/>
          <w:spacing w:val="1"/>
          <w:sz w:val="15"/>
          <w:szCs w:val="15"/>
        </w:rPr>
        <w:br/>
      </w:r>
      <w:r>
        <w:rPr>
          <w:rFonts w:ascii="Arial" w:hAnsi="Arial" w:cs="Arial"/>
          <w:color w:val="2D2D2D"/>
          <w:spacing w:val="1"/>
          <w:sz w:val="15"/>
          <w:szCs w:val="15"/>
        </w:rPr>
        <w:br/>
        <w:t>Раствор гидроокиси натрия массовой долей 30% готовят растворением 150 г гидроокиси натрия дистиллированной водой в колбе вместимостью 500 см</w:t>
      </w:r>
      <w:r>
        <w:rPr>
          <w:rFonts w:ascii="Arial" w:hAnsi="Arial" w:cs="Arial"/>
          <w:color w:val="2D2D2D"/>
          <w:spacing w:val="1"/>
          <w:sz w:val="15"/>
          <w:szCs w:val="15"/>
        </w:rPr>
        <w:pict>
          <v:shape id="_x0000_i121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7.9.4.4 Приготовление реактива Несслера</w:t>
      </w:r>
      <w:r>
        <w:rPr>
          <w:rFonts w:ascii="Arial" w:hAnsi="Arial" w:cs="Arial"/>
          <w:color w:val="2D2D2D"/>
          <w:spacing w:val="1"/>
          <w:sz w:val="15"/>
          <w:szCs w:val="15"/>
        </w:rPr>
        <w:br/>
      </w:r>
      <w:r>
        <w:rPr>
          <w:rFonts w:ascii="Arial" w:hAnsi="Arial" w:cs="Arial"/>
          <w:color w:val="2D2D2D"/>
          <w:spacing w:val="1"/>
          <w:sz w:val="15"/>
          <w:szCs w:val="15"/>
        </w:rPr>
        <w:br/>
        <w:t>Реактив Несслера готовят по </w:t>
      </w:r>
      <w:r w:rsidRPr="0043504A">
        <w:rPr>
          <w:rFonts w:ascii="Arial" w:hAnsi="Arial" w:cs="Arial"/>
          <w:color w:val="2D2D2D"/>
          <w:spacing w:val="1"/>
          <w:sz w:val="15"/>
          <w:szCs w:val="15"/>
        </w:rPr>
        <w:t>ГОСТ 4517</w:t>
      </w:r>
      <w:r>
        <w:rPr>
          <w:rFonts w:ascii="Arial" w:hAnsi="Arial" w:cs="Arial"/>
          <w:color w:val="2D2D2D"/>
          <w:spacing w:val="1"/>
          <w:sz w:val="15"/>
          <w:szCs w:val="15"/>
        </w:rPr>
        <w:t> (пункт 2.135).</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7.9.5 Проведение анализа</w:t>
      </w:r>
      <w:r>
        <w:rPr>
          <w:rFonts w:ascii="Arial" w:hAnsi="Arial" w:cs="Arial"/>
          <w:color w:val="2D2D2D"/>
          <w:spacing w:val="1"/>
          <w:sz w:val="15"/>
          <w:szCs w:val="15"/>
        </w:rPr>
        <w:br/>
      </w:r>
      <w:r>
        <w:rPr>
          <w:rFonts w:ascii="Arial" w:hAnsi="Arial" w:cs="Arial"/>
          <w:color w:val="2D2D2D"/>
          <w:spacing w:val="1"/>
          <w:sz w:val="15"/>
          <w:szCs w:val="15"/>
        </w:rPr>
        <w:br/>
        <w:t>1,0 г анализируемой пробы пищевого гидрокарбоната натрия растворяют в колбе вместимостью 250 см</w:t>
      </w:r>
      <w:r>
        <w:rPr>
          <w:rFonts w:ascii="Arial" w:hAnsi="Arial" w:cs="Arial"/>
          <w:color w:val="2D2D2D"/>
          <w:spacing w:val="1"/>
          <w:sz w:val="15"/>
          <w:szCs w:val="15"/>
        </w:rPr>
        <w:pict>
          <v:shape id="_x0000_i121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в 30 см</w:t>
      </w:r>
      <w:r>
        <w:rPr>
          <w:rFonts w:ascii="Arial" w:hAnsi="Arial" w:cs="Arial"/>
          <w:color w:val="2D2D2D"/>
          <w:spacing w:val="1"/>
          <w:sz w:val="15"/>
          <w:szCs w:val="15"/>
        </w:rPr>
        <w:pict>
          <v:shape id="_x0000_i121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прибавляют 4 см</w:t>
      </w:r>
      <w:r>
        <w:rPr>
          <w:rFonts w:ascii="Arial" w:hAnsi="Arial" w:cs="Arial"/>
          <w:color w:val="2D2D2D"/>
          <w:spacing w:val="1"/>
          <w:sz w:val="15"/>
          <w:szCs w:val="15"/>
        </w:rPr>
        <w:pict>
          <v:shape id="_x0000_i121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гидроокиси натрия по 7.9.4.3 и 1 см</w:t>
      </w:r>
      <w:r>
        <w:rPr>
          <w:rFonts w:ascii="Arial" w:hAnsi="Arial" w:cs="Arial"/>
          <w:color w:val="2D2D2D"/>
          <w:spacing w:val="1"/>
          <w:sz w:val="15"/>
          <w:szCs w:val="15"/>
        </w:rPr>
        <w:pict>
          <v:shape id="_x0000_i121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реактива Несслера по 7.9.4.4 и оставляют на 5 мин.</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В колбу вместимостью 250 см</w:t>
      </w:r>
      <w:r>
        <w:rPr>
          <w:rFonts w:ascii="Arial" w:hAnsi="Arial" w:cs="Arial"/>
          <w:color w:val="2D2D2D"/>
          <w:spacing w:val="1"/>
          <w:sz w:val="15"/>
          <w:szCs w:val="15"/>
        </w:rPr>
        <w:pict>
          <v:shape id="_x0000_i121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вносят 30 см</w:t>
      </w:r>
      <w:r>
        <w:rPr>
          <w:rFonts w:ascii="Arial" w:hAnsi="Arial" w:cs="Arial"/>
          <w:color w:val="2D2D2D"/>
          <w:spacing w:val="1"/>
          <w:sz w:val="15"/>
          <w:szCs w:val="15"/>
        </w:rPr>
        <w:pict>
          <v:shape id="_x0000_i122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дистиллированной воды, 1 см</w:t>
      </w:r>
      <w:r>
        <w:rPr>
          <w:rFonts w:ascii="Arial" w:hAnsi="Arial" w:cs="Arial"/>
          <w:color w:val="2D2D2D"/>
          <w:spacing w:val="1"/>
          <w:sz w:val="15"/>
          <w:szCs w:val="15"/>
        </w:rPr>
        <w:pict>
          <v:shape id="_x0000_i122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стандартного раствора по 7.9.4.2, 4 см</w:t>
      </w:r>
      <w:r>
        <w:rPr>
          <w:rFonts w:ascii="Arial" w:hAnsi="Arial" w:cs="Arial"/>
          <w:color w:val="2D2D2D"/>
          <w:spacing w:val="1"/>
          <w:sz w:val="15"/>
          <w:szCs w:val="15"/>
        </w:rPr>
        <w:pict>
          <v:shape id="_x0000_i122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гидроокиси натрия по 7.9.4.3 и 1 см</w:t>
      </w:r>
      <w:r>
        <w:rPr>
          <w:rFonts w:ascii="Arial" w:hAnsi="Arial" w:cs="Arial"/>
          <w:color w:val="2D2D2D"/>
          <w:spacing w:val="1"/>
          <w:sz w:val="15"/>
          <w:szCs w:val="15"/>
        </w:rPr>
        <w:pict>
          <v:shape id="_x0000_i122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реактива Несслера по 7.9.4.4 и оставляют на 5 мин.</w:t>
      </w:r>
      <w:r>
        <w:rPr>
          <w:rFonts w:ascii="Arial" w:hAnsi="Arial" w:cs="Arial"/>
          <w:color w:val="2D2D2D"/>
          <w:spacing w:val="1"/>
          <w:sz w:val="15"/>
          <w:szCs w:val="15"/>
        </w:rPr>
        <w:br/>
      </w:r>
      <w:r>
        <w:rPr>
          <w:rFonts w:ascii="Arial" w:hAnsi="Arial" w:cs="Arial"/>
          <w:color w:val="2D2D2D"/>
          <w:spacing w:val="1"/>
          <w:sz w:val="15"/>
          <w:szCs w:val="15"/>
        </w:rPr>
        <w:br/>
        <w:t>Спустя 5 мин окраска раствора с анализируемой пробой не должна быть интенсивнее окраски раствора сравнения.</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7.10 Определение массовой доли хлористого натрия в пищевой добавке E500(iii)</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количественном определении хлористого натрия при использовании аргентометрического и обратного роданометрического титрования в азотнокислой среде в присутствии индикатора - железоаммонийных квасцов.</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7.10.1 Средства измерений, посуда и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не более ±0,001 г.</w:t>
      </w:r>
      <w:r>
        <w:rPr>
          <w:rFonts w:ascii="Arial" w:hAnsi="Arial" w:cs="Arial"/>
          <w:color w:val="2D2D2D"/>
          <w:spacing w:val="1"/>
          <w:sz w:val="15"/>
          <w:szCs w:val="15"/>
        </w:rPr>
        <w:br/>
      </w:r>
      <w:r>
        <w:rPr>
          <w:rFonts w:ascii="Arial" w:hAnsi="Arial" w:cs="Arial"/>
          <w:color w:val="2D2D2D"/>
          <w:spacing w:val="1"/>
          <w:sz w:val="15"/>
          <w:szCs w:val="15"/>
        </w:rPr>
        <w:br/>
        <w:t>Бюретки 1-1-2-25(50)-0,1 по </w:t>
      </w:r>
      <w:r w:rsidRPr="0043504A">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1-2-1-5(10) по </w:t>
      </w:r>
      <w:r w:rsidRPr="0043504A">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Кн-1-250-34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СВ-14/8(19/9)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2-500(1000)-2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 (3)-250(500)-1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Стаканы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Н)-1-500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43504A">
        <w:rPr>
          <w:rFonts w:ascii="Arial" w:hAnsi="Arial" w:cs="Arial"/>
          <w:color w:val="2D2D2D"/>
          <w:spacing w:val="1"/>
          <w:sz w:val="15"/>
          <w:szCs w:val="15"/>
        </w:rPr>
        <w:t>ГОСТ 4461</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Железоаммонийные квасцы (индикатор).</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43504A">
        <w:rPr>
          <w:rFonts w:ascii="Arial" w:hAnsi="Arial" w:cs="Arial"/>
          <w:color w:val="2D2D2D"/>
          <w:spacing w:val="1"/>
          <w:sz w:val="15"/>
          <w:szCs w:val="15"/>
        </w:rPr>
        <w:t>ГОСТ 1277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Аммоний роданистый по </w:t>
      </w:r>
      <w:r w:rsidRPr="0043504A">
        <w:rPr>
          <w:rFonts w:ascii="Arial" w:hAnsi="Arial" w:cs="Arial"/>
          <w:color w:val="2D2D2D"/>
          <w:spacing w:val="1"/>
          <w:sz w:val="15"/>
          <w:szCs w:val="15"/>
        </w:rPr>
        <w:t>ГОСТ 27067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Допускается применение других средств измерений и посуды, не уступающих вышеуказанным по метрологическим и техническим </w:t>
      </w:r>
      <w:r>
        <w:rPr>
          <w:rFonts w:ascii="Arial" w:hAnsi="Arial" w:cs="Arial"/>
          <w:color w:val="2D2D2D"/>
          <w:spacing w:val="1"/>
          <w:sz w:val="15"/>
          <w:szCs w:val="15"/>
        </w:rPr>
        <w:lastRenderedPageBreak/>
        <w:t>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7.10.2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7.10.3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7.10.4.1 Приготовление раствора азотнокислого серебра молярной концентрацией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224"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0,05 моль/дм</w:t>
      </w:r>
      <w:r>
        <w:rPr>
          <w:rFonts w:ascii="Arial" w:hAnsi="Arial" w:cs="Arial"/>
          <w:color w:val="2D2D2D"/>
          <w:spacing w:val="1"/>
          <w:sz w:val="15"/>
          <w:szCs w:val="15"/>
        </w:rPr>
        <w:pict>
          <v:shape id="_x0000_i122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(0,05 н)</w:t>
      </w:r>
      <w:r>
        <w:rPr>
          <w:rFonts w:ascii="Arial" w:hAnsi="Arial" w:cs="Arial"/>
          <w:color w:val="2D2D2D"/>
          <w:spacing w:val="1"/>
          <w:sz w:val="15"/>
          <w:szCs w:val="15"/>
        </w:rPr>
        <w:br/>
      </w:r>
      <w:r>
        <w:rPr>
          <w:rFonts w:ascii="Arial" w:hAnsi="Arial" w:cs="Arial"/>
          <w:color w:val="2D2D2D"/>
          <w:spacing w:val="1"/>
          <w:sz w:val="15"/>
          <w:szCs w:val="15"/>
        </w:rPr>
        <w:br/>
        <w:t>4,25 г азотнокислого серебра с записью взвешивания до второго десятичного знака растворяют в мерной колбе вместимостью 500 см</w:t>
      </w:r>
      <w:r>
        <w:rPr>
          <w:rFonts w:ascii="Arial" w:hAnsi="Arial" w:cs="Arial"/>
          <w:color w:val="2D2D2D"/>
          <w:spacing w:val="1"/>
          <w:sz w:val="15"/>
          <w:szCs w:val="15"/>
        </w:rPr>
        <w:pict>
          <v:shape id="_x0000_i122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Коэффициент поправки определяют перед использованием по </w:t>
      </w:r>
      <w:r w:rsidRPr="0043504A">
        <w:rPr>
          <w:rFonts w:ascii="Arial" w:hAnsi="Arial" w:cs="Arial"/>
          <w:color w:val="2D2D2D"/>
          <w:spacing w:val="1"/>
          <w:sz w:val="15"/>
          <w:szCs w:val="15"/>
        </w:rPr>
        <w:t>ГОСТ 25794.3</w:t>
      </w:r>
      <w:r>
        <w:rPr>
          <w:rFonts w:ascii="Arial" w:hAnsi="Arial" w:cs="Arial"/>
          <w:color w:val="2D2D2D"/>
          <w:spacing w:val="1"/>
          <w:sz w:val="15"/>
          <w:szCs w:val="15"/>
        </w:rPr>
        <w:t> (пункт 2.2.3).</w:t>
      </w:r>
      <w:r>
        <w:rPr>
          <w:rFonts w:ascii="Arial" w:hAnsi="Arial" w:cs="Arial"/>
          <w:color w:val="2D2D2D"/>
          <w:spacing w:val="1"/>
          <w:sz w:val="15"/>
          <w:szCs w:val="15"/>
        </w:rPr>
        <w:br/>
      </w:r>
      <w:r>
        <w:rPr>
          <w:rFonts w:ascii="Arial" w:hAnsi="Arial" w:cs="Arial"/>
          <w:color w:val="2D2D2D"/>
          <w:spacing w:val="1"/>
          <w:sz w:val="15"/>
          <w:szCs w:val="15"/>
        </w:rPr>
        <w:br/>
        <w:t xml:space="preserve">Срок хранения раствора </w:t>
      </w:r>
      <w:proofErr w:type="gramStart"/>
      <w:r>
        <w:rPr>
          <w:rFonts w:ascii="Arial" w:hAnsi="Arial" w:cs="Arial"/>
          <w:color w:val="2D2D2D"/>
          <w:spacing w:val="1"/>
          <w:sz w:val="15"/>
          <w:szCs w:val="15"/>
        </w:rPr>
        <w:t>в плотно закрытой стеклянной посуде из темного стекла в защищенном от света месте в условиях</w:t>
      </w:r>
      <w:proofErr w:type="gramEnd"/>
      <w:r>
        <w:rPr>
          <w:rFonts w:ascii="Arial" w:hAnsi="Arial" w:cs="Arial"/>
          <w:color w:val="2D2D2D"/>
          <w:spacing w:val="1"/>
          <w:sz w:val="15"/>
          <w:szCs w:val="15"/>
        </w:rPr>
        <w:t xml:space="preserve">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7.10.4.2 Приготовление раствора роданистого аммония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(NH</w:t>
      </w:r>
      <w:r>
        <w:rPr>
          <w:rFonts w:ascii="Arial" w:hAnsi="Arial" w:cs="Arial"/>
          <w:color w:val="2D2D2D"/>
          <w:spacing w:val="1"/>
          <w:sz w:val="15"/>
          <w:szCs w:val="15"/>
        </w:rPr>
        <w:pict>
          <v:shape id="_x0000_i122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SCN) = 0,05 моль/дм</w:t>
      </w:r>
      <w:r>
        <w:rPr>
          <w:rFonts w:ascii="Arial" w:hAnsi="Arial" w:cs="Arial"/>
          <w:color w:val="2D2D2D"/>
          <w:spacing w:val="1"/>
          <w:sz w:val="15"/>
          <w:szCs w:val="15"/>
        </w:rPr>
        <w:pict>
          <v:shape id="_x0000_i122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(0,05 н)</w:t>
      </w:r>
      <w:r>
        <w:rPr>
          <w:rFonts w:ascii="Arial" w:hAnsi="Arial" w:cs="Arial"/>
          <w:color w:val="2D2D2D"/>
          <w:spacing w:val="1"/>
          <w:sz w:val="15"/>
          <w:szCs w:val="15"/>
        </w:rPr>
        <w:br/>
      </w:r>
      <w:r>
        <w:rPr>
          <w:rFonts w:ascii="Arial" w:hAnsi="Arial" w:cs="Arial"/>
          <w:color w:val="2D2D2D"/>
          <w:spacing w:val="1"/>
          <w:sz w:val="15"/>
          <w:szCs w:val="15"/>
        </w:rPr>
        <w:br/>
        <w:t>Раствор роданистого аммония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(NH</w:t>
      </w:r>
      <w:r>
        <w:rPr>
          <w:rFonts w:ascii="Arial" w:hAnsi="Arial" w:cs="Arial"/>
          <w:color w:val="2D2D2D"/>
          <w:spacing w:val="1"/>
          <w:sz w:val="15"/>
          <w:szCs w:val="15"/>
        </w:rPr>
        <w:pict>
          <v:shape id="_x0000_i122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SCN) = 0,05 моль/дм</w:t>
      </w:r>
      <w:r>
        <w:rPr>
          <w:rFonts w:ascii="Arial" w:hAnsi="Arial" w:cs="Arial"/>
          <w:color w:val="2D2D2D"/>
          <w:spacing w:val="1"/>
          <w:sz w:val="15"/>
          <w:szCs w:val="15"/>
        </w:rPr>
        <w:pict>
          <v:shape id="_x0000_i123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(0,05 н) готовят растворением в дистиллированной воде от 3,80 г до 4,00 г роданистого аммония, взвешенного с записью результата до второго десятичного знака, в мерной колбе вместимостью 1000 см</w:t>
      </w:r>
      <w:r>
        <w:rPr>
          <w:rFonts w:ascii="Arial" w:hAnsi="Arial" w:cs="Arial"/>
          <w:color w:val="2D2D2D"/>
          <w:spacing w:val="1"/>
          <w:sz w:val="15"/>
          <w:szCs w:val="15"/>
        </w:rPr>
        <w:pict>
          <v:shape id="_x0000_i123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Коэффициент поправки определяют один раз</w:t>
      </w:r>
      <w:proofErr w:type="gramEnd"/>
      <w:r>
        <w:rPr>
          <w:rFonts w:ascii="Arial" w:hAnsi="Arial" w:cs="Arial"/>
          <w:color w:val="2D2D2D"/>
          <w:spacing w:val="1"/>
          <w:sz w:val="15"/>
          <w:szCs w:val="15"/>
        </w:rPr>
        <w:t xml:space="preserve"> в месяц по </w:t>
      </w:r>
      <w:r w:rsidRPr="0043504A">
        <w:rPr>
          <w:rFonts w:ascii="Arial" w:hAnsi="Arial" w:cs="Arial"/>
          <w:color w:val="2D2D2D"/>
          <w:spacing w:val="1"/>
          <w:sz w:val="15"/>
          <w:szCs w:val="15"/>
        </w:rPr>
        <w:t>ГОСТ 25794.3</w:t>
      </w:r>
      <w:r>
        <w:rPr>
          <w:rFonts w:ascii="Arial" w:hAnsi="Arial" w:cs="Arial"/>
          <w:color w:val="2D2D2D"/>
          <w:spacing w:val="1"/>
          <w:sz w:val="15"/>
          <w:szCs w:val="15"/>
        </w:rPr>
        <w:t> (пункт 2.1.3).</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7.10.4.3 Приготовление железоаммонийных квасцов</w:t>
      </w:r>
      <w:r>
        <w:rPr>
          <w:rFonts w:ascii="Arial" w:hAnsi="Arial" w:cs="Arial"/>
          <w:color w:val="2D2D2D"/>
          <w:spacing w:val="1"/>
          <w:sz w:val="15"/>
          <w:szCs w:val="15"/>
        </w:rPr>
        <w:br/>
      </w:r>
      <w:r>
        <w:rPr>
          <w:rFonts w:ascii="Arial" w:hAnsi="Arial" w:cs="Arial"/>
          <w:color w:val="2D2D2D"/>
          <w:spacing w:val="1"/>
          <w:sz w:val="15"/>
          <w:szCs w:val="15"/>
        </w:rPr>
        <w:br/>
        <w:t>Железоаммонийные квасцы массовой долей 8% готовят растворением 8 г квасцов в 92 г дистиллированной воды.</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7.10.5 Проведение анализа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анализируемой пробы пищевой добавки E500(iii), взвешенной с записью результата до третьего десятичного знака, растворяют в 50 см</w:t>
      </w:r>
      <w:r>
        <w:rPr>
          <w:rFonts w:ascii="Arial" w:hAnsi="Arial" w:cs="Arial"/>
          <w:color w:val="2D2D2D"/>
          <w:spacing w:val="1"/>
          <w:sz w:val="15"/>
          <w:szCs w:val="15"/>
        </w:rPr>
        <w:pict>
          <v:shape id="_x0000_i123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в конической колбе вместимостью 250 см</w:t>
      </w:r>
      <w:r>
        <w:rPr>
          <w:rFonts w:ascii="Arial" w:hAnsi="Arial" w:cs="Arial"/>
          <w:color w:val="2D2D2D"/>
          <w:spacing w:val="1"/>
          <w:sz w:val="15"/>
          <w:szCs w:val="15"/>
        </w:rPr>
        <w:pict>
          <v:shape id="_x0000_i123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добавляют 0,2 см</w:t>
      </w:r>
      <w:r>
        <w:rPr>
          <w:rFonts w:ascii="Arial" w:hAnsi="Arial" w:cs="Arial"/>
          <w:color w:val="2D2D2D"/>
          <w:spacing w:val="1"/>
          <w:sz w:val="15"/>
          <w:szCs w:val="15"/>
        </w:rPr>
        <w:pict>
          <v:shape id="_x0000_i123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концентрированной азотной кислоты и перемешивают. Затем прибавляют 1,0 см</w:t>
      </w:r>
      <w:r>
        <w:rPr>
          <w:rFonts w:ascii="Arial" w:hAnsi="Arial" w:cs="Arial"/>
          <w:color w:val="2D2D2D"/>
          <w:spacing w:val="1"/>
          <w:sz w:val="15"/>
          <w:szCs w:val="15"/>
        </w:rPr>
        <w:pict>
          <v:shape id="_x0000_i123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железоаммонийных квасцов по 7.10.4.3 и 1,0 см</w:t>
      </w:r>
      <w:r>
        <w:rPr>
          <w:rFonts w:ascii="Arial" w:hAnsi="Arial" w:cs="Arial"/>
          <w:color w:val="2D2D2D"/>
          <w:spacing w:val="1"/>
          <w:sz w:val="15"/>
          <w:szCs w:val="15"/>
        </w:rPr>
        <w:pict>
          <v:shape id="_x0000_i123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раствора роданистого аммония по 7.10.4.2 и титруют раствором азотнокислого серебра по 7.10.4.1 до обесцвечивания красного цвета раствора. После этого проводят обратное титрование раствором роданистого аммония до появления слабого красного окрашивания.</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7.10.6 Обработка и оформление результатов анализа</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натрия в пищевой добавке E500(iii), </w:t>
      </w:r>
      <w:r>
        <w:rPr>
          <w:rFonts w:ascii="Arial" w:hAnsi="Arial" w:cs="Arial"/>
          <w:i/>
          <w:iCs/>
          <w:color w:val="2D2D2D"/>
          <w:spacing w:val="1"/>
          <w:sz w:val="15"/>
          <w:szCs w:val="15"/>
        </w:rPr>
        <w:t>Х</w:t>
      </w:r>
      <w:r>
        <w:rPr>
          <w:rFonts w:ascii="Arial" w:hAnsi="Arial" w:cs="Arial"/>
          <w:color w:val="2D2D2D"/>
          <w:spacing w:val="1"/>
          <w:sz w:val="15"/>
          <w:szCs w:val="15"/>
        </w:rPr>
        <w:pict>
          <v:shape id="_x0000_i1237"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96745" cy="389255"/>
            <wp:effectExtent l="19050" t="0" r="8255" b="0"/>
            <wp:docPr id="214" name="Рисунок 214" descr="ГОСТ 32802-2014 Добавки пищевые. Натрия карбонаты Е500.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32802-2014 Добавки пищевые. Натрия карбонаты Е500. Общие технические условия"/>
                    <pic:cNvPicPr>
                      <a:picLocks noChangeAspect="1" noChangeArrowheads="1"/>
                    </pic:cNvPicPr>
                  </pic:nvPicPr>
                  <pic:blipFill>
                    <a:blip r:embed="rId13" cstate="print"/>
                    <a:srcRect/>
                    <a:stretch>
                      <a:fillRect/>
                    </a:stretch>
                  </pic:blipFill>
                  <pic:spPr bwMode="auto">
                    <a:xfrm>
                      <a:off x="0" y="0"/>
                      <a:ext cx="189674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V</w:t>
      </w:r>
      <w:r>
        <w:rPr>
          <w:rFonts w:ascii="Arial" w:hAnsi="Arial" w:cs="Arial"/>
          <w:color w:val="2D2D2D"/>
          <w:spacing w:val="1"/>
          <w:sz w:val="15"/>
          <w:szCs w:val="15"/>
        </w:rPr>
        <w:pict>
          <v:shape id="_x0000_i1239"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 объем раствора азотнокислого серебра молярной концентрацией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240"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0,05 моль/дм</w:t>
      </w:r>
      <w:r>
        <w:rPr>
          <w:rFonts w:ascii="Arial" w:hAnsi="Arial" w:cs="Arial"/>
          <w:color w:val="2D2D2D"/>
          <w:spacing w:val="1"/>
          <w:sz w:val="15"/>
          <w:szCs w:val="15"/>
        </w:rPr>
        <w:pict>
          <v:shape id="_x0000_i124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пошедший на титрование, см</w:t>
      </w:r>
      <w:r>
        <w:rPr>
          <w:rFonts w:ascii="Arial" w:hAnsi="Arial" w:cs="Arial"/>
          <w:color w:val="2D2D2D"/>
          <w:spacing w:val="1"/>
          <w:sz w:val="15"/>
          <w:szCs w:val="15"/>
        </w:rPr>
        <w:pict>
          <v:shape id="_x0000_i124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pict>
          <v:shape id="_x0000_i1243" type="#_x0000_t75" alt="ГОСТ 32802-2014 Добавки пищевые. Натрия карбонаты Е500. Общие технические условия" style="width:6.45pt;height:17.2pt"/>
        </w:pict>
      </w:r>
      <w:r>
        <w:rPr>
          <w:rFonts w:ascii="Arial" w:hAnsi="Arial" w:cs="Arial"/>
          <w:color w:val="2D2D2D"/>
          <w:spacing w:val="1"/>
          <w:sz w:val="15"/>
          <w:szCs w:val="15"/>
        </w:rPr>
        <w:t> - поправочный коэффициент титра раствора азотнокислого серебра, определяемый по </w:t>
      </w:r>
      <w:r w:rsidRPr="0043504A">
        <w:rPr>
          <w:rFonts w:ascii="Arial" w:hAnsi="Arial" w:cs="Arial"/>
          <w:color w:val="2D2D2D"/>
          <w:spacing w:val="1"/>
          <w:sz w:val="15"/>
          <w:szCs w:val="15"/>
        </w:rPr>
        <w:t>ГОСТ 25794.3</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V</w:t>
      </w:r>
      <w:r>
        <w:rPr>
          <w:rFonts w:ascii="Arial" w:hAnsi="Arial" w:cs="Arial"/>
          <w:color w:val="2D2D2D"/>
          <w:spacing w:val="1"/>
          <w:sz w:val="15"/>
          <w:szCs w:val="15"/>
        </w:rPr>
        <w:pict>
          <v:shape id="_x0000_i124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объем роданистого аммония молярной концентрации </w:t>
      </w:r>
      <w:r>
        <w:rPr>
          <w:rFonts w:ascii="Arial" w:hAnsi="Arial" w:cs="Arial"/>
          <w:i/>
          <w:iCs/>
          <w:color w:val="2D2D2D"/>
          <w:spacing w:val="1"/>
          <w:sz w:val="15"/>
          <w:szCs w:val="15"/>
        </w:rPr>
        <w:t>с</w:t>
      </w:r>
      <w:r>
        <w:rPr>
          <w:rFonts w:ascii="Arial" w:hAnsi="Arial" w:cs="Arial"/>
          <w:color w:val="2D2D2D"/>
          <w:spacing w:val="1"/>
          <w:sz w:val="15"/>
          <w:szCs w:val="15"/>
        </w:rPr>
        <w:t> (NH</w:t>
      </w:r>
      <w:r>
        <w:rPr>
          <w:rFonts w:ascii="Arial" w:hAnsi="Arial" w:cs="Arial"/>
          <w:color w:val="2D2D2D"/>
          <w:spacing w:val="1"/>
          <w:sz w:val="15"/>
          <w:szCs w:val="15"/>
        </w:rPr>
        <w:pict>
          <v:shape id="_x0000_i124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SCN) = 0,05 моль/дм</w:t>
      </w:r>
      <w:r>
        <w:rPr>
          <w:rFonts w:ascii="Arial" w:hAnsi="Arial" w:cs="Arial"/>
          <w:color w:val="2D2D2D"/>
          <w:spacing w:val="1"/>
          <w:sz w:val="15"/>
          <w:szCs w:val="15"/>
        </w:rPr>
        <w:pict>
          <v:shape id="_x0000_i124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4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pict>
          <v:shape id="_x0000_i124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 поправочный коэффициент титра раствора роданистого аммония, определяемый по </w:t>
      </w:r>
      <w:r w:rsidRPr="0043504A">
        <w:rPr>
          <w:rFonts w:ascii="Arial" w:hAnsi="Arial" w:cs="Arial"/>
          <w:color w:val="2D2D2D"/>
          <w:spacing w:val="1"/>
          <w:sz w:val="15"/>
          <w:szCs w:val="15"/>
        </w:rPr>
        <w:t>ГОСТ 25794.3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2,922 - эквивалентная масса хлористого натрия, соответствующая 1 см</w:t>
      </w:r>
      <w:r>
        <w:rPr>
          <w:rFonts w:ascii="Arial" w:hAnsi="Arial" w:cs="Arial"/>
          <w:color w:val="2D2D2D"/>
          <w:spacing w:val="1"/>
          <w:sz w:val="15"/>
          <w:szCs w:val="15"/>
        </w:rPr>
        <w:pict>
          <v:shape id="_x0000_i124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азотнокислого серебра молярной концентрацией </w:t>
      </w:r>
      <w:r>
        <w:rPr>
          <w:rFonts w:ascii="Arial" w:hAnsi="Arial" w:cs="Arial"/>
          <w:i/>
          <w:iCs/>
          <w:color w:val="2D2D2D"/>
          <w:spacing w:val="1"/>
          <w:sz w:val="15"/>
          <w:szCs w:val="15"/>
        </w:rPr>
        <w:t>с</w:t>
      </w:r>
      <w:r>
        <w:rPr>
          <w:rFonts w:ascii="Arial" w:hAnsi="Arial" w:cs="Arial"/>
          <w:color w:val="2D2D2D"/>
          <w:spacing w:val="1"/>
          <w:sz w:val="15"/>
          <w:szCs w:val="15"/>
        </w:rPr>
        <w:t> (AgNO</w:t>
      </w:r>
      <w:r>
        <w:rPr>
          <w:rFonts w:ascii="Arial" w:hAnsi="Arial" w:cs="Arial"/>
          <w:color w:val="2D2D2D"/>
          <w:spacing w:val="1"/>
          <w:sz w:val="15"/>
          <w:szCs w:val="15"/>
        </w:rPr>
        <w:pict>
          <v:shape id="_x0000_i1250"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0,05 моль/дм</w:t>
      </w:r>
      <w:r>
        <w:rPr>
          <w:rFonts w:ascii="Arial" w:hAnsi="Arial" w:cs="Arial"/>
          <w:color w:val="2D2D2D"/>
          <w:spacing w:val="1"/>
          <w:sz w:val="15"/>
          <w:szCs w:val="15"/>
        </w:rPr>
        <w:pict>
          <v:shape id="_x0000_i125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мг/см</w:t>
      </w:r>
      <w:r>
        <w:rPr>
          <w:rFonts w:ascii="Arial" w:hAnsi="Arial" w:cs="Arial"/>
          <w:color w:val="2D2D2D"/>
          <w:spacing w:val="1"/>
          <w:sz w:val="15"/>
          <w:szCs w:val="15"/>
        </w:rPr>
        <w:pict>
          <v:shape id="_x0000_i125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 коэффициент пересчета результата в проценты;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т</w:t>
      </w:r>
      <w:r>
        <w:rPr>
          <w:rFonts w:ascii="Arial" w:hAnsi="Arial" w:cs="Arial"/>
          <w:color w:val="2D2D2D"/>
          <w:spacing w:val="1"/>
          <w:sz w:val="15"/>
          <w:szCs w:val="15"/>
        </w:rPr>
        <w:t> - масса анализируемой пробы по 7.10.5, г;</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1000 - коэффициент пересчета мг в г.</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третьего десятичного знака.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7.10.7 Контроль точности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За окончательный результат определения принимают среднеарифметическое значение двух параллельных определений </w:t>
      </w:r>
      <w:r>
        <w:rPr>
          <w:rFonts w:ascii="Arial" w:hAnsi="Arial" w:cs="Arial"/>
          <w:i/>
          <w:iCs/>
          <w:color w:val="2D2D2D"/>
          <w:spacing w:val="1"/>
          <w:sz w:val="15"/>
          <w:szCs w:val="15"/>
        </w:rPr>
        <w:t>Х</w:t>
      </w:r>
      <w:r>
        <w:rPr>
          <w:rFonts w:ascii="Arial" w:hAnsi="Arial" w:cs="Arial"/>
          <w:color w:val="2D2D2D"/>
          <w:spacing w:val="1"/>
          <w:sz w:val="15"/>
          <w:szCs w:val="15"/>
        </w:rPr>
        <w:pict>
          <v:shape id="_x0000_i1253" type="#_x0000_t75" alt="ГОСТ 32802-2014 Добавки пищевые. Натрия карбонаты Е500. Общие технические условия" style="width:17.2pt;height:20.4pt"/>
        </w:pict>
      </w:r>
      <w:r>
        <w:rPr>
          <w:rFonts w:ascii="Arial" w:hAnsi="Arial" w:cs="Arial"/>
          <w:color w:val="2D2D2D"/>
          <w:spacing w:val="1"/>
          <w:sz w:val="15"/>
          <w:szCs w:val="15"/>
        </w:rPr>
        <w:t>, %, округленное до второго десятичного знака после запятой, если выполняются условия приемлемости: абсолютное значение разности между результатами двух последовательных определений, полученными в условиях повторяемости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 не превышает предела повторяемости </w:t>
      </w:r>
      <w:r>
        <w:rPr>
          <w:rFonts w:ascii="Arial" w:hAnsi="Arial" w:cs="Arial"/>
          <w:i/>
          <w:iCs/>
          <w:color w:val="2D2D2D"/>
          <w:spacing w:val="1"/>
          <w:sz w:val="15"/>
          <w:szCs w:val="15"/>
        </w:rPr>
        <w:t>r</w:t>
      </w:r>
      <w:r>
        <w:rPr>
          <w:rFonts w:ascii="Arial" w:hAnsi="Arial" w:cs="Arial"/>
          <w:color w:val="2D2D2D"/>
          <w:spacing w:val="1"/>
          <w:sz w:val="15"/>
          <w:szCs w:val="15"/>
        </w:rPr>
        <w:t> = 0,020%;</w:t>
      </w:r>
      <w:r>
        <w:rPr>
          <w:rFonts w:ascii="Arial" w:hAnsi="Arial" w:cs="Arial"/>
          <w:color w:val="2D2D2D"/>
          <w:spacing w:val="1"/>
          <w:sz w:val="15"/>
          <w:szCs w:val="15"/>
        </w:rPr>
        <w:br/>
      </w:r>
      <w:r>
        <w:rPr>
          <w:rFonts w:ascii="Arial" w:hAnsi="Arial" w:cs="Arial"/>
          <w:color w:val="2D2D2D"/>
          <w:spacing w:val="1"/>
          <w:sz w:val="15"/>
          <w:szCs w:val="15"/>
        </w:rPr>
        <w:br/>
        <w:t>Абсолютное значение разности между результатами двух параллельных определений, полученными в условиях воспроизводимости </w:t>
      </w:r>
      <w:r>
        <w:rPr>
          <w:rFonts w:ascii="Arial" w:hAnsi="Arial" w:cs="Arial"/>
          <w:i/>
          <w:iCs/>
          <w:color w:val="2D2D2D"/>
          <w:spacing w:val="1"/>
          <w:sz w:val="15"/>
          <w:szCs w:val="15"/>
        </w:rPr>
        <w:t>R</w:t>
      </w:r>
      <w:r>
        <w:rPr>
          <w:rFonts w:ascii="Arial" w:hAnsi="Arial" w:cs="Arial"/>
          <w:color w:val="2D2D2D"/>
          <w:spacing w:val="1"/>
          <w:sz w:val="15"/>
          <w:szCs w:val="15"/>
        </w:rPr>
        <w:t> = 0,040%;</w:t>
      </w:r>
      <w:r>
        <w:rPr>
          <w:rFonts w:ascii="Arial" w:hAnsi="Arial" w:cs="Arial"/>
          <w:color w:val="2D2D2D"/>
          <w:spacing w:val="1"/>
          <w:sz w:val="15"/>
          <w:szCs w:val="15"/>
        </w:rPr>
        <w:br/>
      </w:r>
      <w:r>
        <w:rPr>
          <w:rFonts w:ascii="Arial" w:hAnsi="Arial" w:cs="Arial"/>
          <w:color w:val="2D2D2D"/>
          <w:spacing w:val="1"/>
          <w:sz w:val="15"/>
          <w:szCs w:val="15"/>
        </w:rPr>
        <w:br/>
        <w:t>Границы абсолютной погрешности метода определения массовой доли хлористого натрия в пищевой добавке E500(iii) ±0,02%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7.11 Определение массовой доли воды в пищевой добавке E500(iii)</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7.11.1 Обработка и оформление результатов анализа </w:t>
      </w:r>
      <w:r>
        <w:rPr>
          <w:rFonts w:ascii="Arial" w:hAnsi="Arial" w:cs="Arial"/>
          <w:color w:val="2D2D2D"/>
          <w:spacing w:val="1"/>
          <w:sz w:val="15"/>
          <w:szCs w:val="15"/>
        </w:rPr>
        <w:br/>
      </w:r>
      <w:r>
        <w:rPr>
          <w:rFonts w:ascii="Arial" w:hAnsi="Arial" w:cs="Arial"/>
          <w:color w:val="2D2D2D"/>
          <w:spacing w:val="1"/>
          <w:sz w:val="15"/>
          <w:szCs w:val="15"/>
        </w:rPr>
        <w:br/>
        <w:t>Массовую долю воды в пищевой добавке E500(iii), </w:t>
      </w:r>
      <w:r>
        <w:rPr>
          <w:rFonts w:ascii="Arial" w:hAnsi="Arial" w:cs="Arial"/>
          <w:i/>
          <w:iCs/>
          <w:color w:val="2D2D2D"/>
          <w:spacing w:val="1"/>
          <w:sz w:val="15"/>
          <w:szCs w:val="15"/>
        </w:rPr>
        <w:t>Х</w:t>
      </w:r>
      <w:r>
        <w:rPr>
          <w:rFonts w:ascii="Arial" w:hAnsi="Arial" w:cs="Arial"/>
          <w:color w:val="2D2D2D"/>
          <w:spacing w:val="1"/>
          <w:sz w:val="15"/>
          <w:szCs w:val="15"/>
        </w:rPr>
        <w:pict>
          <v:shape id="_x0000_i1254" type="#_x0000_t75" alt="ГОСТ 32802-2014 Добавки пищевые. Натрия карбонаты Е500. Общие технические условия" style="width:12.3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X</w:t>
      </w:r>
      <w:r>
        <w:rPr>
          <w:rFonts w:ascii="Arial" w:hAnsi="Arial" w:cs="Arial"/>
          <w:color w:val="2D2D2D"/>
          <w:spacing w:val="1"/>
          <w:sz w:val="15"/>
          <w:szCs w:val="15"/>
        </w:rPr>
        <w:pict>
          <v:shape id="_x0000_i1255" type="#_x0000_t75" alt="ГОСТ 32802-2014 Добавки пищевые. Натрия карбонаты Е500. Общие технические условия" style="width:12.35pt;height:17.75pt"/>
        </w:pict>
      </w:r>
      <w:r>
        <w:rPr>
          <w:rFonts w:ascii="Arial" w:hAnsi="Arial" w:cs="Arial"/>
          <w:color w:val="2D2D2D"/>
          <w:spacing w:val="1"/>
          <w:sz w:val="15"/>
          <w:szCs w:val="15"/>
        </w:rPr>
        <w:t> = 100 - (Х</w:t>
      </w:r>
      <w:r>
        <w:rPr>
          <w:rFonts w:ascii="Arial" w:hAnsi="Arial" w:cs="Arial"/>
          <w:color w:val="2D2D2D"/>
          <w:spacing w:val="1"/>
          <w:sz w:val="15"/>
          <w:szCs w:val="15"/>
        </w:rPr>
        <w:pict>
          <v:shape id="_x0000_i1256"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Х</w:t>
      </w:r>
      <w:proofErr w:type="gramEnd"/>
      <w:r>
        <w:rPr>
          <w:rFonts w:ascii="Arial" w:hAnsi="Arial" w:cs="Arial"/>
          <w:color w:val="2D2D2D"/>
          <w:spacing w:val="1"/>
          <w:sz w:val="15"/>
          <w:szCs w:val="15"/>
        </w:rPr>
        <w:pict>
          <v:shape id="_x0000_i1257"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Х</w:t>
      </w:r>
      <w:r>
        <w:rPr>
          <w:rFonts w:ascii="Arial" w:hAnsi="Arial" w:cs="Arial"/>
          <w:color w:val="2D2D2D"/>
          <w:spacing w:val="1"/>
          <w:sz w:val="15"/>
          <w:szCs w:val="15"/>
        </w:rPr>
        <w:pict>
          <v:shape id="_x0000_i1258"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(10)</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100 - суммарное содержание карбоната натрия, гидрокарбоната натрия и хлористого натрия в пищевой добавке E500(iii);</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259"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массовая доля гидрокарбоната натрия, вычисляемая по (4),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260"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массовая доля карбоната натрия, вычисляемая по (6),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261" type="#_x0000_t75" alt="ГОСТ 32802-2014 Добавки пищевые. Натрия карбонаты Е500. Общие технические условия" style="width:8.05pt;height:17.75pt"/>
        </w:pict>
      </w:r>
      <w:r>
        <w:rPr>
          <w:rFonts w:ascii="Arial" w:hAnsi="Arial" w:cs="Arial"/>
          <w:color w:val="2D2D2D"/>
          <w:spacing w:val="1"/>
          <w:sz w:val="15"/>
          <w:szCs w:val="15"/>
        </w:rPr>
        <w:t> - массовая доля хлористого натрия, вычисляемая по (9), %.</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первого десятичного знака.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7.11.2 Контроль точности результатов измерений </w:t>
      </w:r>
      <w:r>
        <w:rPr>
          <w:rFonts w:ascii="Arial" w:hAnsi="Arial" w:cs="Arial"/>
          <w:color w:val="2D2D2D"/>
          <w:spacing w:val="1"/>
          <w:sz w:val="15"/>
          <w:szCs w:val="15"/>
        </w:rPr>
        <w:br/>
      </w:r>
      <w:r>
        <w:rPr>
          <w:rFonts w:ascii="Arial" w:hAnsi="Arial" w:cs="Arial"/>
          <w:color w:val="2D2D2D"/>
          <w:spacing w:val="1"/>
          <w:sz w:val="15"/>
          <w:szCs w:val="15"/>
        </w:rPr>
        <w:br/>
        <w:t>Границы абсолютной погрешности определения массовой доли воды в пищевой добавке E500(iii) ±0,3%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 = 95%.</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7.12 Определение массовой доли (содержания) железа в пищевой добавке E500(iii)</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основан на образовании в кислой среде окрашенного в красный цвет комплекса роданида железа (III) и визуальной оценке при сравнении цветности растворов с анализируемой пробой и со стандартным содержанием железа.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7.12.1 Средства измерений, посуда, реактивы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по </w:t>
      </w:r>
      <w:r w:rsidRPr="0043504A">
        <w:rPr>
          <w:rFonts w:ascii="Arial" w:hAnsi="Arial" w:cs="Arial"/>
          <w:color w:val="2D2D2D"/>
          <w:spacing w:val="1"/>
          <w:sz w:val="15"/>
          <w:szCs w:val="15"/>
        </w:rPr>
        <w:t>ГОСТ OIML R 76-1</w:t>
      </w:r>
      <w:r>
        <w:rPr>
          <w:rFonts w:ascii="Arial" w:hAnsi="Arial" w:cs="Arial"/>
          <w:color w:val="2D2D2D"/>
          <w:spacing w:val="1"/>
          <w:sz w:val="15"/>
          <w:szCs w:val="15"/>
        </w:rPr>
        <w:t> с пределами допускаемой абсолютной погрешности ±0,001 г.</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СВ-14/8 (19/9)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Цилиндры мерные 1-100(500)-1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1(2)-100(1000)-2 по </w:t>
      </w:r>
      <w:r w:rsidRPr="0043504A">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Стаканы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Н)-1-50(250) ТС(ТХС)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Воронки В-75-110(140) 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Кн-1-250-34 ТХС по </w:t>
      </w:r>
      <w:r w:rsidRPr="0043504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Аммоний надсернокислый по </w:t>
      </w:r>
      <w:r w:rsidRPr="0043504A">
        <w:rPr>
          <w:rFonts w:ascii="Arial" w:hAnsi="Arial" w:cs="Arial"/>
          <w:color w:val="2D2D2D"/>
          <w:spacing w:val="1"/>
          <w:sz w:val="15"/>
          <w:szCs w:val="15"/>
        </w:rPr>
        <w:t>ГОСТ 20478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Аммоний роданистый по </w:t>
      </w:r>
      <w:r w:rsidRPr="0043504A">
        <w:rPr>
          <w:rFonts w:ascii="Arial" w:hAnsi="Arial" w:cs="Arial"/>
          <w:color w:val="2D2D2D"/>
          <w:spacing w:val="1"/>
          <w:sz w:val="15"/>
          <w:szCs w:val="15"/>
        </w:rPr>
        <w:t>ГОСТ 27067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3504A">
        <w:rPr>
          <w:rFonts w:ascii="Arial" w:hAnsi="Arial" w:cs="Arial"/>
          <w:color w:val="2D2D2D"/>
          <w:spacing w:val="1"/>
          <w:sz w:val="15"/>
          <w:szCs w:val="15"/>
        </w:rPr>
        <w:t>ГОСТ 3118</w:t>
      </w:r>
      <w:r>
        <w:rPr>
          <w:rFonts w:ascii="Arial" w:hAnsi="Arial" w:cs="Arial"/>
          <w:color w:val="2D2D2D"/>
          <w:spacing w:val="1"/>
          <w:sz w:val="15"/>
          <w:szCs w:val="15"/>
        </w:rPr>
        <w:t> массовой долей 36%, х.ч.</w:t>
      </w:r>
      <w:r>
        <w:rPr>
          <w:rFonts w:ascii="Arial" w:hAnsi="Arial" w:cs="Arial"/>
          <w:color w:val="2D2D2D"/>
          <w:spacing w:val="1"/>
          <w:sz w:val="15"/>
          <w:szCs w:val="15"/>
        </w:rPr>
        <w:br/>
      </w:r>
      <w:r>
        <w:rPr>
          <w:rFonts w:ascii="Arial" w:hAnsi="Arial" w:cs="Arial"/>
          <w:color w:val="2D2D2D"/>
          <w:spacing w:val="1"/>
          <w:sz w:val="15"/>
          <w:szCs w:val="15"/>
        </w:rPr>
        <w:br/>
        <w:t>Железоаммонийные квасцы (Fe, III), ч.</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43504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средств измерений, посуды, не уступающих вышеуказанным по метрологическим и техническим характеристикам и обеспечивающих необходимую точность измерения, а также реактивов, по качеству не хуже вышеуказанных.</w:t>
      </w:r>
      <w:r>
        <w:rPr>
          <w:rFonts w:ascii="Arial" w:hAnsi="Arial" w:cs="Arial"/>
          <w:color w:val="2D2D2D"/>
          <w:spacing w:val="1"/>
          <w:sz w:val="15"/>
          <w:szCs w:val="15"/>
        </w:rPr>
        <w:br/>
      </w:r>
      <w:proofErr w:type="gramEnd"/>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7.12.2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7.12.3 Условия проведения анализа - по 7.2.3.</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7.12.4 Подготовка к анализу</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7.12.4.1 Приготовление раствора роданистого аммония</w:t>
      </w:r>
      <w:r>
        <w:rPr>
          <w:rFonts w:ascii="Arial" w:hAnsi="Arial" w:cs="Arial"/>
          <w:color w:val="2D2D2D"/>
          <w:spacing w:val="1"/>
          <w:sz w:val="15"/>
          <w:szCs w:val="15"/>
        </w:rPr>
        <w:br/>
      </w:r>
      <w:r>
        <w:rPr>
          <w:rFonts w:ascii="Arial" w:hAnsi="Arial" w:cs="Arial"/>
          <w:color w:val="2D2D2D"/>
          <w:spacing w:val="1"/>
          <w:sz w:val="15"/>
          <w:szCs w:val="15"/>
        </w:rPr>
        <w:br/>
        <w:t>7,60 г роданистого аммония взвешивают с записью результата до второго десятичного знака и растворяют в мерной колбе вместимостью 100 см</w:t>
      </w:r>
      <w:r>
        <w:rPr>
          <w:rFonts w:ascii="Arial" w:hAnsi="Arial" w:cs="Arial"/>
          <w:color w:val="2D2D2D"/>
          <w:spacing w:val="1"/>
          <w:sz w:val="15"/>
          <w:szCs w:val="15"/>
        </w:rPr>
        <w:pict>
          <v:shape id="_x0000_i126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плотно закрытой стеклянной посуде из темного стекла в условиях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7.12.4.2 Приготовление раствора соляной кислоты массовой долей 10%</w:t>
      </w:r>
      <w:r>
        <w:rPr>
          <w:rFonts w:ascii="Arial" w:hAnsi="Arial" w:cs="Arial"/>
          <w:color w:val="2D2D2D"/>
          <w:spacing w:val="1"/>
          <w:sz w:val="15"/>
          <w:szCs w:val="15"/>
        </w:rPr>
        <w:br/>
      </w:r>
      <w:r>
        <w:rPr>
          <w:rFonts w:ascii="Arial" w:hAnsi="Arial" w:cs="Arial"/>
          <w:color w:val="2D2D2D"/>
          <w:spacing w:val="1"/>
          <w:sz w:val="15"/>
          <w:szCs w:val="15"/>
        </w:rPr>
        <w:br/>
        <w:t>Раствор соляной кислоты массовой долей 10% готовят разбавлением в дистиллированной воде 246 см</w:t>
      </w:r>
      <w:r>
        <w:rPr>
          <w:rFonts w:ascii="Arial" w:hAnsi="Arial" w:cs="Arial"/>
          <w:color w:val="2D2D2D"/>
          <w:spacing w:val="1"/>
          <w:sz w:val="15"/>
          <w:szCs w:val="15"/>
        </w:rPr>
        <w:pict>
          <v:shape id="_x0000_i126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концентрированной соляной кислоты массовой долей 36% в колбе вместимостью 1000 см</w:t>
      </w:r>
      <w:r>
        <w:rPr>
          <w:rFonts w:ascii="Arial" w:hAnsi="Arial" w:cs="Arial"/>
          <w:color w:val="2D2D2D"/>
          <w:spacing w:val="1"/>
          <w:sz w:val="15"/>
          <w:szCs w:val="15"/>
        </w:rPr>
        <w:pict>
          <v:shape id="_x0000_i126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7.12.4.3 Приготовление раствора с содержанием железа (III) 1 мг в 1 см</w:t>
      </w:r>
      <w:r>
        <w:rPr>
          <w:rFonts w:ascii="Arial" w:hAnsi="Arial" w:cs="Arial"/>
          <w:color w:val="2D2D2D"/>
          <w:spacing w:val="1"/>
          <w:sz w:val="15"/>
          <w:szCs w:val="15"/>
        </w:rPr>
        <w:pict>
          <v:shape id="_x0000_i126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Раствор с содержанием железа (III) 1 мг в 1 см</w:t>
      </w:r>
      <w:r>
        <w:rPr>
          <w:rFonts w:ascii="Arial" w:hAnsi="Arial" w:cs="Arial"/>
          <w:color w:val="2D2D2D"/>
          <w:spacing w:val="1"/>
          <w:sz w:val="15"/>
          <w:szCs w:val="15"/>
        </w:rPr>
        <w:pict>
          <v:shape id="_x0000_i126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готовят из железоаммонийных квасцов [Fe NH</w:t>
      </w:r>
      <w:r>
        <w:rPr>
          <w:rFonts w:ascii="Arial" w:hAnsi="Arial" w:cs="Arial"/>
          <w:color w:val="2D2D2D"/>
          <w:spacing w:val="1"/>
          <w:sz w:val="15"/>
          <w:szCs w:val="15"/>
        </w:rPr>
        <w:pict>
          <v:shape id="_x0000_i126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26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pict>
          <v:shape id="_x0000_i126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·12H</w:t>
      </w:r>
      <w:r>
        <w:rPr>
          <w:rFonts w:ascii="Arial" w:hAnsi="Arial" w:cs="Arial"/>
          <w:color w:val="2D2D2D"/>
          <w:spacing w:val="1"/>
          <w:sz w:val="15"/>
          <w:szCs w:val="15"/>
        </w:rPr>
        <w:pict>
          <v:shape id="_x0000_i127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O] по </w:t>
      </w:r>
      <w:r w:rsidRPr="0043504A">
        <w:rPr>
          <w:rFonts w:ascii="Arial" w:hAnsi="Arial" w:cs="Arial"/>
          <w:color w:val="2D2D2D"/>
          <w:spacing w:val="1"/>
          <w:sz w:val="15"/>
          <w:szCs w:val="15"/>
        </w:rPr>
        <w:t>ГОСТ 4212</w:t>
      </w:r>
      <w:r>
        <w:rPr>
          <w:rFonts w:ascii="Arial" w:hAnsi="Arial" w:cs="Arial"/>
          <w:color w:val="2D2D2D"/>
          <w:spacing w:val="1"/>
          <w:sz w:val="15"/>
          <w:szCs w:val="15"/>
        </w:rPr>
        <w:t> (пункт 15).</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в условиях по 7.2.3.1 - не более 6 мес.</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7.12.4.4 Приготовление раствора, содержащего 0,01 мг Fe(lll) в 1 см</w:t>
      </w:r>
      <w:r>
        <w:rPr>
          <w:rFonts w:ascii="Arial" w:hAnsi="Arial" w:cs="Arial"/>
          <w:color w:val="2D2D2D"/>
          <w:spacing w:val="1"/>
          <w:sz w:val="15"/>
          <w:szCs w:val="15"/>
        </w:rPr>
        <w:pict>
          <v:shape id="_x0000_i127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Раствор, содержащий 0,01 мг Fe(lll) в 1 см</w:t>
      </w:r>
      <w:r>
        <w:rPr>
          <w:rFonts w:ascii="Arial" w:hAnsi="Arial" w:cs="Arial"/>
          <w:color w:val="2D2D2D"/>
          <w:spacing w:val="1"/>
          <w:sz w:val="15"/>
          <w:szCs w:val="15"/>
        </w:rPr>
        <w:pict>
          <v:shape id="_x0000_i127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готовят разбавлением 1 см</w:t>
      </w:r>
      <w:r>
        <w:rPr>
          <w:rFonts w:ascii="Arial" w:hAnsi="Arial" w:cs="Arial"/>
          <w:color w:val="2D2D2D"/>
          <w:spacing w:val="1"/>
          <w:sz w:val="15"/>
          <w:szCs w:val="15"/>
        </w:rPr>
        <w:pict>
          <v:shape id="_x0000_i127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по 7.12.4.3 дистиллированной водой в мерной колбе вместимостью 100 см</w:t>
      </w:r>
      <w:r>
        <w:rPr>
          <w:rFonts w:ascii="Arial" w:hAnsi="Arial" w:cs="Arial"/>
          <w:color w:val="2D2D2D"/>
          <w:spacing w:val="1"/>
          <w:sz w:val="15"/>
          <w:szCs w:val="15"/>
        </w:rPr>
        <w:pict>
          <v:shape id="_x0000_i1274"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используют свежеприготовленным.</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7.12.5 Проведение анализа</w:t>
      </w:r>
      <w:r>
        <w:rPr>
          <w:rFonts w:ascii="Arial" w:hAnsi="Arial" w:cs="Arial"/>
          <w:color w:val="2D2D2D"/>
          <w:spacing w:val="1"/>
          <w:sz w:val="15"/>
          <w:szCs w:val="15"/>
        </w:rPr>
        <w:br/>
      </w:r>
      <w:r>
        <w:rPr>
          <w:rFonts w:ascii="Arial" w:hAnsi="Arial" w:cs="Arial"/>
          <w:color w:val="2D2D2D"/>
          <w:spacing w:val="1"/>
          <w:sz w:val="15"/>
          <w:szCs w:val="15"/>
        </w:rPr>
        <w:br/>
        <w:t>0,500 г анализируемой пробы растворяют в колбе вместимостью 250 см</w:t>
      </w:r>
      <w:r>
        <w:rPr>
          <w:rFonts w:ascii="Arial" w:hAnsi="Arial" w:cs="Arial"/>
          <w:color w:val="2D2D2D"/>
          <w:spacing w:val="1"/>
          <w:sz w:val="15"/>
          <w:szCs w:val="15"/>
        </w:rPr>
        <w:pict>
          <v:shape id="_x0000_i1275"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в 10 см</w:t>
      </w:r>
      <w:r>
        <w:rPr>
          <w:rFonts w:ascii="Arial" w:hAnsi="Arial" w:cs="Arial"/>
          <w:color w:val="2D2D2D"/>
          <w:spacing w:val="1"/>
          <w:sz w:val="15"/>
          <w:szCs w:val="15"/>
        </w:rPr>
        <w:pict>
          <v:shape id="_x0000_i1276"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соляной кислоты по 7.12.4.2 и 50 см</w:t>
      </w:r>
      <w:r>
        <w:rPr>
          <w:rFonts w:ascii="Arial" w:hAnsi="Arial" w:cs="Arial"/>
          <w:color w:val="2D2D2D"/>
          <w:spacing w:val="1"/>
          <w:sz w:val="15"/>
          <w:szCs w:val="15"/>
        </w:rPr>
        <w:pict>
          <v:shape id="_x0000_i1277"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xml:space="preserve"> дистиллированной </w:t>
      </w:r>
      <w:r>
        <w:rPr>
          <w:rFonts w:ascii="Arial" w:hAnsi="Arial" w:cs="Arial"/>
          <w:color w:val="2D2D2D"/>
          <w:spacing w:val="1"/>
          <w:sz w:val="15"/>
          <w:szCs w:val="15"/>
        </w:rPr>
        <w:lastRenderedPageBreak/>
        <w:t>воды, добавляют 0,040 г кристаллов надсернокислого аммония и 10 см</w:t>
      </w:r>
      <w:r>
        <w:rPr>
          <w:rFonts w:ascii="Arial" w:hAnsi="Arial" w:cs="Arial"/>
          <w:color w:val="2D2D2D"/>
          <w:spacing w:val="1"/>
          <w:sz w:val="15"/>
          <w:szCs w:val="15"/>
        </w:rPr>
        <w:pict>
          <v:shape id="_x0000_i1278"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роданистого аммония по 7.12.4.1.</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Для этого в колбу вместимостью 250 см</w:t>
      </w:r>
      <w:r>
        <w:rPr>
          <w:rFonts w:ascii="Arial" w:hAnsi="Arial" w:cs="Arial"/>
          <w:color w:val="2D2D2D"/>
          <w:spacing w:val="1"/>
          <w:sz w:val="15"/>
          <w:szCs w:val="15"/>
        </w:rPr>
        <w:pict>
          <v:shape id="_x0000_i1279"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вносят 1 см</w:t>
      </w:r>
      <w:r>
        <w:rPr>
          <w:rFonts w:ascii="Arial" w:hAnsi="Arial" w:cs="Arial"/>
          <w:color w:val="2D2D2D"/>
          <w:spacing w:val="1"/>
          <w:sz w:val="15"/>
          <w:szCs w:val="15"/>
        </w:rPr>
        <w:pict>
          <v:shape id="_x0000_i1280"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раствора железа (III) по 7.12.4.4, 58 см</w:t>
      </w:r>
      <w:r>
        <w:rPr>
          <w:rFonts w:ascii="Arial" w:hAnsi="Arial" w:cs="Arial"/>
          <w:color w:val="2D2D2D"/>
          <w:spacing w:val="1"/>
          <w:sz w:val="15"/>
          <w:szCs w:val="15"/>
        </w:rPr>
        <w:pict>
          <v:shape id="_x0000_i1281"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дистиллированной воды, 2 см</w:t>
      </w:r>
      <w:r>
        <w:rPr>
          <w:rFonts w:ascii="Arial" w:hAnsi="Arial" w:cs="Arial"/>
          <w:color w:val="2D2D2D"/>
          <w:spacing w:val="1"/>
          <w:sz w:val="15"/>
          <w:szCs w:val="15"/>
        </w:rPr>
        <w:pict>
          <v:shape id="_x0000_i1282"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соляной кислоты по 7.12.4.2, 0,040 г кристаллов надсернокислого аммония и 10 см</w:t>
      </w:r>
      <w:r>
        <w:rPr>
          <w:rFonts w:ascii="Arial" w:hAnsi="Arial" w:cs="Arial"/>
          <w:color w:val="2D2D2D"/>
          <w:spacing w:val="1"/>
          <w:sz w:val="15"/>
          <w:szCs w:val="15"/>
        </w:rPr>
        <w:pict>
          <v:shape id="_x0000_i1283" type="#_x0000_t75" alt="ГОСТ 32802-2014 Добавки пищевые. Натрия карбонаты Е500. Общие технические условия" style="width:8.05pt;height:17.2pt"/>
        </w:pict>
      </w:r>
      <w:r>
        <w:rPr>
          <w:rFonts w:ascii="Arial" w:hAnsi="Arial" w:cs="Arial"/>
          <w:color w:val="2D2D2D"/>
          <w:spacing w:val="1"/>
          <w:sz w:val="15"/>
          <w:szCs w:val="15"/>
        </w:rPr>
        <w:t> роданистого аммония по 7.12.4.1.</w:t>
      </w:r>
      <w:r>
        <w:rPr>
          <w:rFonts w:ascii="Arial" w:hAnsi="Arial" w:cs="Arial"/>
          <w:color w:val="2D2D2D"/>
          <w:spacing w:val="1"/>
          <w:sz w:val="15"/>
          <w:szCs w:val="15"/>
        </w:rPr>
        <w:br/>
      </w:r>
      <w:r>
        <w:rPr>
          <w:rFonts w:ascii="Arial" w:hAnsi="Arial" w:cs="Arial"/>
          <w:color w:val="2D2D2D"/>
          <w:spacing w:val="1"/>
          <w:sz w:val="15"/>
          <w:szCs w:val="15"/>
        </w:rPr>
        <w:br/>
        <w:t xml:space="preserve">Пищевая добавка E500(iii) выдерживает испытание "массовая доля (содержание) железа" не более 20 </w:t>
      </w:r>
      <w:proofErr w:type="gramStart"/>
      <w:r>
        <w:rPr>
          <w:rFonts w:ascii="Arial" w:hAnsi="Arial" w:cs="Arial"/>
          <w:color w:val="2D2D2D"/>
          <w:spacing w:val="1"/>
          <w:sz w:val="15"/>
          <w:szCs w:val="15"/>
        </w:rPr>
        <w:t>млн</w:t>
      </w:r>
      <w:proofErr w:type="gramEnd"/>
      <w:r>
        <w:rPr>
          <w:rFonts w:ascii="Arial" w:hAnsi="Arial" w:cs="Arial"/>
          <w:color w:val="2D2D2D"/>
          <w:spacing w:val="1"/>
          <w:sz w:val="15"/>
          <w:szCs w:val="15"/>
        </w:rPr>
        <w:pict>
          <v:shape id="_x0000_i1284" type="#_x0000_t75" alt="ГОСТ 32802-2014 Добавки пищевые. Натрия карбонаты Е500. Общие технические условия" style="width:12.9pt;height:17.2pt"/>
        </w:pict>
      </w:r>
      <w:r>
        <w:rPr>
          <w:rFonts w:ascii="Arial" w:hAnsi="Arial" w:cs="Arial"/>
          <w:color w:val="2D2D2D"/>
          <w:spacing w:val="1"/>
          <w:sz w:val="15"/>
          <w:szCs w:val="15"/>
        </w:rPr>
        <w:t> (мг/кг), если окраска раствора анализируемой пробы красного цвета и не интенсивнее окраски раствора сравнения.</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7.13 Определение содержания токсичных элементов</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7.13.1 Отбор проб - по 7.1.</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7.13.2 Массовую долю свинца определяют по </w:t>
      </w:r>
      <w:r w:rsidRPr="0043504A">
        <w:rPr>
          <w:rFonts w:ascii="Arial" w:hAnsi="Arial" w:cs="Arial"/>
          <w:color w:val="2D2D2D"/>
          <w:spacing w:val="1"/>
          <w:sz w:val="15"/>
          <w:szCs w:val="15"/>
        </w:rPr>
        <w:t>ГОСТ 26932</w:t>
      </w:r>
      <w:r>
        <w:rPr>
          <w:rFonts w:ascii="Arial" w:hAnsi="Arial" w:cs="Arial"/>
          <w:color w:val="2D2D2D"/>
          <w:spacing w:val="1"/>
          <w:sz w:val="15"/>
          <w:szCs w:val="15"/>
        </w:rPr>
        <w:t>, </w:t>
      </w:r>
      <w:r w:rsidRPr="0043504A">
        <w:rPr>
          <w:rFonts w:ascii="Arial" w:hAnsi="Arial" w:cs="Arial"/>
          <w:color w:val="2D2D2D"/>
          <w:spacing w:val="1"/>
          <w:sz w:val="15"/>
          <w:szCs w:val="15"/>
        </w:rPr>
        <w:t>ГОСТ 30178</w:t>
      </w:r>
      <w:r>
        <w:rPr>
          <w:rFonts w:ascii="Arial" w:hAnsi="Arial" w:cs="Arial"/>
          <w:color w:val="2D2D2D"/>
          <w:spacing w:val="1"/>
          <w:sz w:val="15"/>
          <w:szCs w:val="15"/>
        </w:rPr>
        <w:t> или </w:t>
      </w:r>
      <w:r w:rsidRPr="0043504A">
        <w:rPr>
          <w:rFonts w:ascii="Arial" w:hAnsi="Arial" w:cs="Arial"/>
          <w:color w:val="2D2D2D"/>
          <w:spacing w:val="1"/>
          <w:sz w:val="15"/>
          <w:szCs w:val="15"/>
        </w:rPr>
        <w:t>ГОСТ 30538</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7.13.3 Массовую долю мышьяка определяют по </w:t>
      </w:r>
      <w:r w:rsidRPr="0043504A">
        <w:rPr>
          <w:rFonts w:ascii="Arial" w:hAnsi="Arial" w:cs="Arial"/>
          <w:color w:val="2D2D2D"/>
          <w:spacing w:val="1"/>
          <w:sz w:val="15"/>
          <w:szCs w:val="15"/>
        </w:rPr>
        <w:t>ГОСТ 26930</w:t>
      </w:r>
      <w:r>
        <w:rPr>
          <w:rFonts w:ascii="Arial" w:hAnsi="Arial" w:cs="Arial"/>
          <w:color w:val="2D2D2D"/>
          <w:spacing w:val="1"/>
          <w:sz w:val="15"/>
          <w:szCs w:val="15"/>
        </w:rPr>
        <w:t>, </w:t>
      </w:r>
      <w:r w:rsidRPr="0043504A">
        <w:rPr>
          <w:rFonts w:ascii="Arial" w:hAnsi="Arial" w:cs="Arial"/>
          <w:color w:val="2D2D2D"/>
          <w:spacing w:val="1"/>
          <w:sz w:val="15"/>
          <w:szCs w:val="15"/>
        </w:rPr>
        <w:t>ГОСТ 30538</w:t>
      </w:r>
      <w:r>
        <w:rPr>
          <w:rFonts w:ascii="Arial" w:hAnsi="Arial" w:cs="Arial"/>
          <w:color w:val="2D2D2D"/>
          <w:spacing w:val="1"/>
          <w:sz w:val="15"/>
          <w:szCs w:val="15"/>
        </w:rPr>
        <w:t>.</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7.13.4 Массовую долю ртути определяют по </w:t>
      </w:r>
      <w:r w:rsidRPr="0043504A">
        <w:rPr>
          <w:rFonts w:ascii="Arial" w:hAnsi="Arial" w:cs="Arial"/>
          <w:color w:val="2D2D2D"/>
          <w:spacing w:val="1"/>
          <w:sz w:val="15"/>
          <w:szCs w:val="15"/>
        </w:rPr>
        <w:t>ГОСТ 26927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Транспортирование и хранение</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Пищевые карбонаты натрия перевозят в закрытых транспортных средствах всеми видами транспорта с правилами транспортирования грузов, действующими на данном виде транспорта.</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Пищевые карбонаты натрия хранят в упаковке изготовителя в сухих отапливаемых складских помещениях на деревянных стеллажах или поддонах при температуре от 10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30°С относительной влажности воздуха не более 70%.</w:t>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w:t>
      </w:r>
      <w:proofErr w:type="gramStart"/>
      <w:r>
        <w:rPr>
          <w:rFonts w:ascii="Arial" w:hAnsi="Arial" w:cs="Arial"/>
          <w:color w:val="2D2D2D"/>
          <w:spacing w:val="1"/>
          <w:sz w:val="15"/>
          <w:szCs w:val="15"/>
        </w:rPr>
        <w:t>* Н</w:t>
      </w:r>
      <w:proofErr w:type="gramEnd"/>
      <w:r>
        <w:rPr>
          <w:rFonts w:ascii="Arial" w:hAnsi="Arial" w:cs="Arial"/>
          <w:color w:val="2D2D2D"/>
          <w:spacing w:val="1"/>
          <w:sz w:val="15"/>
          <w:szCs w:val="15"/>
        </w:rPr>
        <w:t>е допускается совместное хранение пищевых карбонатов натрия с другими веществами.</w:t>
      </w:r>
      <w:r>
        <w:rPr>
          <w:rFonts w:ascii="Arial" w:hAnsi="Arial" w:cs="Arial"/>
          <w:color w:val="2D2D2D"/>
          <w:spacing w:val="1"/>
          <w:sz w:val="15"/>
          <w:szCs w:val="15"/>
        </w:rPr>
        <w:br/>
        <w:t>________________</w:t>
      </w:r>
      <w:r>
        <w:rPr>
          <w:rFonts w:ascii="Arial" w:hAnsi="Arial" w:cs="Arial"/>
          <w:color w:val="2D2D2D"/>
          <w:spacing w:val="1"/>
          <w:sz w:val="15"/>
          <w:szCs w:val="15"/>
        </w:rPr>
        <w:br/>
        <w:t>* Нумерация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Срок годности пищевых карбонатов натрия устанавливает изготовитель.</w:t>
      </w:r>
      <w:r>
        <w:rPr>
          <w:rFonts w:ascii="Arial" w:hAnsi="Arial" w:cs="Arial"/>
          <w:color w:val="2D2D2D"/>
          <w:spacing w:val="1"/>
          <w:sz w:val="15"/>
          <w:szCs w:val="15"/>
        </w:rPr>
        <w:br/>
      </w:r>
      <w:r>
        <w:rPr>
          <w:rFonts w:ascii="Arial" w:hAnsi="Arial" w:cs="Arial"/>
          <w:color w:val="2D2D2D"/>
          <w:spacing w:val="1"/>
          <w:sz w:val="15"/>
          <w:szCs w:val="15"/>
        </w:rPr>
        <w:br/>
        <w:t>Рекомендуемый срок годности пищевых карбонатов натрия - два года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
    <w:p w:rsidR="0043504A" w:rsidRDefault="0043504A" w:rsidP="0043504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546"/>
        <w:gridCol w:w="9943"/>
      </w:tblGrid>
      <w:tr w:rsidR="0043504A" w:rsidTr="0043504A">
        <w:trPr>
          <w:trHeight w:val="15"/>
        </w:trPr>
        <w:tc>
          <w:tcPr>
            <w:tcW w:w="554" w:type="dxa"/>
            <w:hideMark/>
          </w:tcPr>
          <w:p w:rsidR="0043504A" w:rsidRDefault="0043504A">
            <w:pPr>
              <w:rPr>
                <w:sz w:val="2"/>
                <w:szCs w:val="24"/>
              </w:rPr>
            </w:pPr>
          </w:p>
        </w:tc>
        <w:tc>
          <w:tcPr>
            <w:tcW w:w="10903" w:type="dxa"/>
            <w:hideMark/>
          </w:tcPr>
          <w:p w:rsidR="0043504A" w:rsidRDefault="0043504A">
            <w:pPr>
              <w:rPr>
                <w:sz w:val="2"/>
                <w:szCs w:val="24"/>
              </w:rPr>
            </w:pPr>
          </w:p>
        </w:tc>
      </w:tr>
      <w:tr w:rsidR="0043504A" w:rsidTr="0043504A">
        <w:tc>
          <w:tcPr>
            <w:tcW w:w="55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903"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sidRPr="0043504A">
              <w:rPr>
                <w:color w:val="2D2D2D"/>
                <w:sz w:val="15"/>
                <w:szCs w:val="15"/>
              </w:rPr>
              <w:t>TP ТС 029/2012</w:t>
            </w:r>
            <w:r>
              <w:rPr>
                <w:color w:val="2D2D2D"/>
                <w:sz w:val="15"/>
                <w:szCs w:val="15"/>
              </w:rPr>
              <w:t> Технический регламент Таможенного союза "Требования безопасности пищевых добавок, ароматизаторов и технологических вспомогательных средств"</w:t>
            </w:r>
          </w:p>
        </w:tc>
      </w:tr>
      <w:tr w:rsidR="0043504A" w:rsidTr="0043504A">
        <w:tc>
          <w:tcPr>
            <w:tcW w:w="55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903"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sidRPr="0043504A">
              <w:rPr>
                <w:color w:val="2D2D2D"/>
                <w:sz w:val="15"/>
                <w:szCs w:val="15"/>
              </w:rPr>
              <w:t>TP ТС 021/2011</w:t>
            </w:r>
            <w:r>
              <w:rPr>
                <w:color w:val="2D2D2D"/>
                <w:sz w:val="15"/>
                <w:szCs w:val="15"/>
              </w:rPr>
              <w:t> Технический регламент Таможенного союза "О безопасности пищевой продукции"</w:t>
            </w:r>
          </w:p>
        </w:tc>
      </w:tr>
      <w:tr w:rsidR="0043504A" w:rsidTr="0043504A">
        <w:tc>
          <w:tcPr>
            <w:tcW w:w="55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903"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sidRPr="0043504A">
              <w:rPr>
                <w:color w:val="2D2D2D"/>
                <w:sz w:val="15"/>
                <w:szCs w:val="15"/>
              </w:rPr>
              <w:t>TP ТС 005/2011</w:t>
            </w:r>
            <w:r>
              <w:rPr>
                <w:color w:val="2D2D2D"/>
                <w:sz w:val="15"/>
                <w:szCs w:val="15"/>
              </w:rPr>
              <w:t> Технический регламент Таможенного союза "О безопасности упаковки"</w:t>
            </w:r>
          </w:p>
        </w:tc>
      </w:tr>
      <w:tr w:rsidR="0043504A" w:rsidTr="0043504A">
        <w:tc>
          <w:tcPr>
            <w:tcW w:w="55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903"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sidRPr="0043504A">
              <w:rPr>
                <w:color w:val="2D2D2D"/>
                <w:sz w:val="15"/>
                <w:szCs w:val="15"/>
              </w:rPr>
              <w:t>TP ТС 022/2011</w:t>
            </w:r>
            <w:r>
              <w:rPr>
                <w:color w:val="2D2D2D"/>
                <w:sz w:val="15"/>
                <w:szCs w:val="15"/>
              </w:rPr>
              <w:t> Технический регламент Таможенного союза "Пищевая продукция в части ее маркировки"</w:t>
            </w:r>
          </w:p>
        </w:tc>
      </w:tr>
      <w:tr w:rsidR="0043504A" w:rsidTr="0043504A">
        <w:tc>
          <w:tcPr>
            <w:tcW w:w="554"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903" w:type="dxa"/>
            <w:tcBorders>
              <w:top w:val="nil"/>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ИСО 2859-1:1999 Процедуры выборочного контроля по качественным признакам. Часть 1. Планы выборочного контроля с указанием приемлемого уровня качества (AQL) для последовательного контроля партий</w:t>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3275"/>
        <w:gridCol w:w="7214"/>
      </w:tblGrid>
      <w:tr w:rsidR="0043504A" w:rsidTr="0043504A">
        <w:trPr>
          <w:trHeight w:val="15"/>
        </w:trPr>
        <w:tc>
          <w:tcPr>
            <w:tcW w:w="3511" w:type="dxa"/>
            <w:hideMark/>
          </w:tcPr>
          <w:p w:rsidR="0043504A" w:rsidRDefault="0043504A">
            <w:pPr>
              <w:rPr>
                <w:sz w:val="2"/>
                <w:szCs w:val="24"/>
              </w:rPr>
            </w:pPr>
          </w:p>
        </w:tc>
        <w:tc>
          <w:tcPr>
            <w:tcW w:w="7946" w:type="dxa"/>
            <w:hideMark/>
          </w:tcPr>
          <w:p w:rsidR="0043504A" w:rsidRDefault="0043504A">
            <w:pPr>
              <w:rPr>
                <w:sz w:val="2"/>
                <w:szCs w:val="24"/>
              </w:rPr>
            </w:pPr>
          </w:p>
        </w:tc>
      </w:tr>
      <w:tr w:rsidR="0043504A" w:rsidTr="0043504A">
        <w:tc>
          <w:tcPr>
            <w:tcW w:w="3511" w:type="dxa"/>
            <w:tcBorders>
              <w:top w:val="single" w:sz="4" w:space="0" w:color="000000"/>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УДК 663.05:006.354</w:t>
            </w:r>
          </w:p>
        </w:tc>
        <w:tc>
          <w:tcPr>
            <w:tcW w:w="7946" w:type="dxa"/>
            <w:tcBorders>
              <w:top w:val="single" w:sz="4" w:space="0" w:color="000000"/>
              <w:left w:val="nil"/>
              <w:bottom w:val="nil"/>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МКС 67.220.20</w:t>
            </w:r>
          </w:p>
        </w:tc>
      </w:tr>
      <w:tr w:rsidR="0043504A" w:rsidTr="0043504A">
        <w:tc>
          <w:tcPr>
            <w:tcW w:w="11458" w:type="dxa"/>
            <w:gridSpan w:val="2"/>
            <w:tcBorders>
              <w:top w:val="nil"/>
              <w:left w:val="nil"/>
              <w:bottom w:val="single" w:sz="4" w:space="0" w:color="000000"/>
              <w:right w:val="nil"/>
            </w:tcBorders>
            <w:tcMar>
              <w:top w:w="0" w:type="dxa"/>
              <w:left w:w="149" w:type="dxa"/>
              <w:bottom w:w="0" w:type="dxa"/>
              <w:right w:w="149" w:type="dxa"/>
            </w:tcMar>
            <w:hideMark/>
          </w:tcPr>
          <w:p w:rsidR="0043504A" w:rsidRDefault="0043504A">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пищевая добавка, пищевые карбонаты натрия, классификация, E500(i) карбонаты натрия безводный, моногидрат и декагидрат, E500(ii) гидрокарбонат натрия, E500(iii) смесь солей карбоната натрия и гидрокарбоната натрия, показатели качества и безопасности, упаковка, маркировка, приемка, методы контроля, транспортирование и хранение</w:t>
            </w:r>
          </w:p>
        </w:tc>
      </w:tr>
    </w:tbl>
    <w:p w:rsidR="0043504A" w:rsidRDefault="0043504A" w:rsidP="0043504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FC651B" w:rsidRPr="0043504A" w:rsidRDefault="00FC651B" w:rsidP="0043504A">
      <w:pPr>
        <w:rPr>
          <w:szCs w:val="15"/>
        </w:rPr>
      </w:pPr>
    </w:p>
    <w:sectPr w:rsidR="00FC651B" w:rsidRPr="0043504A" w:rsidSect="0095551E">
      <w:footerReference w:type="default" r:id="rId1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B294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734D2"/>
    <w:multiLevelType w:val="multilevel"/>
    <w:tmpl w:val="141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22743"/>
    <w:multiLevelType w:val="multilevel"/>
    <w:tmpl w:val="F95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7A7A27"/>
    <w:multiLevelType w:val="multilevel"/>
    <w:tmpl w:val="0028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F2123D"/>
    <w:multiLevelType w:val="multilevel"/>
    <w:tmpl w:val="9FE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E24C9"/>
    <w:multiLevelType w:val="multilevel"/>
    <w:tmpl w:val="B636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D2A72"/>
    <w:multiLevelType w:val="multilevel"/>
    <w:tmpl w:val="3C8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264C29"/>
    <w:multiLevelType w:val="multilevel"/>
    <w:tmpl w:val="10D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C117C0"/>
    <w:multiLevelType w:val="multilevel"/>
    <w:tmpl w:val="86D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35"/>
  </w:num>
  <w:num w:numId="4">
    <w:abstractNumId w:val="5"/>
  </w:num>
  <w:num w:numId="5">
    <w:abstractNumId w:val="25"/>
  </w:num>
  <w:num w:numId="6">
    <w:abstractNumId w:val="18"/>
  </w:num>
  <w:num w:numId="7">
    <w:abstractNumId w:val="17"/>
  </w:num>
  <w:num w:numId="8">
    <w:abstractNumId w:val="6"/>
  </w:num>
  <w:num w:numId="9">
    <w:abstractNumId w:val="29"/>
  </w:num>
  <w:num w:numId="10">
    <w:abstractNumId w:val="12"/>
  </w:num>
  <w:num w:numId="11">
    <w:abstractNumId w:val="13"/>
  </w:num>
  <w:num w:numId="12">
    <w:abstractNumId w:val="15"/>
  </w:num>
  <w:num w:numId="13">
    <w:abstractNumId w:val="28"/>
  </w:num>
  <w:num w:numId="14">
    <w:abstractNumId w:val="14"/>
  </w:num>
  <w:num w:numId="15">
    <w:abstractNumId w:val="4"/>
  </w:num>
  <w:num w:numId="16">
    <w:abstractNumId w:val="30"/>
  </w:num>
  <w:num w:numId="17">
    <w:abstractNumId w:val="0"/>
  </w:num>
  <w:num w:numId="18">
    <w:abstractNumId w:val="1"/>
  </w:num>
  <w:num w:numId="19">
    <w:abstractNumId w:val="2"/>
  </w:num>
  <w:num w:numId="20">
    <w:abstractNumId w:val="3"/>
  </w:num>
  <w:num w:numId="21">
    <w:abstractNumId w:val="16"/>
  </w:num>
  <w:num w:numId="22">
    <w:abstractNumId w:val="9"/>
  </w:num>
  <w:num w:numId="23">
    <w:abstractNumId w:val="10"/>
  </w:num>
  <w:num w:numId="24">
    <w:abstractNumId w:val="11"/>
  </w:num>
  <w:num w:numId="25">
    <w:abstractNumId w:val="31"/>
  </w:num>
  <w:num w:numId="26">
    <w:abstractNumId w:val="22"/>
  </w:num>
  <w:num w:numId="27">
    <w:abstractNumId w:val="27"/>
  </w:num>
  <w:num w:numId="28">
    <w:abstractNumId w:val="7"/>
  </w:num>
  <w:num w:numId="29">
    <w:abstractNumId w:val="19"/>
  </w:num>
  <w:num w:numId="30">
    <w:abstractNumId w:val="8"/>
  </w:num>
  <w:num w:numId="31">
    <w:abstractNumId w:val="21"/>
  </w:num>
  <w:num w:numId="32">
    <w:abstractNumId w:val="20"/>
  </w:num>
  <w:num w:numId="33">
    <w:abstractNumId w:val="33"/>
  </w:num>
  <w:num w:numId="34">
    <w:abstractNumId w:val="24"/>
  </w:num>
  <w:num w:numId="35">
    <w:abstractNumId w:val="23"/>
  </w:num>
  <w:num w:numId="36">
    <w:abstractNumId w:val="3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3504A"/>
    <w:rsid w:val="00477A04"/>
    <w:rsid w:val="0059308D"/>
    <w:rsid w:val="005D6E61"/>
    <w:rsid w:val="006B6B83"/>
    <w:rsid w:val="007214CA"/>
    <w:rsid w:val="007E5D19"/>
    <w:rsid w:val="008E615F"/>
    <w:rsid w:val="0091318A"/>
    <w:rsid w:val="00940225"/>
    <w:rsid w:val="0095551E"/>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B2944"/>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paragraph" w:customStyle="1" w:styleId="definition">
    <w:name w:val="definition"/>
    <w:basedOn w:val="a"/>
    <w:rsid w:val="00435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014724">
      <w:bodyDiv w:val="1"/>
      <w:marLeft w:val="0"/>
      <w:marRight w:val="0"/>
      <w:marTop w:val="0"/>
      <w:marBottom w:val="0"/>
      <w:divBdr>
        <w:top w:val="none" w:sz="0" w:space="0" w:color="auto"/>
        <w:left w:val="none" w:sz="0" w:space="0" w:color="auto"/>
        <w:bottom w:val="none" w:sz="0" w:space="0" w:color="auto"/>
        <w:right w:val="none" w:sz="0" w:space="0" w:color="auto"/>
      </w:divBdr>
      <w:divsChild>
        <w:div w:id="1387218946">
          <w:marLeft w:val="215"/>
          <w:marRight w:val="215"/>
          <w:marTop w:val="0"/>
          <w:marBottom w:val="0"/>
          <w:divBdr>
            <w:top w:val="none" w:sz="0" w:space="0" w:color="auto"/>
            <w:left w:val="none" w:sz="0" w:space="0" w:color="auto"/>
            <w:bottom w:val="none" w:sz="0" w:space="0" w:color="auto"/>
            <w:right w:val="none" w:sz="0" w:space="0" w:color="auto"/>
          </w:divBdr>
          <w:divsChild>
            <w:div w:id="637538841">
              <w:marLeft w:val="0"/>
              <w:marRight w:val="0"/>
              <w:marTop w:val="107"/>
              <w:marBottom w:val="150"/>
              <w:divBdr>
                <w:top w:val="none" w:sz="0" w:space="0" w:color="auto"/>
                <w:left w:val="none" w:sz="0" w:space="0" w:color="auto"/>
                <w:bottom w:val="none" w:sz="0" w:space="0" w:color="auto"/>
                <w:right w:val="none" w:sz="0" w:space="0" w:color="auto"/>
              </w:divBdr>
              <w:divsChild>
                <w:div w:id="1138229503">
                  <w:marLeft w:val="11"/>
                  <w:marRight w:val="11"/>
                  <w:marTop w:val="11"/>
                  <w:marBottom w:val="11"/>
                  <w:divBdr>
                    <w:top w:val="none" w:sz="0" w:space="0" w:color="auto"/>
                    <w:left w:val="none" w:sz="0" w:space="0" w:color="auto"/>
                    <w:bottom w:val="none" w:sz="0" w:space="0" w:color="auto"/>
                    <w:right w:val="none" w:sz="0" w:space="0" w:color="auto"/>
                  </w:divBdr>
                  <w:divsChild>
                    <w:div w:id="1745909454">
                      <w:marLeft w:val="0"/>
                      <w:marRight w:val="0"/>
                      <w:marTop w:val="0"/>
                      <w:marBottom w:val="0"/>
                      <w:divBdr>
                        <w:top w:val="none" w:sz="0" w:space="0" w:color="auto"/>
                        <w:left w:val="none" w:sz="0" w:space="0" w:color="auto"/>
                        <w:bottom w:val="none" w:sz="0" w:space="0" w:color="auto"/>
                        <w:right w:val="none" w:sz="0" w:space="0" w:color="auto"/>
                      </w:divBdr>
                    </w:div>
                    <w:div w:id="1933540406">
                      <w:marLeft w:val="0"/>
                      <w:marRight w:val="0"/>
                      <w:marTop w:val="0"/>
                      <w:marBottom w:val="0"/>
                      <w:divBdr>
                        <w:top w:val="none" w:sz="0" w:space="0" w:color="auto"/>
                        <w:left w:val="none" w:sz="0" w:space="0" w:color="auto"/>
                        <w:bottom w:val="none" w:sz="0" w:space="0" w:color="auto"/>
                        <w:right w:val="none" w:sz="0" w:space="0" w:color="auto"/>
                      </w:divBdr>
                    </w:div>
                  </w:divsChild>
                </w:div>
                <w:div w:id="921184332">
                  <w:marLeft w:val="0"/>
                  <w:marRight w:val="0"/>
                  <w:marTop w:val="0"/>
                  <w:marBottom w:val="0"/>
                  <w:divBdr>
                    <w:top w:val="none" w:sz="0" w:space="0" w:color="auto"/>
                    <w:left w:val="none" w:sz="0" w:space="0" w:color="auto"/>
                    <w:bottom w:val="none" w:sz="0" w:space="0" w:color="auto"/>
                    <w:right w:val="none" w:sz="0" w:space="0" w:color="auto"/>
                  </w:divBdr>
                  <w:divsChild>
                    <w:div w:id="914433161">
                      <w:marLeft w:val="0"/>
                      <w:marRight w:val="0"/>
                      <w:marTop w:val="0"/>
                      <w:marBottom w:val="0"/>
                      <w:divBdr>
                        <w:top w:val="none" w:sz="0" w:space="0" w:color="auto"/>
                        <w:left w:val="none" w:sz="0" w:space="0" w:color="auto"/>
                        <w:bottom w:val="none" w:sz="0" w:space="0" w:color="auto"/>
                        <w:right w:val="none" w:sz="0" w:space="0" w:color="auto"/>
                      </w:divBdr>
                      <w:divsChild>
                        <w:div w:id="514612071">
                          <w:marLeft w:val="0"/>
                          <w:marRight w:val="0"/>
                          <w:marTop w:val="0"/>
                          <w:marBottom w:val="0"/>
                          <w:divBdr>
                            <w:top w:val="none" w:sz="0" w:space="0" w:color="auto"/>
                            <w:left w:val="none" w:sz="0" w:space="0" w:color="auto"/>
                            <w:bottom w:val="none" w:sz="0" w:space="0" w:color="auto"/>
                            <w:right w:val="none" w:sz="0" w:space="0" w:color="auto"/>
                          </w:divBdr>
                          <w:divsChild>
                            <w:div w:id="1202091230">
                              <w:marLeft w:val="5663"/>
                              <w:marRight w:val="0"/>
                              <w:marTop w:val="0"/>
                              <w:marBottom w:val="0"/>
                              <w:divBdr>
                                <w:top w:val="none" w:sz="0" w:space="0" w:color="auto"/>
                                <w:left w:val="none" w:sz="0" w:space="0" w:color="auto"/>
                                <w:bottom w:val="none" w:sz="0" w:space="0" w:color="auto"/>
                                <w:right w:val="none" w:sz="0" w:space="0" w:color="auto"/>
                              </w:divBdr>
                            </w:div>
                          </w:divsChild>
                        </w:div>
                        <w:div w:id="248193982">
                          <w:marLeft w:val="-14067"/>
                          <w:marRight w:val="322"/>
                          <w:marTop w:val="376"/>
                          <w:marBottom w:val="0"/>
                          <w:divBdr>
                            <w:top w:val="none" w:sz="0" w:space="0" w:color="auto"/>
                            <w:left w:val="none" w:sz="0" w:space="0" w:color="auto"/>
                            <w:bottom w:val="none" w:sz="0" w:space="0" w:color="auto"/>
                            <w:right w:val="none" w:sz="0" w:space="0" w:color="auto"/>
                          </w:divBdr>
                        </w:div>
                        <w:div w:id="9831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121">
                  <w:marLeft w:val="11"/>
                  <w:marRight w:val="11"/>
                  <w:marTop w:val="0"/>
                  <w:marBottom w:val="0"/>
                  <w:divBdr>
                    <w:top w:val="none" w:sz="0" w:space="0" w:color="auto"/>
                    <w:left w:val="none" w:sz="0" w:space="0" w:color="auto"/>
                    <w:bottom w:val="none" w:sz="0" w:space="0" w:color="auto"/>
                    <w:right w:val="none" w:sz="0" w:space="0" w:color="auto"/>
                  </w:divBdr>
                </w:div>
              </w:divsChild>
            </w:div>
            <w:div w:id="1531650005">
              <w:marLeft w:val="0"/>
              <w:marRight w:val="0"/>
              <w:marTop w:val="0"/>
              <w:marBottom w:val="494"/>
              <w:divBdr>
                <w:top w:val="none" w:sz="0" w:space="0" w:color="auto"/>
                <w:left w:val="none" w:sz="0" w:space="0" w:color="auto"/>
                <w:bottom w:val="none" w:sz="0" w:space="0" w:color="auto"/>
                <w:right w:val="none" w:sz="0" w:space="0" w:color="auto"/>
              </w:divBdr>
              <w:divsChild>
                <w:div w:id="831219481">
                  <w:marLeft w:val="0"/>
                  <w:marRight w:val="0"/>
                  <w:marTop w:val="0"/>
                  <w:marBottom w:val="322"/>
                  <w:divBdr>
                    <w:top w:val="none" w:sz="0" w:space="0" w:color="auto"/>
                    <w:left w:val="none" w:sz="0" w:space="0" w:color="auto"/>
                    <w:bottom w:val="none" w:sz="0" w:space="0" w:color="auto"/>
                    <w:right w:val="none" w:sz="0" w:space="0" w:color="auto"/>
                  </w:divBdr>
                  <w:divsChild>
                    <w:div w:id="77294801">
                      <w:marLeft w:val="0"/>
                      <w:marRight w:val="0"/>
                      <w:marTop w:val="0"/>
                      <w:marBottom w:val="0"/>
                      <w:divBdr>
                        <w:top w:val="none" w:sz="0" w:space="0" w:color="auto"/>
                        <w:left w:val="none" w:sz="0" w:space="0" w:color="auto"/>
                        <w:bottom w:val="none" w:sz="0" w:space="0" w:color="auto"/>
                        <w:right w:val="none" w:sz="0" w:space="0" w:color="auto"/>
                      </w:divBdr>
                    </w:div>
                    <w:div w:id="1733700085">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5720374">
                          <w:marLeft w:val="0"/>
                          <w:marRight w:val="0"/>
                          <w:marTop w:val="0"/>
                          <w:marBottom w:val="752"/>
                          <w:divBdr>
                            <w:top w:val="none" w:sz="0" w:space="0" w:color="auto"/>
                            <w:left w:val="none" w:sz="0" w:space="0" w:color="auto"/>
                            <w:bottom w:val="none" w:sz="0" w:space="0" w:color="auto"/>
                            <w:right w:val="none" w:sz="0" w:space="0" w:color="auto"/>
                          </w:divBdr>
                          <w:divsChild>
                            <w:div w:id="755130447">
                              <w:marLeft w:val="0"/>
                              <w:marRight w:val="0"/>
                              <w:marTop w:val="0"/>
                              <w:marBottom w:val="0"/>
                              <w:divBdr>
                                <w:top w:val="none" w:sz="0" w:space="0" w:color="auto"/>
                                <w:left w:val="none" w:sz="0" w:space="0" w:color="auto"/>
                                <w:bottom w:val="none" w:sz="0" w:space="0" w:color="auto"/>
                                <w:right w:val="none" w:sz="0" w:space="0" w:color="auto"/>
                              </w:divBdr>
                            </w:div>
                            <w:div w:id="1745181064">
                              <w:marLeft w:val="0"/>
                              <w:marRight w:val="0"/>
                              <w:marTop w:val="0"/>
                              <w:marBottom w:val="0"/>
                              <w:divBdr>
                                <w:top w:val="none" w:sz="0" w:space="0" w:color="auto"/>
                                <w:left w:val="none" w:sz="0" w:space="0" w:color="auto"/>
                                <w:bottom w:val="none" w:sz="0" w:space="0" w:color="auto"/>
                                <w:right w:val="none" w:sz="0" w:space="0" w:color="auto"/>
                              </w:divBdr>
                              <w:divsChild>
                                <w:div w:id="1882790623">
                                  <w:marLeft w:val="0"/>
                                  <w:marRight w:val="0"/>
                                  <w:marTop w:val="0"/>
                                  <w:marBottom w:val="0"/>
                                  <w:divBdr>
                                    <w:top w:val="none" w:sz="0" w:space="0" w:color="auto"/>
                                    <w:left w:val="none" w:sz="0" w:space="0" w:color="auto"/>
                                    <w:bottom w:val="none" w:sz="0" w:space="0" w:color="auto"/>
                                    <w:right w:val="none" w:sz="0" w:space="0" w:color="auto"/>
                                  </w:divBdr>
                                  <w:divsChild>
                                    <w:div w:id="2025588396">
                                      <w:marLeft w:val="0"/>
                                      <w:marRight w:val="0"/>
                                      <w:marTop w:val="0"/>
                                      <w:marBottom w:val="0"/>
                                      <w:divBdr>
                                        <w:top w:val="none" w:sz="0" w:space="0" w:color="auto"/>
                                        <w:left w:val="none" w:sz="0" w:space="0" w:color="auto"/>
                                        <w:bottom w:val="none" w:sz="0" w:space="0" w:color="auto"/>
                                        <w:right w:val="none" w:sz="0" w:space="0" w:color="auto"/>
                                      </w:divBdr>
                                      <w:divsChild>
                                        <w:div w:id="2067680441">
                                          <w:marLeft w:val="0"/>
                                          <w:marRight w:val="0"/>
                                          <w:marTop w:val="0"/>
                                          <w:marBottom w:val="0"/>
                                          <w:divBdr>
                                            <w:top w:val="none" w:sz="0" w:space="0" w:color="auto"/>
                                            <w:left w:val="none" w:sz="0" w:space="0" w:color="auto"/>
                                            <w:bottom w:val="none" w:sz="0" w:space="0" w:color="auto"/>
                                            <w:right w:val="none" w:sz="0" w:space="0" w:color="auto"/>
                                          </w:divBdr>
                                          <w:divsChild>
                                            <w:div w:id="1269922133">
                                              <w:marLeft w:val="0"/>
                                              <w:marRight w:val="0"/>
                                              <w:marTop w:val="0"/>
                                              <w:marBottom w:val="0"/>
                                              <w:divBdr>
                                                <w:top w:val="none" w:sz="0" w:space="0" w:color="auto"/>
                                                <w:left w:val="none" w:sz="0" w:space="0" w:color="auto"/>
                                                <w:bottom w:val="none" w:sz="0" w:space="0" w:color="auto"/>
                                                <w:right w:val="none" w:sz="0" w:space="0" w:color="auto"/>
                                              </w:divBdr>
                                            </w:div>
                                            <w:div w:id="1376007161">
                                              <w:marLeft w:val="0"/>
                                              <w:marRight w:val="0"/>
                                              <w:marTop w:val="0"/>
                                              <w:marBottom w:val="0"/>
                                              <w:divBdr>
                                                <w:top w:val="inset" w:sz="2" w:space="0" w:color="auto"/>
                                                <w:left w:val="inset" w:sz="2" w:space="1" w:color="auto"/>
                                                <w:bottom w:val="inset" w:sz="2" w:space="0" w:color="auto"/>
                                                <w:right w:val="inset" w:sz="2" w:space="1" w:color="auto"/>
                                              </w:divBdr>
                                            </w:div>
                                            <w:div w:id="2137554523">
                                              <w:marLeft w:val="0"/>
                                              <w:marRight w:val="0"/>
                                              <w:marTop w:val="0"/>
                                              <w:marBottom w:val="0"/>
                                              <w:divBdr>
                                                <w:top w:val="none" w:sz="0" w:space="0" w:color="auto"/>
                                                <w:left w:val="none" w:sz="0" w:space="0" w:color="auto"/>
                                                <w:bottom w:val="none" w:sz="0" w:space="0" w:color="auto"/>
                                                <w:right w:val="none" w:sz="0" w:space="0" w:color="auto"/>
                                              </w:divBdr>
                                            </w:div>
                                            <w:div w:id="447432349">
                                              <w:marLeft w:val="0"/>
                                              <w:marRight w:val="0"/>
                                              <w:marTop w:val="0"/>
                                              <w:marBottom w:val="0"/>
                                              <w:divBdr>
                                                <w:top w:val="none" w:sz="0" w:space="0" w:color="auto"/>
                                                <w:left w:val="none" w:sz="0" w:space="0" w:color="auto"/>
                                                <w:bottom w:val="none" w:sz="0" w:space="0" w:color="auto"/>
                                                <w:right w:val="none" w:sz="0" w:space="0" w:color="auto"/>
                                              </w:divBdr>
                                            </w:div>
                                            <w:div w:id="9644117">
                                              <w:marLeft w:val="0"/>
                                              <w:marRight w:val="0"/>
                                              <w:marTop w:val="0"/>
                                              <w:marBottom w:val="0"/>
                                              <w:divBdr>
                                                <w:top w:val="inset" w:sz="2" w:space="0" w:color="auto"/>
                                                <w:left w:val="inset" w:sz="2" w:space="1" w:color="auto"/>
                                                <w:bottom w:val="inset" w:sz="2" w:space="0" w:color="auto"/>
                                                <w:right w:val="inset" w:sz="2" w:space="1" w:color="auto"/>
                                              </w:divBdr>
                                            </w:div>
                                            <w:div w:id="1706372650">
                                              <w:marLeft w:val="0"/>
                                              <w:marRight w:val="0"/>
                                              <w:marTop w:val="0"/>
                                              <w:marBottom w:val="0"/>
                                              <w:divBdr>
                                                <w:top w:val="none" w:sz="0" w:space="0" w:color="auto"/>
                                                <w:left w:val="none" w:sz="0" w:space="0" w:color="auto"/>
                                                <w:bottom w:val="none" w:sz="0" w:space="0" w:color="auto"/>
                                                <w:right w:val="none" w:sz="0" w:space="0" w:color="auto"/>
                                              </w:divBdr>
                                            </w:div>
                                            <w:div w:id="185482361">
                                              <w:marLeft w:val="0"/>
                                              <w:marRight w:val="0"/>
                                              <w:marTop w:val="0"/>
                                              <w:marBottom w:val="0"/>
                                              <w:divBdr>
                                                <w:top w:val="none" w:sz="0" w:space="0" w:color="auto"/>
                                                <w:left w:val="none" w:sz="0" w:space="0" w:color="auto"/>
                                                <w:bottom w:val="none" w:sz="0" w:space="0" w:color="auto"/>
                                                <w:right w:val="none" w:sz="0" w:space="0" w:color="auto"/>
                                              </w:divBdr>
                                            </w:div>
                                            <w:div w:id="154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9729">
                              <w:marLeft w:val="0"/>
                              <w:marRight w:val="0"/>
                              <w:marTop w:val="0"/>
                              <w:marBottom w:val="0"/>
                              <w:divBdr>
                                <w:top w:val="none" w:sz="0" w:space="0" w:color="auto"/>
                                <w:left w:val="none" w:sz="0" w:space="0" w:color="auto"/>
                                <w:bottom w:val="none" w:sz="0" w:space="0" w:color="auto"/>
                                <w:right w:val="none" w:sz="0" w:space="0" w:color="auto"/>
                              </w:divBdr>
                              <w:divsChild>
                                <w:div w:id="341014610">
                                  <w:marLeft w:val="0"/>
                                  <w:marRight w:val="0"/>
                                  <w:marTop w:val="0"/>
                                  <w:marBottom w:val="0"/>
                                  <w:divBdr>
                                    <w:top w:val="none" w:sz="0" w:space="0" w:color="auto"/>
                                    <w:left w:val="none" w:sz="0" w:space="0" w:color="auto"/>
                                    <w:bottom w:val="none" w:sz="0" w:space="0" w:color="auto"/>
                                    <w:right w:val="none" w:sz="0" w:space="0" w:color="auto"/>
                                  </w:divBdr>
                                  <w:divsChild>
                                    <w:div w:id="873999307">
                                      <w:marLeft w:val="0"/>
                                      <w:marRight w:val="0"/>
                                      <w:marTop w:val="0"/>
                                      <w:marBottom w:val="0"/>
                                      <w:divBdr>
                                        <w:top w:val="none" w:sz="0" w:space="0" w:color="auto"/>
                                        <w:left w:val="none" w:sz="0" w:space="0" w:color="auto"/>
                                        <w:bottom w:val="none" w:sz="0" w:space="0" w:color="auto"/>
                                        <w:right w:val="none" w:sz="0" w:space="0" w:color="auto"/>
                                      </w:divBdr>
                                      <w:divsChild>
                                        <w:div w:id="1248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95990">
              <w:marLeft w:val="0"/>
              <w:marRight w:val="0"/>
              <w:marTop w:val="0"/>
              <w:marBottom w:val="161"/>
              <w:divBdr>
                <w:top w:val="single" w:sz="4" w:space="0" w:color="E0E0E0"/>
                <w:left w:val="single" w:sz="4" w:space="0" w:color="E0E0E0"/>
                <w:bottom w:val="single" w:sz="4" w:space="0" w:color="E0E0E0"/>
                <w:right w:val="single" w:sz="4" w:space="0" w:color="E0E0E0"/>
              </w:divBdr>
              <w:divsChild>
                <w:div w:id="1972129416">
                  <w:marLeft w:val="0"/>
                  <w:marRight w:val="0"/>
                  <w:marTop w:val="0"/>
                  <w:marBottom w:val="0"/>
                  <w:divBdr>
                    <w:top w:val="none" w:sz="0" w:space="0" w:color="auto"/>
                    <w:left w:val="none" w:sz="0" w:space="0" w:color="auto"/>
                    <w:bottom w:val="none" w:sz="0" w:space="0" w:color="auto"/>
                    <w:right w:val="none" w:sz="0" w:space="0" w:color="auto"/>
                  </w:divBdr>
                </w:div>
                <w:div w:id="1102146704">
                  <w:marLeft w:val="0"/>
                  <w:marRight w:val="0"/>
                  <w:marTop w:val="0"/>
                  <w:marBottom w:val="0"/>
                  <w:divBdr>
                    <w:top w:val="none" w:sz="0" w:space="0" w:color="auto"/>
                    <w:left w:val="none" w:sz="0" w:space="0" w:color="auto"/>
                    <w:bottom w:val="none" w:sz="0" w:space="0" w:color="auto"/>
                    <w:right w:val="none" w:sz="0" w:space="0" w:color="auto"/>
                  </w:divBdr>
                </w:div>
              </w:divsChild>
            </w:div>
            <w:div w:id="1722561208">
              <w:marLeft w:val="0"/>
              <w:marRight w:val="0"/>
              <w:marTop w:val="0"/>
              <w:marBottom w:val="0"/>
              <w:divBdr>
                <w:top w:val="none" w:sz="0" w:space="0" w:color="auto"/>
                <w:left w:val="none" w:sz="0" w:space="0" w:color="auto"/>
                <w:bottom w:val="none" w:sz="0" w:space="0" w:color="auto"/>
                <w:right w:val="none" w:sz="0" w:space="0" w:color="auto"/>
              </w:divBdr>
              <w:divsChild>
                <w:div w:id="1427922119">
                  <w:marLeft w:val="0"/>
                  <w:marRight w:val="0"/>
                  <w:marTop w:val="0"/>
                  <w:marBottom w:val="0"/>
                  <w:divBdr>
                    <w:top w:val="none" w:sz="0" w:space="0" w:color="auto"/>
                    <w:left w:val="none" w:sz="0" w:space="0" w:color="auto"/>
                    <w:bottom w:val="none" w:sz="0" w:space="0" w:color="auto"/>
                    <w:right w:val="none" w:sz="0" w:space="0" w:color="auto"/>
                  </w:divBdr>
                </w:div>
                <w:div w:id="1491097621">
                  <w:marLeft w:val="0"/>
                  <w:marRight w:val="0"/>
                  <w:marTop w:val="0"/>
                  <w:marBottom w:val="0"/>
                  <w:divBdr>
                    <w:top w:val="none" w:sz="0" w:space="0" w:color="auto"/>
                    <w:left w:val="none" w:sz="0" w:space="0" w:color="auto"/>
                    <w:bottom w:val="none" w:sz="0" w:space="0" w:color="auto"/>
                    <w:right w:val="none" w:sz="0" w:space="0" w:color="auto"/>
                  </w:divBdr>
                </w:div>
                <w:div w:id="18548016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36921365">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10743</Words>
  <Characters>61239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2017-09-28T07:30:00Z</dcterms:created>
  <dcterms:modified xsi:type="dcterms:W3CDTF">2017-09-28T07:30:00Z</dcterms:modified>
</cp:coreProperties>
</file>