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9B" w:rsidRDefault="00AD5E9B" w:rsidP="00AD5E9B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7"/>
          <w:szCs w:val="27"/>
        </w:rPr>
      </w:pPr>
      <w:r>
        <w:rPr>
          <w:rFonts w:ascii="Arial" w:hAnsi="Arial" w:cs="Arial"/>
          <w:color w:val="2D2D2D"/>
          <w:spacing w:val="1"/>
          <w:sz w:val="27"/>
          <w:szCs w:val="27"/>
        </w:rPr>
        <w:t>ГОСТ 32161-2013 Продукты пищевые. Метод определения содержания цезия Cs-137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ГОСТ 32161-2013</w:t>
      </w:r>
    </w:p>
    <w:p w:rsidR="00AD5E9B" w:rsidRDefault="00AD5E9B" w:rsidP="00AD5E9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     </w:t>
      </w:r>
      <w:r>
        <w:rPr>
          <w:rFonts w:ascii="Arial" w:hAnsi="Arial" w:cs="Arial"/>
          <w:color w:val="3C3C3C"/>
          <w:spacing w:val="1"/>
        </w:rPr>
        <w:br/>
        <w:t>МЕЖГОСУДАРСТВЕННЫЙ СТАНДАРТ</w:t>
      </w:r>
    </w:p>
    <w:p w:rsidR="00AD5E9B" w:rsidRDefault="00AD5E9B" w:rsidP="00AD5E9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ПРОДУКТЫ ПИЩЕВЫЕ</w:t>
      </w:r>
    </w:p>
    <w:p w:rsidR="00AD5E9B" w:rsidRDefault="00AD5E9B" w:rsidP="00AD5E9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Метод определения содержания цезия Cs-137</w:t>
      </w:r>
    </w:p>
    <w:p w:rsidR="00AD5E9B" w:rsidRPr="00AD5E9B" w:rsidRDefault="00AD5E9B" w:rsidP="00AD5E9B">
      <w:pPr>
        <w:pStyle w:val="headertext"/>
        <w:shd w:val="clear" w:color="auto" w:fill="FFFFFF"/>
        <w:spacing w:before="115" w:beforeAutospacing="0" w:after="58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lang w:val="en-US"/>
        </w:rPr>
      </w:pPr>
      <w:proofErr w:type="gramStart"/>
      <w:r w:rsidRPr="00AD5E9B">
        <w:rPr>
          <w:rFonts w:ascii="Arial" w:hAnsi="Arial" w:cs="Arial"/>
          <w:color w:val="3C3C3C"/>
          <w:spacing w:val="1"/>
          <w:lang w:val="en-US"/>
        </w:rPr>
        <w:t>Foodstuffs.</w:t>
      </w:r>
      <w:proofErr w:type="gramEnd"/>
      <w:r w:rsidRPr="00AD5E9B">
        <w:rPr>
          <w:rFonts w:ascii="Arial" w:hAnsi="Arial" w:cs="Arial"/>
          <w:color w:val="3C3C3C"/>
          <w:spacing w:val="1"/>
          <w:lang w:val="en-US"/>
        </w:rPr>
        <w:t xml:space="preserve"> Method for cesium Cs-137 content determination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 w:rsidRPr="00AD5E9B"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t>МКС 67.050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Дата введения 2014-07-01</w:t>
      </w:r>
    </w:p>
    <w:p w:rsidR="00AD5E9B" w:rsidRDefault="00AD5E9B" w:rsidP="00AD5E9B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</w:t>
      </w:r>
      <w:r>
        <w:rPr>
          <w:rFonts w:ascii="Arial" w:hAnsi="Arial" w:cs="Arial"/>
          <w:color w:val="3C3C3C"/>
          <w:spacing w:val="1"/>
        </w:rPr>
        <w:br/>
        <w:t>     </w:t>
      </w:r>
      <w:r>
        <w:rPr>
          <w:rFonts w:ascii="Arial" w:hAnsi="Arial" w:cs="Arial"/>
          <w:color w:val="3C3C3C"/>
          <w:spacing w:val="1"/>
        </w:rPr>
        <w:br/>
        <w:t>Предисловие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t>ГОСТ 1.0-92</w:t>
      </w:r>
      <w:r>
        <w:rPr>
          <w:rFonts w:ascii="Arial" w:hAnsi="Arial" w:cs="Arial"/>
          <w:color w:val="2D2D2D"/>
          <w:spacing w:val="1"/>
          <w:sz w:val="16"/>
          <w:szCs w:val="16"/>
        </w:rPr>
        <w:t> "Межгосударственная система стандартизации. Основные положения" и </w:t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t>ГОСТ 1.2-2009</w:t>
      </w:r>
      <w:r>
        <w:rPr>
          <w:rFonts w:ascii="Arial" w:hAnsi="Arial" w:cs="Arial"/>
          <w:color w:val="2D2D2D"/>
          <w:spacing w:val="1"/>
          <w:sz w:val="16"/>
          <w:szCs w:val="16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1 ПОДГОТОВЛЕН Федеральным государственным унитарным предприятием "Всероссийский научно-исследовательский институт физико-технических и радиотехнических измерений" (ФГУП "ВНИИФТРИ")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Росстандарт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>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 ПРИНЯТ Межгосударственным советом по стандартизации, метрологии и сертификации (протокол от 7 июня 2013 г. N 43)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6"/>
        <w:gridCol w:w="2234"/>
        <w:gridCol w:w="5139"/>
      </w:tblGrid>
      <w:tr w:rsidR="00AD5E9B" w:rsidTr="00AD5E9B">
        <w:trPr>
          <w:trHeight w:val="15"/>
        </w:trPr>
        <w:tc>
          <w:tcPr>
            <w:tcW w:w="3326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</w:tr>
      <w:tr w:rsidR="00AD5E9B" w:rsidTr="00AD5E9B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Краткое наименование страны по </w:t>
            </w:r>
            <w:r w:rsidRPr="00AD5E9B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Код страны по </w:t>
            </w:r>
            <w:r w:rsidRPr="00AD5E9B">
              <w:rPr>
                <w:color w:val="2D2D2D"/>
                <w:sz w:val="16"/>
                <w:szCs w:val="16"/>
              </w:rPr>
              <w:t>МК (ИСО 3166) 004-97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Сокращенное наименование национального органа по стандартизации</w:t>
            </w:r>
          </w:p>
        </w:tc>
      </w:tr>
      <w:tr w:rsidR="00AD5E9B" w:rsidTr="00AD5E9B"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Киргизия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KG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Кыргызстандарт</w:t>
            </w:r>
            <w:proofErr w:type="spellEnd"/>
          </w:p>
        </w:tc>
      </w:tr>
      <w:tr w:rsidR="00AD5E9B" w:rsidTr="00AD5E9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Россия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RU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Росстандарт</w:t>
            </w:r>
            <w:proofErr w:type="spellEnd"/>
          </w:p>
        </w:tc>
      </w:tr>
      <w:tr w:rsidR="00AD5E9B" w:rsidTr="00AD5E9B"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Таджикистан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TJ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Таджикстандарт</w:t>
            </w:r>
            <w:proofErr w:type="spellEnd"/>
          </w:p>
        </w:tc>
      </w:tr>
      <w:tr w:rsidR="00AD5E9B" w:rsidTr="00AD5E9B"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Узбекистан</w:t>
            </w:r>
          </w:p>
        </w:tc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UZ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spellStart"/>
            <w:r>
              <w:rPr>
                <w:color w:val="2D2D2D"/>
                <w:sz w:val="16"/>
                <w:szCs w:val="16"/>
              </w:rPr>
              <w:t>Узстандарт</w:t>
            </w:r>
            <w:proofErr w:type="spellEnd"/>
          </w:p>
        </w:tc>
      </w:tr>
    </w:tbl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4 </w:t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t>Приказом Федерального агентства по техническому регулированию и метрологии от 27 июня 2013 г. N 233-ст</w:t>
      </w:r>
      <w:r>
        <w:rPr>
          <w:rFonts w:ascii="Arial" w:hAnsi="Arial" w:cs="Arial"/>
          <w:color w:val="2D2D2D"/>
          <w:spacing w:val="1"/>
          <w:sz w:val="16"/>
          <w:szCs w:val="16"/>
        </w:rPr>
        <w:t> межгосударственный стандарт ГОСТ 32161-2013 введен в действие в качестве национального стандарта Российской Федерации с 1 июля 2014 г.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 Стандарт подготовлен на основе применения </w:t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t xml:space="preserve">ГОСТ </w:t>
      </w:r>
      <w:proofErr w:type="gramStart"/>
      <w:r w:rsidRPr="00AD5E9B">
        <w:rPr>
          <w:rFonts w:ascii="Arial" w:hAnsi="Arial" w:cs="Arial"/>
          <w:color w:val="2D2D2D"/>
          <w:spacing w:val="1"/>
          <w:sz w:val="16"/>
          <w:szCs w:val="16"/>
        </w:rPr>
        <w:t>Р</w:t>
      </w:r>
      <w:proofErr w:type="gramEnd"/>
      <w:r w:rsidRPr="00AD5E9B">
        <w:rPr>
          <w:rFonts w:ascii="Arial" w:hAnsi="Arial" w:cs="Arial"/>
          <w:color w:val="2D2D2D"/>
          <w:spacing w:val="1"/>
          <w:sz w:val="16"/>
          <w:szCs w:val="16"/>
        </w:rPr>
        <w:t xml:space="preserve"> 54016-2010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 ВВЕДЕН ВПЕРВЫЕ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i/>
          <w:iCs/>
          <w:color w:val="2D2D2D"/>
          <w:spacing w:val="1"/>
          <w:sz w:val="16"/>
          <w:szCs w:val="16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br/>
      </w:r>
    </w:p>
    <w:p w:rsidR="00AD5E9B" w:rsidRDefault="00AD5E9B" w:rsidP="00AD5E9B">
      <w:pPr>
        <w:pStyle w:val="headertext"/>
        <w:shd w:val="clear" w:color="auto" w:fill="FFFFFF"/>
        <w:spacing w:before="115" w:beforeAutospacing="0" w:after="58" w:afterAutospacing="0" w:line="288" w:lineRule="atLeast"/>
        <w:textAlignment w:val="baseline"/>
        <w:rPr>
          <w:rFonts w:ascii="Arial" w:hAnsi="Arial" w:cs="Arial"/>
          <w:color w:val="3C3C3C"/>
          <w:spacing w:val="1"/>
        </w:rPr>
      </w:pPr>
      <w:r>
        <w:rPr>
          <w:rFonts w:ascii="Arial" w:hAnsi="Arial" w:cs="Arial"/>
          <w:color w:val="3C3C3C"/>
          <w:spacing w:val="1"/>
        </w:rPr>
        <w:t>     1 Область применения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Настоящий стандарт распространяется на пищевые продукты и устанавливает требования к методу определения содержания цезия Cs-137 для оценки радиационной безопасности.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2 Нормативные ссылки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t>ГОСТ 32164-2013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Продукты пищевые.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Метод отбора проб для определения стронция Sr-90 и цезия Cs-137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"Национальные стандарты" за текущий год.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3 Термины и определения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В настоящем стандарте применены термины по </w:t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t>ГОСТ 32164</w:t>
      </w:r>
      <w:r>
        <w:rPr>
          <w:rFonts w:ascii="Arial" w:hAnsi="Arial" w:cs="Arial"/>
          <w:color w:val="2D2D2D"/>
          <w:spacing w:val="1"/>
          <w:sz w:val="16"/>
          <w:szCs w:val="16"/>
        </w:rPr>
        <w:t>, а также следующие термины с соответствующими определениями: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3.1 </w:t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активность радионуклида:</w:t>
      </w:r>
      <w:r>
        <w:rPr>
          <w:rFonts w:ascii="Arial" w:hAnsi="Arial" w:cs="Arial"/>
          <w:color w:val="2D2D2D"/>
          <w:spacing w:val="1"/>
          <w:sz w:val="16"/>
          <w:szCs w:val="16"/>
        </w:rPr>
        <w:t> Отношение числа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8935" type="#_x0000_t75" alt="ГОСТ 32161-2013 Продукты пищевые. Метод определения содержания цезия Cs-137" style="width:19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самопроизвольных превращений ядер данного радионуклида, происходящих за интервал времени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36" type="#_x0000_t75" alt="ГОСТ 32161-2013 Продукты пищевые. Метод определения содержания цезия Cs-137" style="width:17.8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к этому интервалу времени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34035" cy="387985"/>
            <wp:effectExtent l="19050" t="0" r="0" b="0"/>
            <wp:docPr id="7913" name="Рисунок 7913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3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Примечание - Единица активности - беккерель (Бк) - одно ядерное превращение в секунду.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3.2 </w:t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радиометрическая установка:</w:t>
      </w:r>
      <w:r>
        <w:rPr>
          <w:rFonts w:ascii="Arial" w:hAnsi="Arial" w:cs="Arial"/>
          <w:color w:val="2D2D2D"/>
          <w:spacing w:val="1"/>
          <w:sz w:val="16"/>
          <w:szCs w:val="16"/>
        </w:rPr>
        <w:t> Устройство (радиометр, спектрометр) для измерения активности радионуклидов в счетном образце.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3.3 </w:t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счетный образец:</w:t>
      </w:r>
      <w:r>
        <w:rPr>
          <w:rFonts w:ascii="Arial" w:hAnsi="Arial" w:cs="Arial"/>
          <w:color w:val="2D2D2D"/>
          <w:spacing w:val="1"/>
          <w:sz w:val="16"/>
          <w:szCs w:val="16"/>
        </w:rPr>
        <w:t> Определенное количество вещества, предназначенное для измерения активности радионуклида в условиях, предусмотренных методикой выполнения измерений.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Примечание - Вещество счетного образца получают из вещества пробы согласно методике приготовления счетных образцов.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3.4 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нативный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 xml:space="preserve"> счетный образец:</w:t>
      </w:r>
      <w:r>
        <w:rPr>
          <w:rFonts w:ascii="Arial" w:hAnsi="Arial" w:cs="Arial"/>
          <w:color w:val="2D2D2D"/>
          <w:spacing w:val="1"/>
          <w:sz w:val="16"/>
          <w:szCs w:val="16"/>
        </w:rPr>
        <w:t> Счетный образец, получаемый без каких-либо операций с веществом пробы.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3.5 </w:t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удельная активность радионуклида в пробе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38" type="#_x0000_t75" alt="ГОСТ 32161-2013 Продукты пищевые. Метод определения содержания цезия Cs-137" style="width:12.1pt;height:15.55pt"/>
        </w:pict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, Бк/кг:</w:t>
      </w:r>
      <w:r>
        <w:rPr>
          <w:rFonts w:ascii="Arial" w:hAnsi="Arial" w:cs="Arial"/>
          <w:color w:val="2D2D2D"/>
          <w:spacing w:val="1"/>
          <w:sz w:val="16"/>
          <w:szCs w:val="16"/>
        </w:rPr>
        <w:t> Отношение активности радионуклида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39" type="#_x0000_t75" alt="ГОСТ 32161-2013 Продукты пищевые. Метод определения содержания цезия Cs-137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 счетном образце к массе вещества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40" type="#_x0000_t75" alt="ГОСТ 32161-2013 Продукты пищевые. Метод определения содержания цезия Cs-137" style="width:12.65pt;height:10.9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в счетном образце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461010" cy="387985"/>
            <wp:effectExtent l="19050" t="0" r="0" b="0"/>
            <wp:docPr id="7917" name="Рисунок 7917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7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3.6 </w:t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минимальная измеряемая активность (удельная активность):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Условный параметр для сравнения радиометрических установок, обозначающий (удельную) активность измеряемого радионуклида в счетном образце, при измерении которой на данной </w:t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радиометрической установке за время экспозиции один час относительная случайная (статистическая) неопределенность результата измерений составляет 50% при доверительной вероятности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42" type="#_x0000_t75" alt="ГОСТ 32161-2013 Продукты пищевые. Метод определения содержания цезия Cs-137" style="width:21.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0,95.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3.7 </w:t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допустимый (контрольный) уровень содержания радионуклида</w:t>
      </w:r>
      <w:r>
        <w:rPr>
          <w:rFonts w:ascii="Arial" w:hAnsi="Arial" w:cs="Arial"/>
          <w:color w:val="2D2D2D"/>
          <w:spacing w:val="1"/>
          <w:sz w:val="16"/>
          <w:szCs w:val="16"/>
        </w:rPr>
        <w:t>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43" type="#_x0000_t75" alt="ГОСТ 32161-2013 Продукты пищевые. Метод определения содержания цезия Cs-137" style="width:14.4pt;height:12.65pt"/>
        </w:pict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:</w:t>
      </w:r>
      <w:r>
        <w:rPr>
          <w:rFonts w:ascii="Arial" w:hAnsi="Arial" w:cs="Arial"/>
          <w:color w:val="2D2D2D"/>
          <w:spacing w:val="1"/>
          <w:sz w:val="16"/>
          <w:szCs w:val="16"/>
        </w:rPr>
        <w:t> Максимальное числовое значение удельной активности радионуклида, устанавливаемое уполномоченным органом для подтверждения радиационной безопасности продукта.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4 Подготовка проб к измерениям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4.1 Отбор проб проводят в соответствии с </w:t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t>ГОСТ 32164</w: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4.2 Подготовка проб к измерениям включает первичную обработку пищевых продуктов и их измельчение с целью лучшего усреднения пробы и увеличения массы пробы для размещения в измерительной кювете: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клубни, корнеплоды, фрукты, пищевую зелень, мясо, рыбу и т.п. промывают проточной водой, удаляют несъедобные части продуктов;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с колбасных изделий, сыра, кондитерских изделий снимают защитную оболочку, измельчают с помощью ножа, мясорубки и т.п.;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твердые продукты, крупяные, бобовые, макаронные, хлебобулочные изделия измельчают с помощью ножа, мясорубки, терки, кофемолки;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вязкие продукты (сгущенное молоко, мед, джемы и т.п.) при необходимости разбавляют до нужной консистенции дистиллированной водой, определив и зафиксировав исходную массу продукта и объем приготовленной смеси.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proofErr w:type="gramEnd"/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4.3 Приготовление счетного образца для измерения цезия Cs-137 зависит от используемого метода измерения и чувствительности используемой радиометрической установки. При измерении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нативных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счетных образцов предварительно подготовленную пробу размещают в выбранной измерительной кювете. Выбор измерительных кювет определяется методикой измерения радионуклида, допустимым уровнем активности радионуклидов в пищевых продуктах; характеристики измерительных кювет приведены в инструкциях к используемым радиометрическим установкам.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Для определения массы измеряемого образца кювету взвешивают до и после ее заполнения.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4.4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ри необходимости увеличения чувствительности применяемых при исследовании методов измерения возможно использование методов термического концентрирования или частичного, либо полного, радиохимического выделения определяемого радионуклида. Допускается также использование других методов концентрирования и радиохимического выделения при условии их метрологической аттестации.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5 Измерение активности (удельной активности) цезия Cs-137 в счетных образцах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5.1 Общие требования к метрологическому обеспечению измерений активности (удельной активности) цезия Cs-137 должны соответствовать нормативным документам стран, присоединившихся к стандарту.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5.2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В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качестве радиометрических установок при измерении активности цезия Cs-137 следует использовать сцинтилляционные и полупроводниковые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гамма-спектрометры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утвержденного типа, прошедшие поверку по требованиям нормативных документов стран, присоединившихся к стандарту.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5.3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сходя из чувствительности выпускаемых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гамма-спектрометров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(минимальная измеряемая активность 3-10 Бк), при измерении цезия Cs-137 в пищевых продуктах с целью определения соответствия их установленным нормативам целесообразно использовать метод измерения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нативных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счетных образцов.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5.4 Масса (объем) анализируемой средней пробы в соответствии с </w:t>
      </w:r>
      <w:r w:rsidRPr="00AD5E9B">
        <w:rPr>
          <w:rFonts w:ascii="Arial" w:hAnsi="Arial" w:cs="Arial"/>
          <w:color w:val="2D2D2D"/>
          <w:spacing w:val="1"/>
          <w:sz w:val="16"/>
          <w:szCs w:val="16"/>
        </w:rPr>
        <w:t>ГОСТ 32164</w:t>
      </w:r>
      <w:r>
        <w:rPr>
          <w:rFonts w:ascii="Arial" w:hAnsi="Arial" w:cs="Arial"/>
          <w:color w:val="2D2D2D"/>
          <w:spacing w:val="1"/>
          <w:sz w:val="16"/>
          <w:szCs w:val="16"/>
        </w:rPr>
        <w:t xml:space="preserve"> обеспечивает приемлемую неопределенность получаемого результата в сосуде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Маринелли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объемом 0,5-1,0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44" type="#_x0000_t75" alt="ГОСТ 32161-2013 Продукты пищевые. Метод определения содержания цезия Cs-137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Допускается для концентратов и сухих продуктов (сухое молоко, сухие овощи, фрукты, ягоды, грибы, чай, сушеная рыба и т.п.), а также для продуктов с высоким (более 100 Бк/кг) допустимым уровнем активности (приправы, кофе, рыба, икра и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т.п.) применение сосудов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Маринелли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объемом 0,5 дм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45" type="#_x0000_t75" alt="ГОСТ 32161-2013 Продукты пищевые. Метод определения содержания цезия Cs-137" style="width:8.05pt;height:17.3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чашки Петри.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5.5 Измерение активности проводят в соответствии с аттестованной методикой выполнения измерений (методикой измерений). Результаты измерений регистрируют в журнале.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5.6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Е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сли при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гамма-спектрометрическом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измерении помимо цезия Cs-137 и калия К-40 обнаруживаются другие радионуклиды, то пробу необходимо измерить вторично по методике, предполагающей измерение более широкого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радионуклидного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состава.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5.7 Результаты лабораторных испытаний оформляют в форме протокола (приложение А).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6 Определение соответствия пищевых продуктов требованиям радиационной безопасности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6.1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ля определения соответствия пищевых продуктов критериям радиационной безопасности используют показатель соответствия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46" type="#_x0000_t75" alt="ГОСТ 32161-2013 Продукты пищевые. Метод определения содержания цезия Cs-137" style="width:12.1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и неопределенность его определения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47" type="#_x0000_t75" alt="ГОСТ 32161-2013 Продукты пищевые. Метод определения содержания цезия Cs-137" style="width:1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, значения которых рассчитывают по результатам измерений удельной активности цезия Cs-137 и стронция Sr-90.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711960" cy="446405"/>
            <wp:effectExtent l="19050" t="0" r="2540" b="0"/>
            <wp:docPr id="7924" name="Рисунок 7924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4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(1)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048510" cy="534035"/>
            <wp:effectExtent l="19050" t="0" r="8890" b="0"/>
            <wp:docPr id="7925" name="Рисунок 7925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5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1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(2)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где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50" type="#_x0000_t75" alt="ГОСТ 32161-2013 Продукты пищевые. Метод определения содержания цезия Cs-137" style="width:12.1pt;height:15.5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измеренное значение удельной активности радионуклида в пробе;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51" type="#_x0000_t75" alt="ГОСТ 32161-2013 Продукты пищевые. Метод определения содержания цезия Cs-137" style="width:14.4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допустимый уровень удельной активности радионуклида в испытуемом продукте;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52" type="#_x0000_t75" alt="ГОСТ 32161-2013 Продукты пищевые. Метод определения содержания цезия Cs-137" style="width:20.15pt;height:15.5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 - абсолютная расширенная (коэффициент охвата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53" type="#_x0000_t75" alt="ГОСТ 32161-2013 Продукты пищевые. Метод определения содержания цезия Cs-137" style="width:20.15pt;height:14.4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2) неопределенность измерения удельной активности.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6.2 Пищевые продукты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признают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безусловно соответствующими критерию радиационной безопасности, если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94690" cy="160655"/>
            <wp:effectExtent l="19050" t="0" r="0" b="0"/>
            <wp:docPr id="7930" name="Рисунок 7930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0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(3)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6.3 Пищевые продукты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признают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безусловно несоответствующими критерию радиационной безопасности, если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94690" cy="160655"/>
            <wp:effectExtent l="19050" t="0" r="0" b="0"/>
            <wp:docPr id="7931" name="Рисунок 7931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1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(4)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6.4 Пищевые продукты признают несоответствующими критерию радиационной безопасности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при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94690" cy="160655"/>
            <wp:effectExtent l="19050" t="0" r="0" b="0"/>
            <wp:docPr id="7932" name="Рисунок 7932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2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(5)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Однако, если при этом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687705" cy="160655"/>
            <wp:effectExtent l="19050" t="0" r="0" b="0"/>
            <wp:docPr id="7933" name="Рисунок 7933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3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, (6)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  <w:t>следует иметь в виду, что при проведении более точных измерений (т.е. при уменьшении значения </w:t>
      </w:r>
      <w:r>
        <w:rPr>
          <w:rFonts w:ascii="Arial" w:hAnsi="Arial" w:cs="Arial"/>
          <w:color w:val="2D2D2D"/>
          <w:spacing w:val="1"/>
          <w:sz w:val="16"/>
          <w:szCs w:val="16"/>
        </w:rPr>
        <w:pict>
          <v:shape id="_x0000_i8958" type="#_x0000_t75" alt="ГОСТ 32161-2013 Продукты пищевые. Метод определения содержания цезия Cs-137" style="width:19pt;height:12.65pt"/>
        </w:pict>
      </w:r>
      <w:r>
        <w:rPr>
          <w:rFonts w:ascii="Arial" w:hAnsi="Arial" w:cs="Arial"/>
          <w:color w:val="2D2D2D"/>
          <w:spacing w:val="1"/>
          <w:sz w:val="16"/>
          <w:szCs w:val="16"/>
        </w:rPr>
        <w:t>) существует вероятность получить вместо соотношения (5) условие (3), т.е. по результатам более точных измерений данные пищевые продукты могут быть признаны соответствующими критерию безопасности.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6.5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ри одновременном выполнении условий (5) и (6) </w:t>
      </w:r>
      <w:proofErr w:type="spellStart"/>
      <w:r>
        <w:rPr>
          <w:rFonts w:ascii="Arial" w:hAnsi="Arial" w:cs="Arial"/>
          <w:color w:val="2D2D2D"/>
          <w:spacing w:val="1"/>
          <w:sz w:val="16"/>
          <w:szCs w:val="16"/>
        </w:rPr>
        <w:t>бракование</w:t>
      </w:r>
      <w:proofErr w:type="spell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продукта возможно, если результаты измерений удельной активности радионуклидов в пробе удовлетворяют условию точности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righ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0865" cy="197485"/>
            <wp:effectExtent l="19050" t="0" r="635" b="0"/>
            <wp:docPr id="7935" name="Рисунок 7935" descr="ГОСТ 32161-2013 Продукты пищевые. Метод определения содержания цезия Cs-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5" descr="ГОСТ 32161-2013 Продукты пищевые. Метод определения содержания цезия Cs-1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6"/>
          <w:szCs w:val="16"/>
        </w:rPr>
        <w:t>. (7)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6.6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режде чем принять решение по продукту в подобной ситуации рекомендуется: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lastRenderedPageBreak/>
        <w:t>- провести повторные испытания образца с увеличением времени измерения и массы пробы;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изменить метод испытания продукта, в случае необходимости провести термическое или радиохимическое концентрирование пробы либо использовать радиохимический метод анализа;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  <w:t>- в отдельных спорных случаях провести повторный отбор.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7 Требования безопасности и квалификация персонала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7.1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ри выполнении измерений следует соблюдать требования нормативных документов стран, присоединившихся к стандарту.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7.2 Измерения должен выполнять персонал, прошедший 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>обучение по работе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со средствами измерений.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7.3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t>ри эксплуатации средств измерений следует выполнять требования безопасности, указанные в руководствах по эксплуатации на применяемые средства измерений.</w:t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AD5E9B" w:rsidRDefault="00AD5E9B" w:rsidP="00AD5E9B">
      <w:pPr>
        <w:pStyle w:val="2"/>
        <w:shd w:val="clear" w:color="auto" w:fill="FFFFFF"/>
        <w:spacing w:before="288" w:beforeAutospacing="0" w:after="173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4"/>
          <w:szCs w:val="24"/>
        </w:rPr>
        <w:t xml:space="preserve"> (рекомендуемое). Протокол измерений удельной активности радионуклидов в пробе пищевого продукта</w:t>
      </w:r>
    </w:p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6"/>
          <w:szCs w:val="16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6"/>
          <w:szCs w:val="16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4111"/>
        <w:gridCol w:w="1696"/>
        <w:gridCol w:w="4312"/>
      </w:tblGrid>
      <w:tr w:rsidR="00AD5E9B" w:rsidTr="00AD5E9B">
        <w:trPr>
          <w:trHeight w:val="15"/>
        </w:trPr>
        <w:tc>
          <w:tcPr>
            <w:tcW w:w="370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АТТЕСТАТ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УТВЕРЖДАЮ</w:t>
            </w: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Системы аккредитации лабораторий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Руководитель организации</w:t>
            </w: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радиационного контроля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"____" 20____г.</w:t>
            </w:r>
          </w:p>
        </w:tc>
      </w:tr>
      <w:tr w:rsidR="00AD5E9B" w:rsidTr="00AD5E9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N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от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М.П.</w:t>
            </w:r>
          </w:p>
        </w:tc>
      </w:tr>
      <w:tr w:rsidR="00AD5E9B" w:rsidTr="00AD5E9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</w:tbl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Радиологические исследования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5"/>
        <w:gridCol w:w="678"/>
        <w:gridCol w:w="183"/>
        <w:gridCol w:w="178"/>
        <w:gridCol w:w="685"/>
        <w:gridCol w:w="172"/>
        <w:gridCol w:w="342"/>
        <w:gridCol w:w="177"/>
        <w:gridCol w:w="176"/>
        <w:gridCol w:w="519"/>
        <w:gridCol w:w="516"/>
        <w:gridCol w:w="514"/>
        <w:gridCol w:w="214"/>
        <w:gridCol w:w="172"/>
        <w:gridCol w:w="342"/>
        <w:gridCol w:w="852"/>
        <w:gridCol w:w="171"/>
        <w:gridCol w:w="2553"/>
      </w:tblGrid>
      <w:tr w:rsidR="00AD5E9B" w:rsidTr="00AD5E9B">
        <w:trPr>
          <w:trHeight w:val="15"/>
        </w:trPr>
        <w:tc>
          <w:tcPr>
            <w:tcW w:w="2218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</w:tr>
      <w:tr w:rsidR="00AD5E9B" w:rsidTr="00AD5E9B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N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от 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"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предприятия, организации (заявитель)</w:t>
            </w:r>
          </w:p>
        </w:tc>
      </w:tr>
      <w:tr w:rsidR="00AD5E9B" w:rsidTr="00AD5E9B">
        <w:tc>
          <w:tcPr>
            <w:tcW w:w="6098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Юридический адрес</w:t>
            </w:r>
          </w:p>
        </w:tc>
      </w:tr>
      <w:tr w:rsidR="00AD5E9B" w:rsidTr="00AD5E9B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9055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Наименование образца (пробы), дата изготовления</w:t>
            </w:r>
          </w:p>
        </w:tc>
      </w:tr>
      <w:tr w:rsidR="00AD5E9B" w:rsidTr="00AD5E9B"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Изготовитель (фирма, предприятие, страна)</w:t>
            </w:r>
          </w:p>
        </w:tc>
      </w:tr>
      <w:tr w:rsidR="00AD5E9B" w:rsidTr="00AD5E9B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Время и дата отбора пробы</w:t>
            </w:r>
          </w:p>
        </w:tc>
      </w:tr>
      <w:tr w:rsidR="00AD5E9B" w:rsidTr="00AD5E9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Фамилия, инициалы, должность лица, проводившего отбор пробы</w:t>
            </w:r>
          </w:p>
        </w:tc>
      </w:tr>
      <w:tr w:rsidR="00AD5E9B" w:rsidTr="00AD5E9B">
        <w:tc>
          <w:tcPr>
            <w:tcW w:w="702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Условия доставки пробы в лабораторию</w:t>
            </w:r>
          </w:p>
        </w:tc>
      </w:tr>
      <w:tr w:rsidR="00AD5E9B" w:rsidTr="00AD5E9B">
        <w:tc>
          <w:tcPr>
            <w:tcW w:w="425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Время и дата доставки пробы в лабораторию</w:t>
            </w:r>
          </w:p>
        </w:tc>
      </w:tr>
      <w:tr w:rsidR="00AD5E9B" w:rsidTr="00AD5E9B">
        <w:tc>
          <w:tcPr>
            <w:tcW w:w="49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6283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Дополнительные сведения</w:t>
            </w:r>
          </w:p>
        </w:tc>
      </w:tr>
      <w:tr w:rsidR="00AD5E9B" w:rsidTr="00AD5E9B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Нормативная документация (НД) на продукты и метод исследования</w:t>
            </w:r>
          </w:p>
        </w:tc>
      </w:tr>
      <w:tr w:rsidR="00AD5E9B" w:rsidTr="00AD5E9B"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Радиометрическая установка</w:t>
            </w:r>
          </w:p>
        </w:tc>
      </w:tr>
      <w:tr w:rsidR="00AD5E9B" w:rsidTr="00AD5E9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813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Кем выдано и номер свидетельства о поверке радиометрической установки</w:t>
            </w:r>
          </w:p>
        </w:tc>
      </w:tr>
      <w:tr w:rsidR="00AD5E9B" w:rsidTr="00AD5E9B">
        <w:tc>
          <w:tcPr>
            <w:tcW w:w="8316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 xml:space="preserve">Данные о </w:t>
            </w:r>
            <w:proofErr w:type="spellStart"/>
            <w:r>
              <w:rPr>
                <w:color w:val="2D2D2D"/>
                <w:sz w:val="16"/>
                <w:szCs w:val="16"/>
              </w:rPr>
              <w:t>пробоподготовке</w:t>
            </w:r>
            <w:proofErr w:type="spellEnd"/>
          </w:p>
        </w:tc>
      </w:tr>
      <w:tr w:rsidR="00AD5E9B" w:rsidTr="00AD5E9B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Регистрационный номер в журнале N</w:t>
            </w:r>
          </w:p>
        </w:tc>
      </w:tr>
      <w:tr w:rsidR="00AD5E9B" w:rsidTr="00AD5E9B">
        <w:tc>
          <w:tcPr>
            <w:tcW w:w="406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7207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</w:tbl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jc w:val="center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  <w:r>
        <w:rPr>
          <w:rFonts w:ascii="Arial" w:hAnsi="Arial" w:cs="Arial"/>
          <w:b/>
          <w:bCs/>
          <w:color w:val="2D2D2D"/>
          <w:spacing w:val="1"/>
          <w:sz w:val="16"/>
          <w:szCs w:val="16"/>
        </w:rPr>
        <w:t>Результат измерений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5"/>
        <w:gridCol w:w="1901"/>
        <w:gridCol w:w="2244"/>
        <w:gridCol w:w="2187"/>
        <w:gridCol w:w="2122"/>
      </w:tblGrid>
      <w:tr w:rsidR="00AD5E9B" w:rsidTr="00AD5E9B">
        <w:trPr>
          <w:trHeight w:val="15"/>
        </w:trPr>
        <w:tc>
          <w:tcPr>
            <w:tcW w:w="2218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</w:tr>
      <w:tr w:rsidR="00AD5E9B" w:rsidTr="00AD5E9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Радионуклид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Удельная активность </w:t>
            </w:r>
            <w:r>
              <w:rPr>
                <w:color w:val="2D2D2D"/>
                <w:sz w:val="16"/>
                <w:szCs w:val="16"/>
              </w:rPr>
              <w:pict>
                <v:shape id="_x0000_i8960" type="#_x0000_t75" alt="ГОСТ 32161-2013 Продукты пищевые. Метод определения содержания цезия Cs-137" style="width:12.1pt;height:15.55pt"/>
              </w:pict>
            </w:r>
            <w:r>
              <w:rPr>
                <w:color w:val="2D2D2D"/>
                <w:sz w:val="16"/>
                <w:szCs w:val="16"/>
              </w:rPr>
              <w:t>, Бк/кг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Расширенная неопределенность (</w:t>
            </w:r>
            <w:r>
              <w:rPr>
                <w:color w:val="2D2D2D"/>
                <w:sz w:val="16"/>
                <w:szCs w:val="16"/>
              </w:rPr>
              <w:pict>
                <v:shape id="_x0000_i8961" type="#_x0000_t75" alt="ГОСТ 32161-2013 Продукты пищевые. Метод определения содержания цезия Cs-137" style="width:20.15pt;height:14.4pt"/>
              </w:pict>
            </w:r>
            <w:r>
              <w:rPr>
                <w:color w:val="2D2D2D"/>
                <w:sz w:val="16"/>
                <w:szCs w:val="16"/>
              </w:rPr>
              <w:t>2) </w:t>
            </w:r>
            <w:r>
              <w:rPr>
                <w:color w:val="2D2D2D"/>
                <w:sz w:val="16"/>
                <w:szCs w:val="16"/>
              </w:rPr>
              <w:pict>
                <v:shape id="_x0000_i8962" type="#_x0000_t75" alt="ГОСТ 32161-2013 Продукты пищевые. Метод определения содержания цезия Cs-137" style="width:20.15pt;height:15.55pt"/>
              </w:pict>
            </w:r>
            <w:r>
              <w:rPr>
                <w:color w:val="2D2D2D"/>
                <w:sz w:val="16"/>
                <w:szCs w:val="16"/>
              </w:rPr>
              <w:t>, Бк/кг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Допустимый уровень Н, Бк/кг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Отношение </w:t>
            </w:r>
            <w:r>
              <w:rPr>
                <w:noProof/>
                <w:color w:val="2D2D2D"/>
                <w:sz w:val="16"/>
                <w:szCs w:val="16"/>
              </w:rPr>
              <w:drawing>
                <wp:inline distT="0" distB="0" distL="0" distR="0">
                  <wp:extent cx="380365" cy="197485"/>
                  <wp:effectExtent l="19050" t="0" r="635" b="0"/>
                  <wp:docPr id="7939" name="Рисунок 7939" descr="ГОСТ 32161-2013 Продукты пищевые. Метод определения содержания цезия Cs-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39" descr="ГОСТ 32161-2013 Продукты пищевые. Метод определения содержания цезия Cs-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197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5E9B" w:rsidTr="00AD5E9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</w:tbl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2D2D2D"/>
          <w:spacing w:val="1"/>
          <w:sz w:val="16"/>
          <w:szCs w:val="16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52"/>
        <w:gridCol w:w="511"/>
        <w:gridCol w:w="1558"/>
        <w:gridCol w:w="684"/>
        <w:gridCol w:w="1022"/>
        <w:gridCol w:w="2762"/>
      </w:tblGrid>
      <w:tr w:rsidR="00AD5E9B" w:rsidTr="00AD5E9B">
        <w:trPr>
          <w:trHeight w:val="15"/>
        </w:trPr>
        <w:tc>
          <w:tcPr>
            <w:tcW w:w="4250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AD5E9B" w:rsidRDefault="00AD5E9B">
            <w:pPr>
              <w:rPr>
                <w:sz w:val="2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Значение показателя соответствия </w:t>
            </w:r>
            <w:r>
              <w:rPr>
                <w:color w:val="2D2D2D"/>
                <w:sz w:val="16"/>
                <w:szCs w:val="16"/>
              </w:rPr>
              <w:pict>
                <v:shape id="_x0000_i8964" type="#_x0000_t75" alt="ГОСТ 32161-2013 Продукты пищевые. Метод определения содержания цезия Cs-137" style="width:12.1pt;height:12.65pt"/>
              </w:pict>
            </w:r>
          </w:p>
        </w:tc>
      </w:tr>
      <w:tr w:rsidR="00AD5E9B" w:rsidTr="00AD5E9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Значение неопределенности показателя соответствия </w:t>
            </w:r>
            <w:r>
              <w:rPr>
                <w:color w:val="2D2D2D"/>
                <w:sz w:val="16"/>
                <w:szCs w:val="16"/>
              </w:rPr>
              <w:pict>
                <v:shape id="_x0000_i8965" type="#_x0000_t75" alt="ГОСТ 32161-2013 Продукты пищевые. Метод определения содержания цезия Cs-137" style="width:19pt;height:12.65pt"/>
              </w:pict>
            </w:r>
          </w:p>
        </w:tc>
      </w:tr>
      <w:tr w:rsidR="00AD5E9B" w:rsidTr="00AD5E9B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Должность лица,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proofErr w:type="gramStart"/>
            <w:r>
              <w:rPr>
                <w:color w:val="2D2D2D"/>
                <w:sz w:val="16"/>
                <w:szCs w:val="16"/>
              </w:rPr>
              <w:t>ответственного</w:t>
            </w:r>
            <w:proofErr w:type="gramEnd"/>
            <w:r>
              <w:rPr>
                <w:color w:val="2D2D2D"/>
                <w:sz w:val="16"/>
                <w:szCs w:val="16"/>
              </w:rPr>
              <w:t xml:space="preserve"> за оформление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lastRenderedPageBreak/>
              <w:t>данного протокола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личная 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фамилия, инициалы</w:t>
            </w: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Руководитель лаборатории,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должность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</w:tr>
      <w:tr w:rsidR="00AD5E9B" w:rsidTr="00AD5E9B"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личная подпись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9B" w:rsidRDefault="00AD5E9B">
            <w:pPr>
              <w:pStyle w:val="formattext"/>
              <w:spacing w:before="0" w:beforeAutospacing="0" w:after="0" w:afterAutospacing="0" w:line="242" w:lineRule="atLeast"/>
              <w:jc w:val="center"/>
              <w:textAlignment w:val="baseline"/>
              <w:rPr>
                <w:color w:val="2D2D2D"/>
                <w:sz w:val="16"/>
                <w:szCs w:val="16"/>
              </w:rPr>
            </w:pPr>
            <w:r>
              <w:rPr>
                <w:color w:val="2D2D2D"/>
                <w:sz w:val="16"/>
                <w:szCs w:val="16"/>
              </w:rPr>
              <w:t>фамилия, инициалы</w:t>
            </w:r>
          </w:p>
        </w:tc>
      </w:tr>
    </w:tbl>
    <w:p w:rsidR="00AD5E9B" w:rsidRDefault="00AD5E9B" w:rsidP="00AD5E9B">
      <w:pPr>
        <w:pStyle w:val="formattext"/>
        <w:shd w:val="clear" w:color="auto" w:fill="FFFFFF"/>
        <w:spacing w:before="0" w:beforeAutospacing="0" w:after="0" w:afterAutospacing="0" w:line="242" w:lineRule="atLeast"/>
        <w:textAlignment w:val="baseline"/>
        <w:rPr>
          <w:rFonts w:ascii="Arial" w:hAnsi="Arial" w:cs="Arial"/>
          <w:color w:val="777777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br/>
      </w:r>
    </w:p>
    <w:p w:rsidR="009D49C5" w:rsidRPr="00AD5E9B" w:rsidRDefault="009D49C5" w:rsidP="00AD5E9B">
      <w:pPr>
        <w:rPr>
          <w:szCs w:val="17"/>
        </w:rPr>
      </w:pPr>
    </w:p>
    <w:sectPr w:rsidR="009D49C5" w:rsidRPr="00AD5E9B" w:rsidSect="0095551E">
      <w:footerReference w:type="default" r:id="rId1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8AF" w:rsidRDefault="009368AF" w:rsidP="007E5D19">
      <w:pPr>
        <w:spacing w:after="0" w:line="240" w:lineRule="auto"/>
      </w:pPr>
      <w:r>
        <w:separator/>
      </w:r>
    </w:p>
  </w:endnote>
  <w:end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8AF" w:rsidRDefault="009368AF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368AF" w:rsidRDefault="009368AF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8AF" w:rsidRDefault="009368AF" w:rsidP="007E5D19">
      <w:pPr>
        <w:spacing w:after="0" w:line="240" w:lineRule="auto"/>
      </w:pPr>
      <w:r>
        <w:separator/>
      </w:r>
    </w:p>
  </w:footnote>
  <w:footnote w:type="continuationSeparator" w:id="0">
    <w:p w:rsidR="009368AF" w:rsidRDefault="009368AF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77B"/>
    <w:multiLevelType w:val="multilevel"/>
    <w:tmpl w:val="225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D6B15"/>
    <w:multiLevelType w:val="multilevel"/>
    <w:tmpl w:val="BFFE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57CDA"/>
    <w:multiLevelType w:val="multilevel"/>
    <w:tmpl w:val="316C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41C97"/>
    <w:multiLevelType w:val="multilevel"/>
    <w:tmpl w:val="E8EE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924D5"/>
    <w:multiLevelType w:val="multilevel"/>
    <w:tmpl w:val="7CC8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63FC0"/>
    <w:multiLevelType w:val="multilevel"/>
    <w:tmpl w:val="CD72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7258A"/>
    <w:multiLevelType w:val="multilevel"/>
    <w:tmpl w:val="A876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6D77EE"/>
    <w:multiLevelType w:val="multilevel"/>
    <w:tmpl w:val="516C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B7C23"/>
    <w:multiLevelType w:val="multilevel"/>
    <w:tmpl w:val="259E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C80DC1"/>
    <w:multiLevelType w:val="multilevel"/>
    <w:tmpl w:val="B63A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02F61"/>
    <w:multiLevelType w:val="multilevel"/>
    <w:tmpl w:val="9C5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7F39E7"/>
    <w:multiLevelType w:val="multilevel"/>
    <w:tmpl w:val="FF92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F613C5"/>
    <w:multiLevelType w:val="multilevel"/>
    <w:tmpl w:val="4D58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1F29E4"/>
    <w:multiLevelType w:val="multilevel"/>
    <w:tmpl w:val="8CCC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D576C"/>
    <w:multiLevelType w:val="multilevel"/>
    <w:tmpl w:val="3EEC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FD5EC9"/>
    <w:multiLevelType w:val="multilevel"/>
    <w:tmpl w:val="34948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12"/>
  </w:num>
  <w:num w:numId="8">
    <w:abstractNumId w:val="0"/>
  </w:num>
  <w:num w:numId="9">
    <w:abstractNumId w:val="14"/>
  </w:num>
  <w:num w:numId="10">
    <w:abstractNumId w:val="7"/>
  </w:num>
  <w:num w:numId="11">
    <w:abstractNumId w:val="11"/>
  </w:num>
  <w:num w:numId="12">
    <w:abstractNumId w:val="15"/>
  </w:num>
  <w:num w:numId="13">
    <w:abstractNumId w:val="2"/>
  </w:num>
  <w:num w:numId="14">
    <w:abstractNumId w:val="8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463F7"/>
    <w:rsid w:val="00077450"/>
    <w:rsid w:val="000C34D1"/>
    <w:rsid w:val="000E11B6"/>
    <w:rsid w:val="00131A71"/>
    <w:rsid w:val="00144A40"/>
    <w:rsid w:val="00153F83"/>
    <w:rsid w:val="00170D99"/>
    <w:rsid w:val="001741CA"/>
    <w:rsid w:val="00177C25"/>
    <w:rsid w:val="00253381"/>
    <w:rsid w:val="002B0959"/>
    <w:rsid w:val="002D3ACA"/>
    <w:rsid w:val="00313072"/>
    <w:rsid w:val="003138BA"/>
    <w:rsid w:val="00362C0C"/>
    <w:rsid w:val="003D53F9"/>
    <w:rsid w:val="003F7A45"/>
    <w:rsid w:val="00477A04"/>
    <w:rsid w:val="00541BBB"/>
    <w:rsid w:val="0059308D"/>
    <w:rsid w:val="0063423F"/>
    <w:rsid w:val="006B6B83"/>
    <w:rsid w:val="007214CA"/>
    <w:rsid w:val="0079342C"/>
    <w:rsid w:val="007E5D19"/>
    <w:rsid w:val="008E615F"/>
    <w:rsid w:val="008F61A5"/>
    <w:rsid w:val="009368AF"/>
    <w:rsid w:val="0095551E"/>
    <w:rsid w:val="009C411F"/>
    <w:rsid w:val="009D49C5"/>
    <w:rsid w:val="00A716F7"/>
    <w:rsid w:val="00A9165C"/>
    <w:rsid w:val="00AA6FD4"/>
    <w:rsid w:val="00AD5E9B"/>
    <w:rsid w:val="00AE0554"/>
    <w:rsid w:val="00B4381A"/>
    <w:rsid w:val="00C91654"/>
    <w:rsid w:val="00CE3CDF"/>
    <w:rsid w:val="00D00950"/>
    <w:rsid w:val="00D445F4"/>
    <w:rsid w:val="00D637C8"/>
    <w:rsid w:val="00DD1738"/>
    <w:rsid w:val="00E77C21"/>
    <w:rsid w:val="00ED6C24"/>
    <w:rsid w:val="00F01F7E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934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34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8049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4297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81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7181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484376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36469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96856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55678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614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92229670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6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1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82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142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79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12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5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6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7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3856618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162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0115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14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9888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2649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6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1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6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5678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3668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9356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24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06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59971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59180971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0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2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6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6721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60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40830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2837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65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51335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033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25382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7727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5659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259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06498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00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02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414038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839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5090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34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54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16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340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1109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7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162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25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151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814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788">
          <w:marLeft w:val="0"/>
          <w:marRight w:val="0"/>
          <w:marTop w:val="0"/>
          <w:marBottom w:val="1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2015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1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14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5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1454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2409446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27280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472668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627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4018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282662694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97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0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20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490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65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65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29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2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715066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402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1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3787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8587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555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07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58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653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65452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02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3364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941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613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8400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28373120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08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45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23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96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62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39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233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2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7013574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599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3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0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1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7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15770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521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3384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3057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092442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1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820627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471200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2371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4806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484081048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3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9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02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77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37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045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8253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810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1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641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0354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2525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421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8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548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766421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7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620917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493965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658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853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202598926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66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2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91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98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3363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234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5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8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98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92059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952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9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0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7897235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6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998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14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196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5872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60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40593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31781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32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967008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08493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4331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687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67458781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74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3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8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667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87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33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945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5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9620043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784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154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5520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71706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61715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7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2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2095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268233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9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253491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792254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3802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233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85832495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5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25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23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3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805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532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209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9494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244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7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7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0938874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781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5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1794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3738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1543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6194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3884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01377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382806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5476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5109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4862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995838619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79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248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5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721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39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24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184479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32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03567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996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106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4939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9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5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605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267782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0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17718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96764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096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1349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411193999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0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83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44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8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38144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69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11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4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4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3049670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5959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4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2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7523">
          <w:marLeft w:val="230"/>
          <w:marRight w:val="2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01099">
              <w:marLeft w:val="0"/>
              <w:marRight w:val="0"/>
              <w:marTop w:val="115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3">
                  <w:marLeft w:val="12"/>
                  <w:marRight w:val="12"/>
                  <w:marTop w:val="12"/>
                  <w:marBottom w:val="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2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279">
                              <w:marLeft w:val="60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70410">
                          <w:marLeft w:val="-15080"/>
                          <w:marRight w:val="346"/>
                          <w:marTop w:val="40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2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129255">
                  <w:marLeft w:val="12"/>
                  <w:marRight w:val="1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54992">
              <w:marLeft w:val="0"/>
              <w:marRight w:val="0"/>
              <w:marTop w:val="0"/>
              <w:marBottom w:val="5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48995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5749">
                      <w:marLeft w:val="0"/>
                      <w:marRight w:val="0"/>
                      <w:marTop w:val="737"/>
                      <w:marBottom w:val="346"/>
                      <w:divBdr>
                        <w:top w:val="single" w:sz="4" w:space="6" w:color="CDCDCD"/>
                        <w:left w:val="single" w:sz="4" w:space="0" w:color="CDCDCD"/>
                        <w:bottom w:val="single" w:sz="4" w:space="23" w:color="CDCDCD"/>
                        <w:right w:val="single" w:sz="4" w:space="0" w:color="CDCDCD"/>
                      </w:divBdr>
                      <w:divsChild>
                        <w:div w:id="1339237810">
                          <w:marLeft w:val="0"/>
                          <w:marRight w:val="0"/>
                          <w:marTop w:val="0"/>
                          <w:marBottom w:val="8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1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8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9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26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4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47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466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84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46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9221322">
              <w:marLeft w:val="0"/>
              <w:marRight w:val="0"/>
              <w:marTop w:val="0"/>
              <w:marBottom w:val="173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3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04663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0512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8479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717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99683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8931122">
                          <w:marLeft w:val="-19635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74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524807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18562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1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74137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987464917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1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8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94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428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0835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89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2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9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0399057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443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2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1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2017-08-09T11:12:00Z</dcterms:created>
  <dcterms:modified xsi:type="dcterms:W3CDTF">2017-08-09T11:12:00Z</dcterms:modified>
</cp:coreProperties>
</file>