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3A" w:rsidRDefault="00FB763A" w:rsidP="00FB763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26473.0-85 Сплавы и лигатуры на основе ванадия. Общие требования к методам анализа (с Изменением N 1)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26473.0-85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B59</w:t>
      </w:r>
    </w:p>
    <w:p w:rsidR="00FB763A" w:rsidRDefault="00FB763A" w:rsidP="00FB76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FB763A" w:rsidRDefault="00FB763A" w:rsidP="00FB76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СПЛАВЫ И ЛИГАТУРЫ НА ОСНОВЕ ВАНАДИЯ </w:t>
      </w:r>
    </w:p>
    <w:p w:rsidR="00FB763A" w:rsidRPr="00FB763A" w:rsidRDefault="00FB763A" w:rsidP="00FB763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</w:t>
      </w:r>
      <w:r w:rsidRPr="00FB763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требования</w:t>
      </w:r>
      <w:r w:rsidRPr="00FB763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к</w:t>
      </w:r>
      <w:r w:rsidRPr="00FB763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методам</w:t>
      </w:r>
      <w:r w:rsidRPr="00FB763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анализа</w:t>
      </w:r>
    </w:p>
    <w:p w:rsidR="00FB763A" w:rsidRPr="00FB763A" w:rsidRDefault="00FB763A" w:rsidP="00FB763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FB763A">
        <w:rPr>
          <w:rFonts w:ascii="Arial" w:hAnsi="Arial" w:cs="Arial"/>
          <w:color w:val="3C3C3C"/>
          <w:spacing w:val="1"/>
          <w:sz w:val="22"/>
          <w:szCs w:val="22"/>
          <w:lang w:val="en-US"/>
        </w:rPr>
        <w:t>Vanadium base alloys and alloying elements.</w:t>
      </w:r>
      <w:proofErr w:type="gramEnd"/>
      <w:r w:rsidRPr="00FB763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General requirements for methods of analysis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FB763A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ОКСТУ 1709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01.07.86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01.07.91*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постановлением Госстандарта СССР от 14.05.91 N 679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(ИУС N 8, 1991 год). - Примечание изготовителя базы данных.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РАЗРАБОТАН Министерством цветной металлургии СССР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ИСПОЛНИТЕЛИ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Ю.А.Карпов,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Е.Г.Намврина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В.Г.Мискарьянц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В.В.Недлер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В.М.Михайлов, Л.Г.Агапова, Г.Н.Андрианова, А.В.Антонов, В.Д.Десятков,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М.А.Десяткова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Т.И.Кириллова, Л.И.Кирсанова,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И.Е.Корепина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В.А.Орлова,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Н.А.Разницина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Н.А.Суворова,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Н.Л.Томашева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М.В.Шмидт, Л.Н.Филимонов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Министерством цветной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Член Коллегии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А.П.Снурников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УТВЕРЖДЕН И ВВЕДЕН В ДЕЙСТВИЕ Постановлением Государственного комитета СССР по стандартам от 25 марта 1985 г. N 751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ВНЕСЕНО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Изменение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утвержденное и введенное в действие Постановлением Государственного комитета СССР по управлению качеством продукции и стандартам от 14.05.91 N 676 с 01.01.92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1 внесено изготовителем базы данных по тексту ИУС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1990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Настоящий стандарт устанавливает общие требования к методам анализа сплавов и лигатур на основе ванадия.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Отбор и подготовку проб к анализу проводят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Для взятия навесок используют аналитические лабораторные весы ВЛР-20Г, технические весы ВПТ-1, торсионные весы ВТ-500 по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13718-68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весы аналогичных типов.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Навески анализируемых проб и материала, используемого для приготовления образцов сравнения и стандартных растворов, а также осадки в гравиметрических методах взвешивают на аналитических весах с погрешностью не более 0,0002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Навески индикаторов для приготовления растворов или индикаторных смесей взвешивают на аналитических или торсионных весах с погрешностью не более 0,001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Навески реактивов для приготовления титрованных и вспомогательных растворов взвешивают на технических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весах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погрешностью не более 0,01 г, а плавней - с погрешностью не более 0,1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Для прокаливания и сплавления навесок анализируемых проб с плавнями применяют муфельные лабораторные электропечи МП-2УМ или печи аналогичного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 Для нагревания растворов применяют электрическую плитку с закрытой спиралью по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14919-83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 проведения анализа применяют мерную лабораторную посуду не ниже 2-го класса точности по ГОСТ 20292-74* (бюретки, пипетки) и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(цилиндры, мензурки, колбы), а также стеклянную посуду (стаканы, колбы конические, воронки конические, эксикаторы и др.) по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, фарфоровую посуду и оборудование (тигли, лодочки, вставки для эксикаторов и др.) по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посуду из прозрачного кварцевого стекла (тигли, колбы, пробирки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др.) по ГОСТ 19908-80, а также тигли и чашки из платины по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6563-75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посуду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стеклоуглерода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 СУ-2000.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действуют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29169-91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29229-91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29251-91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29253-91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Для приготовления растворов и проведения анализов применяют дистиллированную воду по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реактивы квалификации не ниже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.д.а., если не указана иная квалификация.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 Чистота металлов, применяемых для приготовления стандартных растворов, должна быть не менее 99,9%.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10. Допускается применение другой аппаратуры, материалов, посуды и реактивов при условии получения метрологических характеристик, не уступающих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соответствующих стандартах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11. В стандартах на методы анализа использованы массовая (грамм на дециметр кубический) и молярная (моль на дециметр кубический) концентрации растворов.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выражении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разбавленная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1:1, 1:2 и т.д." первые цифры означают объемные части концентрированной кислоты или какого-либо раствора, вторые - объемные части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12. При приготовлении растворов и проведении анализа после каждого добавления реактива раствор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13. Допускается последовательное определение нескольких элементов из одной навески после соответствующего разбавления и отбора аликвотных частей.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14. Массовую концентрацию стандартных растворов (при ее определении гравиметрическим методом), а также массовую концентрацию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титранта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определяемому элементу и соотношение объемов растворов (в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титриметрических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методах) устанавливают и рассчитывают как усредненный результат не менее трех параллельных определений. Расчет проводят до четвертой значащей цифры.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При фотометрических определениях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графики, на оси абсцисс которых откладывают массу определяемого компонента в микрограммах в общем объеме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фотометрируемого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раствора, а на оси ординат - усредненные значения оптических плотностей соответствующих им растворов, которые находят, проводя процедуру приготовления растворов для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и измерение их оптических плотностей не менее трех раз.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и проведении анализа используют одни и те же реактивы и растворы. Одновременно с проведением анализа партии проб проверяют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повторяя процедуру его построения.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Способ и условия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указаны в соответствующих стандартах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16. При фотометрических определениях допускается пользоваться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факторами, если предварительно установлено, что для данных конкретных условий анализа (данного метода, данной аппаратуры и данного интервала массовых долей)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прямолинеен во всем рабочем интервале концентраций.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каждого определяемого элемента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фактор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6473.0-85 Сплавы и лигатуры на основе ванадия. Общие требования к методам анализа (с Изменением N 1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определяют по нескольким (не менее трех) стандартным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фотометрируемым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растворам. Масса определяемого элемента в объеме стандартного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фотометрируемого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должна быть либо равна массе определяемого элемента в объеме анализируемого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фотометрируемого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раствора, либо превышать ее не более чем в 1,2 раза, либо быть меньше ее не более чем в 1,2 раза.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фактор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26473.0-85 Сплавы и лигатуры на основе ванадия. Общие требования к методам анализа (с Изменением N 1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для каждого стандартного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фотометрируемого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определяемого компонента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5145" cy="429895"/>
            <wp:effectExtent l="19050" t="0" r="8255" b="0"/>
            <wp:docPr id="5" name="Рисунок 5" descr="ГОСТ 26473.0-85 Сплавы и лигатуры на основе ванадия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6473.0-85 Сплавы и лигатуры на основе ванадия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26473.0-85 Сплавы и лигатуры на основе ванадия. Общие требования к методам анализа (с Изменением N 1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определяемого компонента в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26473.0-85 Сплавы и лигатуры на основе ванадия. Общие требования к методам анализа (с Изменением N 1)" style="width:6.4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том стандартном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фотометрируемом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растворе, мкг;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26473.0-85 Сплавы и лигатуры на основе ванадия. Общие требования к методам анализа (с Изменением N 1)" style="width:14.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оптическая плотность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26473.0-85 Сплавы и лигатуры на основе ванадия. Общие требования к методам анализа (с Изменением N 1)" style="width:6.4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-того раствора с массой определяемого компонента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26473.0-85 Сплавы и лигатуры на основе ванадия. Общие требования к методам анализа (с Изменением N 1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По всем полученным значениям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фактора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26473.0-85 Сплавы и лигатуры на основе ванадия. Общие требования к методам анализа (с Изменением N 1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находят среднее арифметическое значение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30250" cy="429895"/>
            <wp:effectExtent l="19050" t="0" r="0" b="0"/>
            <wp:docPr id="12" name="Рисунок 12" descr="ГОСТ 26473.0-85 Сплавы и лигатуры на основе ванадия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6473.0-85 Сплавы и лигатуры на основе ванадия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26473.0-85 Сплавы и лигатуры на основе ванадия. Общие требования к методам анализа (с Изменением N 1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число стандартных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фотометрируемых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растворов.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17. Условия получения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характеристик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рентгенофлуоресцентного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атомно-абсорбционного и спектрального методов указаны в соответствующих стандартах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18. За результат анализа принимают среднее арифметическое значение результатов двух параллельных определений, каждое из которых выполнено из отдельной навески.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Числовое значение результата анализа должно оканчиваться цифрой того же разряда, что и соответствующее значение допускаемого расхождения.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19. Разность наибольшего и наименьшего из результатов параллельных определений и разность наибольшего и наименьшего из двух результатов анализа должна не превышать значений допускаемых расхождений, указанных в каждом стандарте на метод определения соответствующего элемента для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26473.0-85 Сплавы и лигатуры на основе ванадия. Общие требования к методам анализа (с Изменением N 1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20. В стандартах на методы анализа приведены (в виде таблиц) допускаемые расхождения для нескольких значений массовой доли определяемого элемента. Допускаемые расхождения для промежуточных значений массовой доли определяемого элемента рассчитывают методом линейной интерполяции.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21. Анализ повторяют, если разность между наибольшим и наименьшим результатами параллельных определений или между результатами анализов превышает значение допускаемого расхождения.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Точность анализа контролируют, используя стандартные образцы состава, в которых аттестованное значение массовой доли каждого из определяемых компонентов отличается от массовой доли того же компонента в анализируемой пробе не более чем в два раза, а массовые доли сопутствующих компонентов, влияющих на результаты анализа, составляют не менее половины предельных массовых долей соответствующих компонентов, указанных в соответствующих стандартах.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Результат анализа считают правильным, если абсолютное значение разности между найденной массовой долей определяемого компонента в стандартном образце и соответствующим аттестованным значением, указанным в свидетельстве на стандартный образец, не превышает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26473.0-85 Сплавы и лигатуры на основе ванадия. Общие требования к методам анализа (с Изменением N 1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допускаемого расхождения, установленного соответствующим стандартом на методы анализа.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контролировать точность анализа по стандартным образцам состава и по стандартным образцам предприятий, аттестованным в соответствии с ГОСТ 8.315-78.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отсутствии стандартных образцов состава применяют следующие способы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22.1. При наличии (для одних и тех же значений массовой доли определяемого компонента) двух методов анализа при контроле точности результатов сопоставляют результаты анализа одной (контрольной) пробы, полученные двумя методами.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серии проб считают правильными, если для одной из них (контрольной) удовлетворяется неравенство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91565" cy="293370"/>
            <wp:effectExtent l="19050" t="0" r="0" b="0"/>
            <wp:docPr id="16" name="Рисунок 16" descr="ГОСТ 26473.0-85 Сплавы и лигатуры на основе ванадия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6473.0-85 Сплавы и лигатуры на основе ванадия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26473.0-85 Сплавы и лигатуры на основе ванадия. Общие требования к методам анализа (с Изменением N 1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абсолютное значение разности результатов анализа контрольной пробы, полученное двумя методами;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26473.0-85 Сплавы и лигатуры на основе ванадия. Общие требования к методам анализа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26473.0-85 Сплавы и лигатуры на основе ванадия. Общие требования к методам анализа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допускаемые расхождения между результатами двух анализов, соответствующие используемым методам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22.2. Точность фотометрического,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титриметрического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спектрального методов анализа (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26473.1-85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26473.2-85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26473.3-85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26473.4-85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26473.6-85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26473.7-85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26473.8-85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26473.9-85</w:t>
      </w:r>
      <w:r>
        <w:rPr>
          <w:rFonts w:ascii="Arial" w:hAnsi="Arial" w:cs="Arial"/>
          <w:color w:val="2D2D2D"/>
          <w:spacing w:val="1"/>
          <w:sz w:val="15"/>
          <w:szCs w:val="15"/>
        </w:rPr>
        <w:t>) контролируют, используя синтетические смеси, имитирующие состав анализируемых образцов.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Готовят синтетические смеси двух составов, отличающихся содержанием определяемого компонента: из металлов - основы сплава (лигатуры) и других его компонентов, массовая доля которых в сплаве (лигатуре) не менее 1%. Для этого в кварцевый тигель или коническую колбу вводят пипеткой необходимый объем стандартного раствора, содержащего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26473.0-85 Сплавы и лигатуры на основе ванадия. Общие требования к методам анализа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определяемого компонента.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 выпаривают при слабом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нагревании (не допускать разбрызгивания) до объема 0,3-0,5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26473.0-85 Сплавы и лигатуры на основе ванадия. Общие требования к методам анализа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Затем в раствор вводят основу сплава и другие его компоненты, массы которых равны массам соответствующих металлов в аналитической навеске сплава, при максимальном содержании этих металлов, допускаемом нормативно-технической документацией, которая регламентирует требования к химическому составу сплавов данной марки (при массе более 10 мг вводят навеску металла, при массе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менее 10 мг - известный объем стандартного раствора).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приготовлении синтетической смеси первого состава вводят такой объем стандартного раствора определяемого компонента, в котором масса этого компонента соответствует массе определяемого компонента в аналитической навеске сплава с минимальным его содержанием, допускаемым методом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приготовлении синтетической смеси второго состава вводят такой объем стандартного раствора определяемого компонента, в котором масса этого компонента соответствует массе определяемого компонента в аналитической навеске сплава с максимальным его содержанием, допускаемым методом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приготовлении синтетических смесей относительная погрешность введения определяемого компонента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26473.0-85 Сплавы и лигатуры на основе ванадия. Общие требования к методам анализа (с Изменением N 1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должна быть не больше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9895" cy="198120"/>
            <wp:effectExtent l="19050" t="0" r="8255" b="0"/>
            <wp:docPr id="23" name="Рисунок 23" descr="ГОСТ 26473.0-85 Сплавы и лигатуры на основе ванадия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6473.0-85 Сплавы и лигатуры на основе ванадия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26473.0-85 Сплавы и лигатуры на основе ванадия. Общие требования к методам анализа (с Изменением N 1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допускаемое расхождение между результатами двух параллельных определений этого компонента в синтетической смеси;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26473.0-85 Сплавы и лигатуры на основе ванадия. Общие требования к методам анализа (с Изменением N 1)" style="width:14.5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среднее арифметическое результатов двух параллельных определений (результат анализа) определяемого компонента в синтетической смеси.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Относительную погрешность введения определяемого компонента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26473.0-85 Сплавы и лигатуры на основе ванадия. Общие требования к методам анализа (с Изменением N 1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245360" cy="532130"/>
            <wp:effectExtent l="19050" t="0" r="2540" b="0"/>
            <wp:docPr id="27" name="Рисунок 27" descr="ГОСТ 26473.0-85 Сплавы и лигатуры на основе ванадия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6473.0-85 Сплавы и лигатуры на основе ванадия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26473.0-85 Сплавы и лигатуры на основе ванадия. Общие требования к методам анализа (с Изменением N 1)" style="width:20.9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максимальная погрешность градуировки мерной колбы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26473.0-85 Сплавы и лигатуры на основе ванадия. Общие требования к методам анализа (с Изменением N 1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0,95);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26473.0-85 Сплавы и лигатуры на основе ванадия. Общие требования к методам анализа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мерной колбы,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26473.0-85 Сплавы и лигатуры на основе ванадия. Общие требования к методам анализа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26473.0-85 Сплавы и лигатуры на основе ванадия. Общие требования к методам анализа (с Изменением N 1)" style="width:23.1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максимальная погрешность отбора этого объема (с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26473.0-85 Сплавы и лигатуры на основе ванадия. Общие требования к методам анализа (с Изменением N 1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26473.0-85 Сплавы и лигатуры на основе ванадия. Общие требования к методам анализа (с Изменением N 1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аликвотной части раствора компонента, взятый для изготовления синтетической смеси,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26473.0-85 Сплавы и лигатуры на основе ванадия. Общие требования к методам анализа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26473.0-85 Сплавы и лигатуры на основе ванадия. Общие требования к методам анализа (с Изменением N 1)" style="width:23.1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максимальная погрешность оценки фактического значения массы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26473.0-85 Сплавы и лигатуры на основе ванадия. Общие требования к методам анализа (с Изменением N 1)" style="width:15.6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определяемого компонента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26473.0-85 Сплавы и лигатуры на основе ванадия. Общие требования к методам анализа (с Изменением N 1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0,95) в синтетической смеси с учетом погрешности взвешивания вещества, в виде которого компонент вводится в синтетическую смесь, погрешности установления содержания определяемого компонента в этом веществе и погрешности оценки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26473.0-85 Сплавы и лигатуры на основе ванадия. Общие требования к методам анализа (с Изменением N 1)" style="width:15.6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из-за возможного присутствия определяемого компонента в других веществах, используемых для приготовления синтетической смеси;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26473.0-85 Сплавы и лигатуры на основе ванадия. Общие требования к методам анализа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расчетная масса определяемого компонента в веществе, взятом для приготовления раствора этого компонента.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Готовят по две синтетические смеси указанного выше состава и анализируют их соответствующим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серии проб считают правильными, если найденное значение массовой доли определяемого компонента в смеси каждого состава отличается от расчетного значения массовой доли не более чем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26473.0-85 Сплавы и лигатуры на основе ванадия. Общие требования к методам анализа (с Изменением N 1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значения допускаемого расхождения.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Расчетное значение массовой доли вычисляют как процентное отношение массы определяемого компонента в объеме стандартного раствора, введенном при приготовлении синтетической смеси, к массе аналитической навески пробы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23. Допускается контролировать точность результатов анализа для фотометрических, гравиметрических,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титриметрических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атомно-абсорбционного и спектрального методов методом варьирования навесок. При этом из серии анализируемых проб берут две навески одной (контрольной) пробы, имеющие массу, в два раза меньшую указанной в соответствующем стандарте на методы анализа, и проводят все операции анализа, соблюдая оптимальные условия проведения анализа, предусмотренные стандартом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Результаты анализа серии проб считают правильными, если абсолютное значение разности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26473.0-85 Сплавы и лигатуры на основе ванадия. Общие требования к методам анализа (с Изменением N 1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обоих результатов контрольной пробы (вычисленных, как среднее арифметическое двух параллельных определений из навесок массой, предусмотренной соответствующим методом анализа и в два раза меньшей) не превышает значения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198120"/>
            <wp:effectExtent l="19050" t="0" r="0" b="0"/>
            <wp:docPr id="43" name="Рисунок 43" descr="ГОСТ 26473.0-85 Сплавы и лигатуры на основе ванадия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26473.0-85 Сплавы и лигатуры на основе ванадия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26473.0-85 Сплавы и лигатуры на основе ванадия. Общие требования к методам анализа (с Изменением N 1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допускаемое расхождение результатов двух анализов для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определяемой массовой доли.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Допускается контролировать правильность результатов анализа для фотометрических, гравиметрических,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титриметрических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атомно-абсорбционного и спектрального методов введением добавок.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этом из серии анализируемых проб выбирают (контрольную) пробу с найденной массовой долей определяемого компонента.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найденному значению массовой доли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26473.0-85 Сплавы и лигатуры на основе ванадия. Общие требования к методам анализа (с Изменением N 1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массу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26473.0-85 Сплавы и лигатуры на основе ванадия. Общие требования к методам анализа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граммах определяемого компонента по формуле: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16280" cy="389255"/>
            <wp:effectExtent l="19050" t="0" r="7620" b="0"/>
            <wp:docPr id="47" name="Рисунок 47" descr="ГОСТ 26473.0-85 Сплавы и лигатуры на основе ванадия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6473.0-85 Сплавы и лигатуры на основе ванадия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26473.0-85 Сплавы и лигатуры на основе ванадия. Общие требования к методам анализа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анализируемой навески,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кварцевый тигель или коническую колбу (в зависимости от дальнейшего проведения анализа) вводят пипеткой такой объем стандартного раствора определяемого компонента, масса определяемого компонента в котором удовлетворяет требованию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88975" cy="218440"/>
            <wp:effectExtent l="19050" t="0" r="0" b="0"/>
            <wp:docPr id="49" name="Рисунок 49" descr="ГОСТ 26473.0-85 Сплавы и лигатуры на основе ванадия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26473.0-85 Сплавы и лигатуры на основе ванадия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26473.0-85 Сплавы и лигатуры на основе ванадия. Общие требования к методам анализа (с Изменением N 1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добавка).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осторожно выпаривают (не допускать разбрызгивания!) до 0,3-0,5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26473.0-85 Сплавы и лигатуры на основе ванадия. Общие требования к методам анализа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навеску анализируемой пробы и проводят анализ, соблюдая оптимальные условия его проведения, предусмотренные соответствующим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серии проб считают правильными, если абсолютное значение разности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26473.0-85 Сплавы и лигатуры на основе ванадия. Общие требования к методам анализа (с Изменением N 1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найденного значения массовой доли определяемого компонента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26473.0-85 Сплавы и лигатуры на основе ванадия. Общие требования к методам анализа (с Изменением N 1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%) в пробе с добавкой и расчетного значения этой массовой доли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26473.0-85 Сплавы и лигатуры на основе ванадия. Общие требования к методам анализа (с Изменением N 1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%) не превышает значения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78230" cy="293370"/>
            <wp:effectExtent l="19050" t="0" r="7620" b="0"/>
            <wp:docPr id="55" name="Рисунок 55" descr="ГОСТ 26473.0-85 Сплавы и лигатуры на основе ванадия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26473.0-85 Сплавы и лигатуры на основе ванадия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(при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26473.0-85 Сплавы и лигатуры на основе ванадия. Общие требования к методам анализа (с Изменением N 1)" style="width:18.8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2),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26473.0-85 Сплавы и лигатуры на основе ванадия. Общие требования к методам анализа (с Изменением N 1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26473.0-85 Сплавы и лигатуры на основе ванадия. Общие требования к методам анализа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допускаемые расхождения результатов параллельных определений для массовой доли компонента в пробе и в пробе с добавкой соответственно.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Расчетное значение массовой доли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26473.0-85 Сплавы и лигатуры на основе ванадия. Общие требования к методам анализа (с Изменением N 1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96670" cy="389255"/>
            <wp:effectExtent l="19050" t="0" r="0" b="0"/>
            <wp:docPr id="60" name="Рисунок 60" descr="ГОСТ 26473.0-85 Сплавы и лигатуры на основе ванадия. Общие требования к методам анализ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26473.0-85 Сплавы и лигатуры на основе ванадия. Общие требования к методам анализ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26473.0-85 Сплавы и лигатуры на основе ванадия. Общие требования к методам анализа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определяемого компонента в контрольной пробе,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26473.0-85 Сплавы и лигатуры на основе ванадия. Общие требования к методам анализа (с Изменением N 1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добавки,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26473.0-85 Сплавы и лигатуры на основе ванадия. Общие требования к методам анализа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анализируемой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25. Проверку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точности анализа серии проб данной марки сплавов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лигатур проводят в соответствии с требованиями, приведенными в методике, по мере поступления на анализ соответствующих проб с использованием тех же реактивов, растворов, аппаратуры, материалов, которые использованы при анализе пробы (серии проб).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18-25.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FB763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FB763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FB763A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26. Требования безопасности при проведении химического анализа сплавов и лигатур на основе ванадия -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Порядок и виды обучения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работающих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безопасности труда - по ГОСТ 12.0.004-79*.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B763A">
        <w:rPr>
          <w:rFonts w:ascii="Arial" w:hAnsi="Arial" w:cs="Arial"/>
          <w:color w:val="2D2D2D"/>
          <w:spacing w:val="1"/>
          <w:sz w:val="15"/>
          <w:szCs w:val="15"/>
        </w:rPr>
        <w:t>ГОСТ 12.0.004-90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FB763A" w:rsidRDefault="00FB763A" w:rsidP="00FB763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1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E599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30809"/>
    <w:multiLevelType w:val="multilevel"/>
    <w:tmpl w:val="F034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A56724"/>
    <w:multiLevelType w:val="multilevel"/>
    <w:tmpl w:val="581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A662F"/>
    <w:multiLevelType w:val="multilevel"/>
    <w:tmpl w:val="DF4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C189E"/>
    <w:multiLevelType w:val="multilevel"/>
    <w:tmpl w:val="478C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F2317"/>
    <w:multiLevelType w:val="multilevel"/>
    <w:tmpl w:val="C152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94153"/>
    <w:multiLevelType w:val="multilevel"/>
    <w:tmpl w:val="9070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A35AD"/>
    <w:multiLevelType w:val="multilevel"/>
    <w:tmpl w:val="EE2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52861"/>
    <w:multiLevelType w:val="multilevel"/>
    <w:tmpl w:val="9F0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19"/>
  </w:num>
  <w:num w:numId="10">
    <w:abstractNumId w:val="10"/>
  </w:num>
  <w:num w:numId="11">
    <w:abstractNumId w:val="11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22"/>
  </w:num>
  <w:num w:numId="21">
    <w:abstractNumId w:val="7"/>
  </w:num>
  <w:num w:numId="22">
    <w:abstractNumId w:val="26"/>
  </w:num>
  <w:num w:numId="23">
    <w:abstractNumId w:val="18"/>
  </w:num>
  <w:num w:numId="24">
    <w:abstractNumId w:val="20"/>
  </w:num>
  <w:num w:numId="25">
    <w:abstractNumId w:val="9"/>
  </w:num>
  <w:num w:numId="26">
    <w:abstractNumId w:val="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EE5999"/>
    <w:rsid w:val="00F83D64"/>
    <w:rsid w:val="00FB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30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529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93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2171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651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75871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4660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47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51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97996324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61487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175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2017-08-11T14:21:00Z</dcterms:created>
  <dcterms:modified xsi:type="dcterms:W3CDTF">2017-08-11T14:21:00Z</dcterms:modified>
</cp:coreProperties>
</file>