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02" w:rsidRDefault="00255402" w:rsidP="0025540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2548-77 Ангидрид хромовый технический. Технические условия (с Изменениями N 1, 2, 3)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2548-77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Л12</w:t>
      </w:r>
    </w:p>
    <w:p w:rsidR="00255402" w:rsidRDefault="00255402" w:rsidP="0025540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255402" w:rsidRDefault="00255402" w:rsidP="0025540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АНГИДРИД ХРОМОВЫЙ ТЕХНИЧЕСКИЙ</w:t>
      </w:r>
    </w:p>
    <w:p w:rsidR="00255402" w:rsidRDefault="00255402" w:rsidP="0025540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 </w:t>
      </w:r>
    </w:p>
    <w:p w:rsidR="00255402" w:rsidRDefault="00255402" w:rsidP="0025540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Chromic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anhydride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for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industrial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use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2313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1978-01-01</w:t>
      </w:r>
    </w:p>
    <w:p w:rsidR="00255402" w:rsidRDefault="00255402" w:rsidP="0025540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К.В.Ткачев, д-р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Н.И.Баянова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(руководитель темы); Н.И.Потехина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19.04.77 N 961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Периодичность проверки - 5 лет, срок проверки - 1996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2548-69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5.1599-72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4"/>
        <w:gridCol w:w="5765"/>
      </w:tblGrid>
      <w:tr w:rsidR="00255402" w:rsidTr="00255402">
        <w:trPr>
          <w:trHeight w:val="15"/>
        </w:trPr>
        <w:tc>
          <w:tcPr>
            <w:tcW w:w="4990" w:type="dxa"/>
            <w:hideMark/>
          </w:tcPr>
          <w:p w:rsidR="00255402" w:rsidRDefault="00255402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255402" w:rsidRDefault="00255402">
            <w:pPr>
              <w:rPr>
                <w:sz w:val="2"/>
                <w:szCs w:val="24"/>
              </w:rPr>
            </w:pPr>
          </w:p>
        </w:tc>
      </w:tr>
      <w:tr w:rsidR="00255402" w:rsidTr="0025540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 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подпункта, перечисления, приложения</w:t>
            </w:r>
          </w:p>
        </w:tc>
      </w:tr>
      <w:tr w:rsidR="00255402" w:rsidTr="0025540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12.3.009-76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6.8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12.4.013-85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12.4.034-85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12.4.103-83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3.4.1; 3.5.1; 3.6.1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3776-78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3.5.1; 3.6.1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3.5.1; 3.6.1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4208-72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4220-75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5044-79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6552-80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3.4.1; 3.5.1; 3.6.1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7328-82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3.4.1; 3.6.1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15846-79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4.2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19668-74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3.4.1; 3.5.1; 3.6.1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lastRenderedPageBreak/>
              <w:t>ГОСТ 25794.2-83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26319-84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26653-90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255402" w:rsidTr="00255402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5402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3.6а.4</w:t>
            </w:r>
          </w:p>
        </w:tc>
      </w:tr>
    </w:tbl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Постановлением Госстандарта от 18.03.92 N 221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ПЕРЕИЗДАНИЕ (апрель 1994 г.) с Изменениями N 1, 2, 3, утвержденными в январе 1982 г., апреле 1987 г., марте 1992 г. (ИУС 5-82, 8-87, 6-92)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технический хромовый ангидрид, предназначенный для машиностроительной, металлургической, химической, нефтехимической и других отраслей промышленности.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требования к техническому хромовому ангидриду, изготовляемому для нужд народного хозяйства и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Cr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35" type="#_x0000_t75" alt="ГОСТ 2548-77 Ангидрид хромовый технический. Технические условия (с Изменениями N 1, 2, 3)" style="width:8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- 99,99.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п.2 таблицы, пп.3.1.1-3.6.4, разд.4, 6 настоящего стандарта являются обязательными, другие требования стандарта являются рекомендуемыми.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1.1а. В зависимости от назначения хромовый ангидрид выпускают марок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Б и В, рекомендуемые области применения которых приведены в приложении.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Хромовый ангидрид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хромовый ангидрид должен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3"/>
        <w:gridCol w:w="2386"/>
        <w:gridCol w:w="2552"/>
        <w:gridCol w:w="2438"/>
      </w:tblGrid>
      <w:tr w:rsidR="00255402" w:rsidTr="00255402">
        <w:trPr>
          <w:trHeight w:val="15"/>
        </w:trPr>
        <w:tc>
          <w:tcPr>
            <w:tcW w:w="3326" w:type="dxa"/>
            <w:hideMark/>
          </w:tcPr>
          <w:p w:rsidR="00255402" w:rsidRDefault="0025540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55402" w:rsidRDefault="0025540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55402" w:rsidRDefault="0025540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55402" w:rsidRDefault="00255402">
            <w:pPr>
              <w:rPr>
                <w:sz w:val="2"/>
                <w:szCs w:val="24"/>
              </w:rPr>
            </w:pPr>
          </w:p>
        </w:tc>
      </w:tr>
      <w:tr w:rsidR="00255402" w:rsidTr="0025540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255402" w:rsidTr="0025540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br/>
              <w:t>ОКП 21 2313 0100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ОКП 21 2313 0200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 </w:t>
            </w:r>
            <w:r>
              <w:rPr>
                <w:color w:val="2D2D2D"/>
                <w:sz w:val="15"/>
                <w:szCs w:val="15"/>
              </w:rPr>
              <w:br/>
              <w:t>ОКП 21 2313 0800</w:t>
            </w:r>
          </w:p>
        </w:tc>
      </w:tr>
      <w:tr w:rsidR="00255402" w:rsidTr="0025540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Чешуйки или гранулы малиново-красного цвета; для марки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допускается оттенок черного цвета и включение комочков слипшихся гранул или чешуек</w:t>
            </w:r>
          </w:p>
        </w:tc>
      </w:tr>
      <w:tr w:rsidR="00255402" w:rsidTr="0025540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хромового ангидрида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r</w:t>
            </w:r>
            <w:proofErr w:type="gramEnd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736" type="#_x0000_t75" alt="ГОСТ 2548-77 Ангидрид хромовый технический. Технические условия (с Изменениями N 1, 2, 3)" style="width:8.25pt;height:18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</w:tr>
      <w:tr w:rsidR="00255402" w:rsidTr="0025540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веществ, не растворимых в воде,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255402" w:rsidTr="0025540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1737" type="#_x0000_t75" alt="ГОСТ 2548-77 Ангидрид хромовый технический. Технические условия (с Изменениями N 1, 2, 3)" style="width:18.75pt;height:20.2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255402" w:rsidTr="0025540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натрия (</w:t>
            </w:r>
            <w:proofErr w:type="spellStart"/>
            <w:r>
              <w:rPr>
                <w:color w:val="2D2D2D"/>
                <w:sz w:val="15"/>
                <w:szCs w:val="15"/>
              </w:rPr>
              <w:t>Na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Качество продукции, предназначенной для экспорта, должно соответствовать условиям договора предприятия с внешнеэкономической организацией или контракта с иностранным покупателем.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2. ПРАВИЛА ПРИЕМКИ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Хромовый ангидрид принимают партиями. Партией считают продукт одной марки, однородный по своим показателям качества, изготовленный за ограниченный период времени, но не более чем за одну смену, и сопровождаемый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марку продукта и классификационный шифр;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упаковочных единиц, входящих в партию;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соответствия качества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подтверждение о нанесении на упаковку знака опасности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контроля качества хромового ангидрида, упакованного в барабаны, отбирают 10% упаковочных единиц, но не менее двух при партии менее 20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упаковывании продукта в контейнеры для контроля качества отбирают каждую единицу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проверки качества хромового ангидрида у изготовителя в процессе производства допускается отбирать точечные пробы перед упаковыванием непрерывно или через равные интервалы времени массой не менее 0,5 кг от каждых 3-5 т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2.1, 2.2.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показателю проводят по нему повторный анализ на удвоенной выборке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Допускается изготовителю массовую долю показателя 5 таблицы определять периодически в каждой двадцатой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Точечные пробы хромового ангидрида из барабанов (контейнеров) отбирают из любых точек массы щелевидным пробоотборником или другими средствами отбора, погружая их по вертикали на глубину не менее 20 см от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точечной пробы при ручном отборе должна быть не менее 0,1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Точечные пробы хромового ангидрида, поступающего на упаковывание, отбирают из потока продукта механическим или ручным пробоотборником любой конструкции, обеспечивающим отбор проб согласно п.2.2.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3.1.2. Отобранные точечные пробы соединяют, быстро и тщательно перемешивают и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получают среднюю пробу массой не менее 0,5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3.1.3. Среднюю пробу хромового ангидрида помещают в чистую сухую стеклянную плотно закрываемую банку. На банку с пробой наносят: наименование предприятия-изготовителя, наименование продукта, номер партии, дату отбора пробы и надпись "Токсичен".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Из-за гигроскопичности продукта пробы хромового ангидрида должны отбирать быстро.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Внешний вид продукта определяют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хромового ангидрида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*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7328-2001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8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1-500-2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Пипетки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градуированные вместимостью 25 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9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1 (3)-25-2 и 1 (3)-250-2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4220-75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высушенный при 150 °С),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0" type="#_x0000_t75" alt="ГОСТ 2548-77 Ангидрид хромовый технический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1" type="#_x0000_t75" alt="ГОСТ 2548-77 Ангидрид хромовый технический. Технические условия (с Изменениями N 1, 2, 3)" style="width:1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K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2" type="#_x0000_t75" alt="ГОСТ 2548-77 Ангидрид хромовый технический. Технические условия (с Изменениями N 1, 2, 3)" style="width:8.25pt;height:17.25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3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4" type="#_x0000_t75" alt="ГОСТ 2548-77 Ангидрид хромовый технический. Технические условия (с Изменениями N 1, 2, 3)" style="width:8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5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25794.2-83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ортофосфорная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6552-80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Кислота серная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фенилантраниловая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(индикатор), раствор с массовой долей 0,1%; готовят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Соль закиси железа и аммония двойная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серно-кислая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(соль Мора)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4208-72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746" type="#_x0000_t75" alt="ГОСТ 2548-77 Ангидрид хромовый технический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[(NH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7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8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9" type="#_x0000_t75" alt="ГОСТ 2548-77 Ангидрид хромовый технический. Технические условия (с Изменениями N 1, 2, 3)" style="width:8.25pt;height:17.25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xFeSO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0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·6H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1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O]=0,2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2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25794.2-83</w:t>
      </w:r>
      <w:r>
        <w:rPr>
          <w:rFonts w:ascii="Arial" w:hAnsi="Arial" w:cs="Arial"/>
          <w:color w:val="2D2D2D"/>
          <w:spacing w:val="1"/>
          <w:sz w:val="15"/>
          <w:szCs w:val="15"/>
        </w:rPr>
        <w:t>. Коэффициент поправки устанавливают ежедневно следующим образом: в коническую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3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пипеткой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4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150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5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6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7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ортофосфорной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8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индикатора и титруют солью Мора до перехода вишневой окраски раствора в зеленую.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5,0000 г хромового ангидрида взвешивают в бюксе и количественно переносят водой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9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перемешивают.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0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помещают в коническую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1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разбавляют водой до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2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3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4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ортофосфорной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5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индикатора и титруют раствором соли Мора до перехода фиолетово-вишневой окраски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зеленую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 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3.3.3.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хромового ангидрида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6" type="#_x0000_t75" alt="ГОСТ 2548-77 Ангидрид хромовый технический. Технические условия (с Изменениями N 1, 2, 3)" style="width:14.2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78940" cy="389255"/>
            <wp:effectExtent l="19050" t="0" r="0" b="0"/>
            <wp:docPr id="743" name="Рисунок 743" descr="ГОСТ 2548-77 Ангидрид хромов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ГОСТ 2548-77 Ангидрид хромов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8" type="#_x0000_t75" alt="ГОСТ 2548-77 Ангидрид хромовый технический. Технические условия (с Изменениями N 1, 2, 3)" style="width:12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соли Мора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9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0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0,006666 - масса хромового ангидрида,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1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соли Мора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2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3" type="#_x0000_t75" alt="ГОСТ 2548-77 Ангидрид хромовый технический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вычисления записывают до первого десятичного знака, применяя правила округления.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результатов двух параллельных определений, допускаемое расхождение между которыми не должно превышать 0,4%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4" type="#_x0000_t75" alt="ГОСТ 2548-77 Ангидрид хромовый технический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±0,3%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5" type="#_x0000_t75" alt="ГОСТ 2548-77 Ангидрид хромовый технический. Технические условия (с Изменениями N 1, 2, 3)" style="width:12pt;height:12.7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0,95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не растворимых в воде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и 4-го классов точности с наибольшими пределами взвешивания 200 и 500 г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250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Тигель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фильтрующий стеклянный типа ТФ-ПОР 10 или ТФ-ПОР 16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с терморегулятором, обеспечивающий температуру нагрева (105±5)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10,00 г хромового ангидрида помещают в стакан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6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7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Стакан накрывают часовым стеклом, нагревают на водяной бане в течение 1 ч и фильтруют через фильтрующий тигель, предварительно высушенный до постоянной массы и взвешенный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на фильтре промывают горячей водой до получения бесцветных промывных вод, тигель с остатком сушат в сушильном шкафу при температуре (105±5)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постоянной массы и взвешивают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Фильтрат и промывные воды сохраняют до определения сульфатов по п.3.5.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 растворимых в воде веществ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8" type="#_x0000_t75" alt="ГОСТ 2548-77 Ангидрид хромовый технический. Технические условия (с Изменениями N 1, 2, 3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46455" cy="389255"/>
            <wp:effectExtent l="19050" t="0" r="0" b="0"/>
            <wp:docPr id="755" name="Рисунок 755" descr="ГОСТ 2548-77 Ангидрид хромов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ГОСТ 2548-77 Ангидрид хромов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0" type="#_x0000_t75" alt="ГОСТ 2548-77 Ангидрид хромовый технический. Технические условия (с Изменениями N 1, 2, 3)" style="width:1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высушенного остатка,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1" type="#_x0000_t75" alt="ГОСТ 2548-77 Ангидрид хромовый технический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вычисления записывают до третьего десятичного знака, применяя правила округления.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результатов двух параллельных определений, допускаемое расхождение между которыми не должно превышать 0,010%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782" type="#_x0000_t75" alt="ГОСТ 2548-77 Ангидрид хромовый технический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±0,006%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783" type="#_x0000_t75" alt="ГОСТ 2548-77 Ангидрид хромовый технический. Технические условия (с Изменениями N 1, 2, 3)" style="width:12pt;height:12.7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3.4.1-3.4.3.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4-го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Колориметр фотоэлектрический лабораторный, имеющий светофильтр с областью пропускания (590±10) нм и кюветы с толщиной поглощающего свет слоя 30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4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250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1-500-2 и 1-1000-2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Пипетки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градуированные вместимостью 5, 10 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5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1 (3)-10-2 и 1 (3)-25-2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4108-72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30% в растворе соляной кислоты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6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300 г хлористого бария помещают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7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соляной кислоте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8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этой же кислотой до метки и перемешивают. Полученный раствор переносят в сухую коническую колбу, нагревают до кипения и оставляют в покое на сутки, затем два раза фильтруют через двойной фильтр "синяя лента". Раствор перед применением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789" type="#_x0000_t75" alt="ГОСТ 2548-77 Ангидрид хромовый технический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0" type="#_x0000_t75" alt="ГОСТ 2548-77 Ангидрид хромовый технический. Технические условия (с Изменениями N 1, 2, 3)" style="width:1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1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2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3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стандарт-титр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фиксанал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в ампулах.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концентраций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4" type="#_x0000_t75" alt="ГОСТ 2548-77 Ангидрид хромовый технический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5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6" type="#_x0000_t75" alt="ГОСТ 2548-77 Ангидрид хромовый технический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7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798" type="#_x0000_t75" alt="ГОСТ 2548-77 Ангидрид хромовый технический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)=2,5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9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0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0,48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1" type="#_x0000_t75" alt="ГОСТ 2548-77 Ангидрид хромовый технический. Технические условия (с Изменениями N 1, 2, 3)" style="width:18.75pt;height:20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готовят следующим образом;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2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3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стандарт-титр переносят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4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до метки соляной кислотой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5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6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помещают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7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до метки соляной кислотой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8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 (VI) оксид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3776-78</w:t>
      </w:r>
      <w:r>
        <w:rPr>
          <w:rFonts w:ascii="Arial" w:hAnsi="Arial" w:cs="Arial"/>
          <w:color w:val="2D2D2D"/>
          <w:spacing w:val="1"/>
          <w:sz w:val="15"/>
          <w:szCs w:val="15"/>
        </w:rPr>
        <w:t>, не содержащий сульфатов. Проверку реактива на отсутствие сульфатов проводят следующим образом: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9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0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оксида хрома (VI) с массовой долей 2% в растворе соляной кислоты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1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2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хлористого бария. Раствор перемешивают и оставляют в покое на 2,5-3 ч; если после этого в растворе не появится осадок, реактив пригоден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</w:t>
      </w:r>
      <w:proofErr w:type="gramEnd"/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определения сульфатов.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растворы. Для этого в мерные колбы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3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отмеривают из бюретки 10,0; 15,0; 20,0; 30,0; 40,0; 50,0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4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что соответствует 4,8; 7,2; 9,6; 14,4; 19,2; 24,0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5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добавляют 10,00 г оксида хрома (VI), не содержащего сульфатов. Объемы растворов доводят до метки раствором соляной кислоты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6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работе на приборе типа КФК-2 устанавливают светофильтр с длиной волны 590 нм, чувствительность 3 по красной шкале.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В световой пучок помещают кювету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раствором, налитым точно до риски, закрывают крышку кюветного отделения и ручками "чувствительность" и "установка 100" ("грубо" и "точно") устанавливают отсчет 100 по шкале колориметра, открывают крышку кюветного отделения и в центр кюветы приливают из пипетки, положение которой строго фиксировано,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7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определении массовой доли сульфатов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 необходимо пользоваться одной и той же пипеткой. С момента начала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приливания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хлористого бария включают секундомер. Затем, периодически закрывая крышку кюветного отделения, наблюдают за положением стрелки микроамперметра. При достижении плотности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8" type="#_x0000_t75" alt="ГОСТ 2548-77 Ангидрид хромовый технический. Технические условия (с Изменениями N 1, 2, 3)" style="width:12.75pt;height:12.7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0,1 секундомер выключают и отмечают время в секундах.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работе на приборе типа ФЭК-56М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правый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световой пучок прибора помещают кювету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раствором, налитым точно до риски, в левый - кювету с водой, включают фотоэлемент и устанавливают оптическое равновесие при оптической плотности на правом барабане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19" type="#_x0000_t75" alt="ГОСТ 2548-77 Ангидрид хромовый технический. Технические условия (с Изменениями N 1, 2, 3)" style="width:12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=0,1 (желтый светофильтр, длина волны 582 нм). Затем выключают фотоэлемент, на правом барабане устанавливают оптическую плотность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20" type="#_x0000_t75" alt="ГОСТ 2548-77 Ангидрид хромовый технический. Технические условия (с Изменениями N 1, 2, 3)" style="width:12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=0. После этого в центр правой кюветы приливают из пипетки, положение которой строго фиксировано,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1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хлористого бария. С момента начала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приливания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хлористого бария включают секундомер, далее, периодически включая фотоэлемент, наблюдают за положением стрелки гальванометра. При достижении стрелкой нулевого положения секундомер выключают и отмечают время в секундах.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значениям времени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2" type="#_x0000_t75" alt="ГОСТ 2548-77 Ангидрид хромовый технический. Технические условия (с Изменениями N 1, 2, 3)" style="width:23.25pt;height:15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3" type="#_x0000_t75" alt="ГОСТ 2548-77 Ангидрид хромовый технический. Технические условия (с Изменениями N 1, 2, 3)" style="width:12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содержание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4" type="#_x0000_t75" alt="ГОСТ 2548-77 Ангидрид хромовый технический. Технические условия (с Изменениями N 1, 2, 3)" style="width:18.75pt;height:20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5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 миллиграммах, а по оси ординат -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6" type="#_x0000_t75" alt="ГОСТ 2548-77 Ангидрид хромовый технический. Технические условия (с Изменениями N 1, 2, 3)" style="width:18pt;height:15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7" type="#_x0000_t75" alt="ГОСТ 2548-77 Ангидрид хромовый технический. Технические условия (с Изменениями N 1, 2, 3)" style="width:6.75pt;height:1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время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секундах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Фильтрат и промывные воды, полученные, как указано в п.3.4.2, переводят в коническую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8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кипятят в течение 10 мин, охлаждают и переводят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9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смывая стенки колбы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0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концентрации 2,5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1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Объем раствора доводят до метки водой 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проведении анализа на приборе типа КФК-2 полученный раствор наливают в кювету точно до риски, помещают кювету в световой пучок и закрывают крышку кюветного отделения. При работе на приборе типа ФЭК-56М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правый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световой пучок прибора помещают кювету с полученным раствором, налитым точно до риски, в левый помещают кювету с дистиллированной водой. Затем измеряют время (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32" type="#_x0000_t75" alt="ГОСТ 2548-77 Ангидрид хромовый технический. Технические условия (с Изменениями N 1, 2, 3)" style="width:6.75pt;height:1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достижения заданной оптической плотности с момента начала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приливания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хлористого бария так, как и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п.3.5.2).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сульфатов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3" type="#_x0000_t75" alt="ГОСТ 2548-77 Ангидрид хромовый технический. Технические условия (с Изменениями N 1, 2, 3)" style="width:18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07415" cy="389255"/>
            <wp:effectExtent l="19050" t="0" r="6985" b="0"/>
            <wp:docPr id="810" name="Рисунок 810" descr="ГОСТ 2548-77 Ангидрид хромов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ГОСТ 2548-77 Ангидрид хромов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5" type="#_x0000_t75" alt="ГОСТ 2548-77 Ангидрид хромовый технический. Технические условия (с Изменениями N 1, 2, 3)" style="width:1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масса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6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7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8" type="#_x0000_t75" alt="ГОСТ 2548-77 Ангидрид хромовый технический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вычисления записывают до второго десятичного знака, применяя правила округления.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результатов трех параллельных определений, допускаемое расхождение между которыми не должно превышать 0,03%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39" type="#_x0000_t75" alt="ГОСТ 2548-77 Ангидрид хромовый технический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±0,04%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40" type="#_x0000_t75" alt="ГОСТ 2548-77 Ангидрид хромовый технический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3.5.1-3.5.4.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натрия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и 4-го классов точности с наибольшими пределами взвешивания 200 и 500 г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Т-2-210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Фотометр пламенный, имеющий светофильтр с областью пропускания (590±10)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с терморегулятором, обеспечивающий температуру нагрева (100±5)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1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2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1-100-2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250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плотностью 1,42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3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плотностью 1,84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4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5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 мг натрия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 готовят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6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мг натрия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 готовят соответствующим разбавлением раствора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 (VI) оксид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3776-78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100 г препарата растворяют в небольшом количестве воды, нагревают на водяной бане до 80-90 °С и при помешивании добавляют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7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кислоты. Выпадающие кристаллы растворяют в минимальном количестве воды, раствор упаривают до образования толстой пленки кристаллов. После медленного охлаждения кристаллы оксида хрома (VI) отделяют на воронке со стеклянным пористым дном и, не перемешивая, переносят в банку с притертой пробкой, где заливают азотной кислотой, полностью покрывая кристаллы. Время от времени смесь взбалтывают. Через 10-12 ч кислоту сливают, заливают кристаллы новой порцией кислоты и повторяют промывку, как описано выше: всего проводят три промывки. Затем кристаллы снова отделяют на воронке со стеклянным пористым дном, промывают три раза азотной кислотой и высушивают в чашке на песочной бане, при 60-100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вытяжном шкафу. При сушке требуется частое перемешивание, особенно в конце операции. Когда выделение белых паров азотной кислоты прекратится и масса станет на вид сухой и сыпучей, сушку продолжают в сушильном шкафу при температуре (100±5)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течение двух часов, после этого препарат охлаждают в эксикаторе. Полученный оксид хрома (VI) свободен от щелочных металлов.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3)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3.6.2.1.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растворы. Для этого в мерные колбы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8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вносят по 1,000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окиси хрома (VI), растворяют в воде, отмеривают из бюретки 2, 5, 8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9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что соответствует 0,2; 0,5; 0,8 и 1 мг натрия, доводят объемы водой до метки, перемешивают и переводят в полиэтиленовую посуду.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Гальванометр устанавливают на нуль по фоновому раствору, приготовленному по п.3.6.2.2,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растворы. Для исключения влияния колебаний давления газа измерение проводят в прямом и обратном порядке и берут среднее значение результатов двух отсчетов.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массы натрия в миллиграммах, а по оси ординат -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соответствующие им показания гальванометра в делениях шкалы.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3.6.2.2. Приготовление фонового раствора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Точно 1,000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оксида хрома (VI) растворяют в мерной колбе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0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водой до метки и перемешивают. Полученный раствор хранят в полиэтиленовой посуде.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Точно 1,000 г продукта растворяют в воде,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1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объем раствора доводят водой до метки и перемешивают. При необходимости раствор фильтруют через сухой фильтр "синяя лента" в сухой стаканчик, отбрасывая первые порции фильтрата.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Растворы анализируемого хромового ангидрида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так же, как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натрия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2" type="#_x0000_t75" alt="ГОСТ 2548-77 Ангидрид хромовый технический. Технические условия (с Изменениями N 1, 2, 3)" style="width:18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87095" cy="389255"/>
            <wp:effectExtent l="19050" t="0" r="8255" b="0"/>
            <wp:docPr id="829" name="Рисунок 829" descr="ГОСТ 2548-77 Ангидрид хромов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ГОСТ 2548-77 Ангидрид хромов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4" type="#_x0000_t75" alt="ГОСТ 2548-77 Ангидрид хромовый технический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натрия,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5" type="#_x0000_t75" alt="ГОСТ 2548-77 Ангидрид хромовый технический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вычисления записывают до третьего десятичного знака, применяя правила округления.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результатов двух параллельных определений, допускаемое расхождение между которыми не должно превышать 0,005%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56" type="#_x0000_t75" alt="ГОСТ 2548-77 Ангидрид хромовый технический. Технические условия (с Изменениями N 1, 2, 3)" style="width:12pt;height:12.7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3.6.2.1-3.6.4.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3.6а.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3.6а.1. Числовые значения результата анализа каждого показателя округляют до последней значащей цифры, указанной для данного показателя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3.6а.2. При проведении испытаний и для приготовления растворов используют реактивы квалификации "химически чистый" и "чистый для анализа". Допускается применять импортные реактивы по качеству не хуже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отечественных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3.6а.3.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применять любые методы анализа и средства измерений, имеющие точность и чувствительность не ниже установленных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3.6а.4. При проведении испытаний рекомендуется соблюдать требования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3.6а-3.6а.4.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Технический хромовый ангидрид упаковывают в специализированные контейнеры для сыпучих продуктов типа СК-1-5 (7)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19668-74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стальные барабаны для химических продуктов типа БТ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II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Б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7" type="#_x0000_t75" alt="ГОСТ 2548-77 Ангидрид хромовый технический. Технические условия (с Изменениями N 1, 2, 3)" style="width:6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-50 (100)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5044-79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Предельное отклонение от номинальной массы технического хромового ангидрида в барабанах и контейнерах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должно превышать ±1%. Масса нетто барабанов одной партии на экспорт должна быть одинаковой.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Барабаны для продукта на экспорт с наружной стороны должны иметь защитное лакокрасочное покрытие.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Транспортная маркировка - по ГОСТ 14192-77* с нанесением манипуляционного знака "Беречь от влаги" и знаков опасности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5, подкласс 5.1 с дополнительной опасностью класса 8, черт.5 и 8, классификационный шифр 5152), серийного номера ООН 1463.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Кроме того, на транспортную тару наносят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марку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упаковывании хромового ангидрида в контейнеры ярлык с указанными обозначениями прикрепляют на боковой люк контейнера.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наносить маркировку по трафарету несмываемой краской на боковую поверхность контейнера в соответствии с ГОСТ 14192-77.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Упаковка и транспортная маркировка груза, предназначенного для экспорта, проводится в соответствии с условиями договора предприятия с внешнеэкономической организацией или контракта с иностранным покупателем. Требования к таре - в соответствии с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26319-84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4.1-4.3.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Хромовый ангидрид, отгружаемый в районы Крайнего Севера и труднодоступные районы, упаковывают и транспортируют в соответствии с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15846-79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Хромовый ангидрид транспортируют всеми видами транспорта (кроме авиации) в крытых транспортных средствах в соответствии с правилами перевозки опасных грузов, действующими на соответствующих видах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железной дороге упакованную продукцию транспортируют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мелкими отправками.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Специализированные контейнеры транспортируют открытым подвижным составом. Размещение и крепление контейнеров производят в соответствии с правилами погрузки и крепления грузов, утвержденными Министерством путей сообщения, и в соответствии с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26653-90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Хромовый ангидрид хранят в закрытых складских помещениях в неповрежденной упаковке. Контейнеры хранят на контейнерных площадках.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Хранение продукта вместе с горючими веществами не допускается.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хромового ангидрида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продукта -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N.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Технический хромовый ангидрид является сильным окислителем. При соприкосновении с горючими веществами вызывает загорание или взрыв. Хромовый ангидрид токсичен, по степени воздействия на организм человека относится к вредным веществам 1-го класса опасности в соответствии с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6.2. Технический хромовый ангидрид при поступлении в организм в значительных количествах вызывает тяжелые отравления.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6.3. Предельно допустимая концентрация шестивалентного хрома в воздухе рабочей зоны в пересчете на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rO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8" type="#_x0000_t75" alt="ГОСТ 2548-77 Ангидрид хромовый технический. Технические условия (с Изменениями N 1, 2, 3)" style="width:8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- 0,01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9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шестивалентного хрома в воздухе рабочей зоны определяют в соответствии с правилами фотометрического определения хромового ангидрида и солей хромовой кислоты в воздухе рабочей зоны.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В воздушной среде и сточных водах в присутствии других веществ или факторов технический хромовый ангидрид других токсичных веществ не образует.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6.1-6.4.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 Воздух, содержащий пыль или пары хромового ангидрида, перед выбросом в атмосферу должен подвергаться сухой или мокрой очистке до установленных предельно допустимых концентраций для атмосферного воздуха населенных мест - 0,0015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0" type="#_x0000_t75" alt="ГОСТ 2548-77 Ангидрид хромов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Сточные воды, образующиеся в результате смывов, влажной уборки и очистки воздуха, подлежат обезвреживанию и далее направляются в промышленную канализацию.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Сброс сточных вод в общую систему очистки должен осуществляться в соответствии с инструкцией по приему стоков в городскую канализацию.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6.6. В целях защиты персонала должна быть предусмотрена герметизация оборудования и коммуникаций.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Производственные и лабораторные помещения, в которых проводится работа с хромовым ангидридом, должны быть оснащены приточно-вытяжной вентиляцией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12.4.021-75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местной вытяжной вентиляцией, обеспечивающей состояние воздуха рабочей зоны в соответствии с требованиями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 должна проводиться вакуумная или мокрая уборка пыли в производственных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Работающие с хромовым ангидридом должны быть обеспечены специальной одеждой, средствами индивидуальной защиты ног и рук в соответствии с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12.4.103-83</w:t>
      </w:r>
      <w:r>
        <w:rPr>
          <w:rFonts w:ascii="Arial" w:hAnsi="Arial" w:cs="Arial"/>
          <w:color w:val="2D2D2D"/>
          <w:spacing w:val="1"/>
          <w:sz w:val="15"/>
          <w:szCs w:val="15"/>
        </w:rPr>
        <w:t>, средствами индивидуальной защиты органов дыхания по ГОСТ 12.4.034-85*, лица и глаз - по ГОСТ 12.4.013-85.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12.4.034-2001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"КОДЕКС".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6.5, 6.6.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6.7. Анализ хромового ангидрида должен выполняться с соблюдением основных правил безопасной работы в химических лабораториях*,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ПНД Ф 12.13.1-03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6.8. При погрузке и разгрузке хромового ангидрида должны соблюдаться требования безопасности по </w:t>
      </w:r>
      <w:r w:rsidRPr="00255402">
        <w:rPr>
          <w:rFonts w:ascii="Arial" w:hAnsi="Arial" w:cs="Arial"/>
          <w:color w:val="2D2D2D"/>
          <w:spacing w:val="1"/>
          <w:sz w:val="15"/>
          <w:szCs w:val="15"/>
        </w:rPr>
        <w:t>ГОСТ 12.3.009-76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6.7, 6.8.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5402" w:rsidRDefault="00255402" w:rsidP="0025540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(рекомендуемое). Области применения хромового ангидрида</w:t>
      </w:r>
    </w:p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1"/>
        <w:gridCol w:w="8228"/>
      </w:tblGrid>
      <w:tr w:rsidR="00255402" w:rsidTr="00255402">
        <w:trPr>
          <w:trHeight w:val="15"/>
        </w:trPr>
        <w:tc>
          <w:tcPr>
            <w:tcW w:w="2402" w:type="dxa"/>
            <w:hideMark/>
          </w:tcPr>
          <w:p w:rsidR="00255402" w:rsidRDefault="00255402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255402" w:rsidRDefault="00255402">
            <w:pPr>
              <w:rPr>
                <w:sz w:val="2"/>
                <w:szCs w:val="24"/>
              </w:rPr>
            </w:pPr>
          </w:p>
        </w:tc>
      </w:tr>
      <w:tr w:rsidR="00255402" w:rsidTr="0025540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Область применения</w:t>
            </w:r>
          </w:p>
        </w:tc>
      </w:tr>
      <w:tr w:rsidR="00255402" w:rsidTr="0025540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Производство металлического хрома высокой чистоты, сверхтвердых материалов, некоторых катализаторов, для процессов хромирования, </w:t>
            </w:r>
            <w:proofErr w:type="spellStart"/>
            <w:r>
              <w:rPr>
                <w:color w:val="2D2D2D"/>
                <w:sz w:val="15"/>
                <w:szCs w:val="15"/>
              </w:rPr>
              <w:t>хроматирования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пассивирования</w:t>
            </w:r>
          </w:p>
        </w:tc>
      </w:tr>
      <w:tr w:rsidR="00255402" w:rsidTr="0025540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Производство электролитического хрома, производство катализаторов</w:t>
            </w:r>
          </w:p>
        </w:tc>
      </w:tr>
      <w:tr w:rsidR="00255402" w:rsidTr="0025540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402" w:rsidRDefault="0025540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Производство литья в составе формовочных и стержневых смесей, для процессов травления и других целей</w:t>
            </w:r>
          </w:p>
        </w:tc>
      </w:tr>
    </w:tbl>
    <w:p w:rsidR="00255402" w:rsidRDefault="00255402" w:rsidP="0025540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255402" w:rsidRDefault="00FC651B" w:rsidP="00255402">
      <w:pPr>
        <w:rPr>
          <w:szCs w:val="15"/>
        </w:rPr>
      </w:pPr>
    </w:p>
    <w:sectPr w:rsidR="00FC651B" w:rsidRPr="00255402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61" w:rsidRDefault="00BC7B61" w:rsidP="007E5D19">
      <w:pPr>
        <w:spacing w:after="0" w:line="240" w:lineRule="auto"/>
      </w:pPr>
      <w:r>
        <w:separator/>
      </w:r>
    </w:p>
  </w:endnote>
  <w:end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20BB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61" w:rsidRDefault="00BC7B61" w:rsidP="007E5D19">
      <w:pPr>
        <w:spacing w:after="0" w:line="240" w:lineRule="auto"/>
      </w:pPr>
      <w:r>
        <w:separator/>
      </w:r>
    </w:p>
  </w:footnote>
  <w:foot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DE68DB"/>
    <w:multiLevelType w:val="multilevel"/>
    <w:tmpl w:val="F0B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75FE5"/>
    <w:multiLevelType w:val="multilevel"/>
    <w:tmpl w:val="3204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7F3D6A"/>
    <w:multiLevelType w:val="multilevel"/>
    <w:tmpl w:val="9FCE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01536"/>
    <w:multiLevelType w:val="multilevel"/>
    <w:tmpl w:val="D21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D3DA0"/>
    <w:multiLevelType w:val="multilevel"/>
    <w:tmpl w:val="CFE8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54D4E"/>
    <w:multiLevelType w:val="multilevel"/>
    <w:tmpl w:val="BC30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352200"/>
    <w:multiLevelType w:val="multilevel"/>
    <w:tmpl w:val="4A40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11592"/>
    <w:multiLevelType w:val="multilevel"/>
    <w:tmpl w:val="7D8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A0C09"/>
    <w:multiLevelType w:val="multilevel"/>
    <w:tmpl w:val="E1A2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28529D"/>
    <w:multiLevelType w:val="multilevel"/>
    <w:tmpl w:val="37E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306B47"/>
    <w:multiLevelType w:val="multilevel"/>
    <w:tmpl w:val="B5DC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AB241C"/>
    <w:multiLevelType w:val="multilevel"/>
    <w:tmpl w:val="EAF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F742E"/>
    <w:multiLevelType w:val="multilevel"/>
    <w:tmpl w:val="AFDA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17A9E"/>
    <w:multiLevelType w:val="multilevel"/>
    <w:tmpl w:val="BA9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552E6B"/>
    <w:multiLevelType w:val="multilevel"/>
    <w:tmpl w:val="F5C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3C4AF6"/>
    <w:multiLevelType w:val="multilevel"/>
    <w:tmpl w:val="2C7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20"/>
  </w:num>
  <w:num w:numId="7">
    <w:abstractNumId w:val="19"/>
  </w:num>
  <w:num w:numId="8">
    <w:abstractNumId w:val="7"/>
  </w:num>
  <w:num w:numId="9">
    <w:abstractNumId w:val="23"/>
  </w:num>
  <w:num w:numId="10">
    <w:abstractNumId w:val="13"/>
  </w:num>
  <w:num w:numId="11">
    <w:abstractNumId w:val="14"/>
  </w:num>
  <w:num w:numId="12">
    <w:abstractNumId w:val="17"/>
  </w:num>
  <w:num w:numId="13">
    <w:abstractNumId w:val="22"/>
  </w:num>
  <w:num w:numId="14">
    <w:abstractNumId w:val="16"/>
  </w:num>
  <w:num w:numId="15">
    <w:abstractNumId w:val="5"/>
  </w:num>
  <w:num w:numId="16">
    <w:abstractNumId w:val="26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18"/>
  </w:num>
  <w:num w:numId="22">
    <w:abstractNumId w:val="3"/>
  </w:num>
  <w:num w:numId="23">
    <w:abstractNumId w:val="12"/>
  </w:num>
  <w:num w:numId="24">
    <w:abstractNumId w:val="10"/>
  </w:num>
  <w:num w:numId="25">
    <w:abstractNumId w:val="32"/>
  </w:num>
  <w:num w:numId="26">
    <w:abstractNumId w:val="8"/>
  </w:num>
  <w:num w:numId="27">
    <w:abstractNumId w:val="11"/>
  </w:num>
  <w:num w:numId="28">
    <w:abstractNumId w:val="33"/>
  </w:num>
  <w:num w:numId="29">
    <w:abstractNumId w:val="34"/>
  </w:num>
  <w:num w:numId="30">
    <w:abstractNumId w:val="9"/>
  </w:num>
  <w:num w:numId="31">
    <w:abstractNumId w:val="30"/>
  </w:num>
  <w:num w:numId="32">
    <w:abstractNumId w:val="24"/>
  </w:num>
  <w:num w:numId="33">
    <w:abstractNumId w:val="31"/>
  </w:num>
  <w:num w:numId="34">
    <w:abstractNumId w:val="25"/>
  </w:num>
  <w:num w:numId="35">
    <w:abstractNumId w:val="28"/>
  </w:num>
  <w:num w:numId="36">
    <w:abstractNumId w:val="15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55402"/>
    <w:rsid w:val="002D3ACA"/>
    <w:rsid w:val="00313072"/>
    <w:rsid w:val="00362C0C"/>
    <w:rsid w:val="003D53F9"/>
    <w:rsid w:val="003F7A45"/>
    <w:rsid w:val="00420BBA"/>
    <w:rsid w:val="00477A04"/>
    <w:rsid w:val="0059308D"/>
    <w:rsid w:val="005D6E61"/>
    <w:rsid w:val="006B6B83"/>
    <w:rsid w:val="007214CA"/>
    <w:rsid w:val="007E5D19"/>
    <w:rsid w:val="008E615F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E77C21"/>
    <w:rsid w:val="00F1674F"/>
    <w:rsid w:val="00F83D64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45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05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311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692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982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1432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70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187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9233899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7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87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6917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6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46442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37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975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13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582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84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335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67734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488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223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74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8308533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75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5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9283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09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642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2017-08-25T08:30:00Z</dcterms:created>
  <dcterms:modified xsi:type="dcterms:W3CDTF">2017-08-25T08:30:00Z</dcterms:modified>
</cp:coreProperties>
</file>