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F1" w:rsidRDefault="00A71AF1" w:rsidP="00A71AF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23862.31-79 Редкоземельные металлы и их окиси. Методы определения тория и празеодима (с Изменениями N 1, 2)</w:t>
      </w:r>
    </w:p>
    <w:p w:rsidR="00A71AF1" w:rsidRDefault="00A71AF1" w:rsidP="00A71A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23862.31-79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В59</w:t>
      </w:r>
    </w:p>
    <w:p w:rsidR="00A71AF1" w:rsidRDefault="00A71AF1" w:rsidP="00A71AF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A71AF1" w:rsidRDefault="00A71AF1" w:rsidP="00A71AF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РЕДКОЗЕМЕЛЬНЫЕ МЕТАЛЛЫ И ИХ ОКИСИ </w:t>
      </w:r>
    </w:p>
    <w:p w:rsidR="00A71AF1" w:rsidRPr="00A71AF1" w:rsidRDefault="00A71AF1" w:rsidP="00A71AF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Методы</w:t>
      </w:r>
      <w:r w:rsidRPr="00A71AF1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определения</w:t>
      </w:r>
      <w:r w:rsidRPr="00A71AF1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тория</w:t>
      </w:r>
      <w:r w:rsidRPr="00A71AF1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и</w:t>
      </w:r>
      <w:r w:rsidRPr="00A71AF1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празеодима</w:t>
      </w:r>
    </w:p>
    <w:p w:rsidR="00A71AF1" w:rsidRPr="00A71AF1" w:rsidRDefault="00A71AF1" w:rsidP="00A71AF1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gramStart"/>
      <w:r w:rsidRPr="00A71AF1">
        <w:rPr>
          <w:rFonts w:ascii="Arial" w:hAnsi="Arial" w:cs="Arial"/>
          <w:color w:val="3C3C3C"/>
          <w:spacing w:val="1"/>
          <w:sz w:val="22"/>
          <w:szCs w:val="22"/>
          <w:lang w:val="en-US"/>
        </w:rPr>
        <w:t>Rare-earth metals and their oxides.</w:t>
      </w:r>
      <w:proofErr w:type="gramEnd"/>
      <w:r w:rsidRPr="00A71AF1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Methods of determination of thorium and praseodymium</w:t>
      </w:r>
    </w:p>
    <w:p w:rsidR="00A71AF1" w:rsidRDefault="00A71AF1" w:rsidP="00A71A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A71AF1"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71AF1"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МКС 77.120.99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ОКСТУ 1709</w:t>
      </w:r>
    </w:p>
    <w:p w:rsidR="00A71AF1" w:rsidRDefault="00A71AF1" w:rsidP="00A71A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1981-01-01</w:t>
      </w:r>
    </w:p>
    <w:p w:rsidR="00A71AF1" w:rsidRDefault="00A71AF1" w:rsidP="00A71A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Постановлением Государственного комитета СССР по стандартам от 19 октября 1979 г. N 3989 дата введения установлена 01.01.81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Ограничение срока действия снято по протоколу N 7-95 Межгосударственного совета по стандартизации, метрологии и сертификации (ИУС 11-95)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ИЗДАНИЕ с Изменениями N 1, 2, утвержденными в апреле 1985 г., мае 1990 г. (ИУС 7-85, 8-90).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устанавливает фотометрический метод определения тория (от 2·10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23862.31-79 Редкоземельные металлы и их окиси. Методы определения тория и празеодима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% до 1·10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8" type="#_x0000_t75" alt="ГОСТ 23862.31-79 Редкоземельные металлы и их окиси. Методы определения тория и празеодима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%) в редкоземельных металлах и их окисях (метод I) и спектрофотометрический метод определения празеодима (от 1·10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9" type="#_x0000_t75" alt="ГОСТ 23862.31-79 Редкоземельные металлы и их окиси. Методы определения тория и празеодима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% до 5·10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0" type="#_x0000_t75" alt="ГОСТ 23862.31-79 Редкоземельные металлы и их окиси. Методы определения тория и празеодима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%) в неодиме и его окиси (метод II).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 I основан на экстракционном концентрировании примеси тория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1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раствором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триизоамилфосфиноксида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четыреххлористом углероде и последующем фотометрическом определении тория по реакции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арсеназо-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III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Массовую долю тория находят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 II основан на измерении оптической плотности полосы поглощения празеодима.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71AF1" w:rsidRDefault="00A71AF1" w:rsidP="00A71AF1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ОБЩИЕ ТРЕБОВАНИЯ</w:t>
      </w:r>
    </w:p>
    <w:p w:rsidR="00A71AF1" w:rsidRDefault="00A71AF1" w:rsidP="00A71A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Общие требования к методу анализа - по </w:t>
      </w:r>
      <w:r w:rsidRPr="00A71AF1">
        <w:rPr>
          <w:rFonts w:ascii="Arial" w:hAnsi="Arial" w:cs="Arial"/>
          <w:color w:val="2D2D2D"/>
          <w:spacing w:val="1"/>
          <w:sz w:val="15"/>
          <w:szCs w:val="15"/>
        </w:rPr>
        <w:t>ГОСТ 23862.0-79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71AF1" w:rsidRDefault="00A71AF1" w:rsidP="00A71AF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Метод I</w:t>
      </w:r>
    </w:p>
    <w:p w:rsidR="00A71AF1" w:rsidRDefault="00A71AF1" w:rsidP="00A71AF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АППАРАТУРА, РЕАКТИВЫ И РАСТВОРЫ</w:t>
      </w:r>
    </w:p>
    <w:p w:rsidR="00A71AF1" w:rsidRDefault="00A71AF1" w:rsidP="00A71A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Фотоэлектроколориметр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ФЭК-60 или спектрофотометр или аналогичный прибор.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Плитка электрическая.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Стаканы химические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2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Колбы мерные вместимостью 25 и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3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Стекла часовые.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Воронки делительные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4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A71AF1">
        <w:rPr>
          <w:rFonts w:ascii="Arial" w:hAnsi="Arial" w:cs="Arial"/>
          <w:color w:val="2D2D2D"/>
          <w:spacing w:val="1"/>
          <w:sz w:val="15"/>
          <w:szCs w:val="15"/>
        </w:rPr>
        <w:t>ГОСТ 14261-77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 или ч.д.а., разбавленная 1:1.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Водорода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пероксид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A71AF1">
        <w:rPr>
          <w:rFonts w:ascii="Arial" w:hAnsi="Arial" w:cs="Arial"/>
          <w:color w:val="2D2D2D"/>
          <w:spacing w:val="1"/>
          <w:sz w:val="15"/>
          <w:szCs w:val="15"/>
        </w:rPr>
        <w:t>ГОСТ 10929-76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Углерод четыреххлористый по </w:t>
      </w:r>
      <w:r w:rsidRPr="00A71AF1">
        <w:rPr>
          <w:rFonts w:ascii="Arial" w:hAnsi="Arial" w:cs="Arial"/>
          <w:color w:val="2D2D2D"/>
          <w:spacing w:val="1"/>
          <w:sz w:val="15"/>
          <w:szCs w:val="15"/>
        </w:rPr>
        <w:t>ГОСТ 20288-74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Триизоамилфосфиноксид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Экстрагент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5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(1:39) раствор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триизоамилфосфиноксида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четыреххлористом углероде.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A71AF1">
        <w:rPr>
          <w:rFonts w:ascii="Arial" w:hAnsi="Arial" w:cs="Arial"/>
          <w:color w:val="2D2D2D"/>
          <w:spacing w:val="1"/>
          <w:sz w:val="15"/>
          <w:szCs w:val="15"/>
        </w:rPr>
        <w:t>ГОСТ 4204-77</w:t>
      </w:r>
      <w:r>
        <w:rPr>
          <w:rFonts w:ascii="Arial" w:hAnsi="Arial" w:cs="Arial"/>
          <w:color w:val="2D2D2D"/>
          <w:spacing w:val="1"/>
          <w:sz w:val="15"/>
          <w:szCs w:val="15"/>
        </w:rPr>
        <w:t>, 0,15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6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особой чистоты по </w:t>
      </w:r>
      <w:r w:rsidRPr="00A71AF1">
        <w:rPr>
          <w:rFonts w:ascii="Arial" w:hAnsi="Arial" w:cs="Arial"/>
          <w:color w:val="2D2D2D"/>
          <w:spacing w:val="1"/>
          <w:sz w:val="15"/>
          <w:szCs w:val="15"/>
        </w:rPr>
        <w:t>ГОСТ 11125-84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разбавленная 1:1, прокипяченный раствор,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7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щавелевая по </w:t>
      </w:r>
      <w:r w:rsidRPr="00A71AF1">
        <w:rPr>
          <w:rFonts w:ascii="Arial" w:hAnsi="Arial" w:cs="Arial"/>
          <w:color w:val="2D2D2D"/>
          <w:spacing w:val="1"/>
          <w:sz w:val="15"/>
          <w:szCs w:val="15"/>
        </w:rPr>
        <w:t>ГОСТ 22180-76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концентрацией 100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8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Арсеназо-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III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раствор с концентрацией 1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9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Торий азотнокислый.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тория (запасной): навеску азотнокислого тория массой 0,0238 г растворяют в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0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азотной кислоте, раствор переносят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1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доводят водой до метки.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тория (рабочий), содержащий 1 мкг/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2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тория, готовят разбавлением запасного раствора тория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3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азотной кислотой в 100 раз, готовят в день употребления.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71AF1" w:rsidRDefault="00A71AF1" w:rsidP="00A71AF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ПРОВЕДЕНИЕ АНАЛИЗА</w:t>
      </w:r>
    </w:p>
    <w:p w:rsidR="00A71AF1" w:rsidRDefault="00A71AF1" w:rsidP="00A71A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Навеску анализируемой пробы (кроме двуокиси церия) массой 1 г помещают в стакан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4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приливают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5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соляной кислоты, разбавленной 1:1, добавляют несколько капель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пероксида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водорода и растворяют при нагревании.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Раствор упаривают досуха, остаток растворяют в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6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кислоты, разбавленной 1:1, раствор переводят в делительную воронку вместимостью ~50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7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приливают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8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экстрагента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энергично встряхивают в течение 2 мин. После расслаивания водную фазу отбрасывают, а органическую переводят в чистую сухую делительную воронку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9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промывают энергичным встряхиванием с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0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кислоты, разбавленной 1:1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в течение 2 мин.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Реэкстракцию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тория проводят встряхиванием органического слоя с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1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0,15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2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серной кислоты в течение 2 мин.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Реэкстракт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переводят в мерную колбу вместимостью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3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приливают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4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щавелевой кислоты, 7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5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азотной кислоты, разбавленной 1:1,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6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арсеназо-III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доводят водой до метки и тщательно перемешивают.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анализируемой пробы двуокиси церия массой 1 г помещают в стакан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7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смачивают несколькими каплями воды, приливают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8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концентрированной азотной кислоты,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9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перокисида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водорода, перемешивают, закрывают стакан часовым стеклом и растворяют при нагревании.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Раствор упаривают досуха, остаток растворяют в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0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соляной кислоты, приливают 6-8 капель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пероксида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водорода и переводят раствор в делительную воронку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1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Далее приливают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2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экстрагента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энергично встряхивают воронку в течение 2 мин. После расслаивания смеси водную фазу отбрасывают, а органическую переводят в чистую сухую делительную воронку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3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промывают энергичным встряхиванием с 10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4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соляной кислоты, разбавленной 1:1 в течение 2 мин.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Реэкстракцию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тория проводят встряхиванием органического слоя с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5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0,15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6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серной кислоты в течение 2 мин.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Реэкстракт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переводят в мерную колбу вместимостью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7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приливают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8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щавелевой кислоты, 7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9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азотной кислоты, разбавленной 1:1,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0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арсеназо-III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до метки водой и тщательно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Оптическую плотность раствора измеряют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фотоэлектроколориметре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спектрофотометре при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64185" cy="225425"/>
            <wp:effectExtent l="19050" t="0" r="0" b="0"/>
            <wp:docPr id="47" name="Рисунок 47" descr="ГОСТ 23862.31-79 Редкоземельные металлы и их окиси. Методы определения тория и празеодима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ГОСТ 23862.31-79 Редкоземельные металлы и их окиси. Методы определения тория и празеодима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665 нм в кювете с толщиной поглощающего свет слоя 50 мм. В качестве раствора сравнения используют раствор, содержащий те же количества щавелевой и азотной кислот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арсеназо-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III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Количество тория определяют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Измененна</w:t>
      </w:r>
      <w:proofErr w:type="spellEnd"/>
      <w:proofErr w:type="gramEnd"/>
    </w:p>
    <w:p w:rsidR="00A71AF1" w:rsidRDefault="00A71AF1" w:rsidP="00A71A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71AF1" w:rsidRDefault="00A71AF1" w:rsidP="00A71A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3.2. Построение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графика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мерные колбы вместимостью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2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вводят 0,20; 0,50; 0,80; 1,2; 2,0; 5,0; 8,0; 10,0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3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рабочего раствора тория (содержащего 1 мкг/см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4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тория), приливают 7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5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азотной кислоты (1:1),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6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щавелевой кислоты,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7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арсеназо-III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доливают водой до метки и тщательно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Оптическую плотность растворов измеряют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фотоэлектроколориметре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спектрофотометре при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64185" cy="225425"/>
            <wp:effectExtent l="19050" t="0" r="0" b="0"/>
            <wp:docPr id="54" name="Рисунок 54" descr="ГОСТ 23862.31-79 Редкоземельные металлы и их окиси. Методы определения тория и празеодима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ОСТ 23862.31-79 Редкоземельные металлы и их окиси. Методы определения тория и празеодима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665 нм в кювете с толщиной поглощающего свет слоя 50 мм. В качестве раствора сравнения используют раствор, содержащий те же количества щавелевой и азотной кислот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арсеназо-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III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полученным значениям оптической плотности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график, нанося на оси ординат значение оптической плотности раствора, а на оси абсцисс - массу тория.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71AF1" w:rsidRDefault="00A71AF1" w:rsidP="00A71AF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ОБРАБОТКА РЕЗУЛЬТАТОВ</w:t>
      </w:r>
    </w:p>
    <w:p w:rsidR="00A71AF1" w:rsidRDefault="00A71AF1" w:rsidP="00A71A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Массовую долю тория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9" type="#_x0000_t75" alt="ГОСТ 23862.31-79 Редкоземельные металлы и их окиси. Методы определения тория и празеодима (с Изменениями N 1, 2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71AF1" w:rsidRDefault="00A71AF1" w:rsidP="00A71AF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66775" cy="389255"/>
            <wp:effectExtent l="19050" t="0" r="9525" b="0"/>
            <wp:docPr id="56" name="Рисунок 56" descr="ГОСТ 23862.31-79 Редкоземельные металлы и их окиси. Методы определения тория и празеодима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ГОСТ 23862.31-79 Редкоземельные металлы и их окиси. Методы определения тория и празеодима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A71AF1" w:rsidRDefault="00A71AF1" w:rsidP="00A71A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1" type="#_x0000_t75" alt="ГОСТ 23862.31-79 Редкоземельные металлы и их окиси. Методы определения тория и празеодима (с Изменениями N 1, 2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тория, найденная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графику, мкг;</w:t>
      </w:r>
    </w:p>
    <w:p w:rsidR="00A71AF1" w:rsidRDefault="00A71AF1" w:rsidP="00A71A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2" type="#_x0000_t75" alt="ГОСТ 23862.31-79 Редкоземельные металлы и их окиси. Методы определения тория и празеодима (с Изменениями N 1, 2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 анализируемой пробы,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среднеарифметическое значение результатов двух параллельных определений.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71AF1" w:rsidRDefault="00A71AF1" w:rsidP="00A71A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Расхождения результатов двух параллельных определений или результатов двух анализов не должны превышать значений допускаемых расхождений, указанных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32"/>
        <w:gridCol w:w="5257"/>
      </w:tblGrid>
      <w:tr w:rsidR="00A71AF1" w:rsidTr="00A71AF1">
        <w:trPr>
          <w:trHeight w:val="15"/>
        </w:trPr>
        <w:tc>
          <w:tcPr>
            <w:tcW w:w="5729" w:type="dxa"/>
            <w:hideMark/>
          </w:tcPr>
          <w:p w:rsidR="00A71AF1" w:rsidRDefault="00A71AF1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A71AF1" w:rsidRDefault="00A71AF1">
            <w:pPr>
              <w:rPr>
                <w:sz w:val="2"/>
                <w:szCs w:val="24"/>
              </w:rPr>
            </w:pPr>
          </w:p>
        </w:tc>
      </w:tr>
      <w:tr w:rsidR="00A71AF1" w:rsidTr="00A71AF1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1AF1" w:rsidRDefault="00A71A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тория, %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1AF1" w:rsidRDefault="00A71A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Допускаемое расхождение, %</w:t>
            </w:r>
          </w:p>
        </w:tc>
      </w:tr>
      <w:tr w:rsidR="00A71AF1" w:rsidTr="00A71AF1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1AF1" w:rsidRDefault="00A71A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083" type="#_x0000_t75" alt="ГОСТ 23862.31-79 Редкоземельные металлы и их окиси. Методы определения тория и празеодима (с Изменениями N 1, 2)" style="width:12.9pt;height:17.2pt"/>
              </w:pic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1AF1" w:rsidRDefault="00A71A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084" type="#_x0000_t75" alt="ГОСТ 23862.31-79 Редкоземельные металлы и их окиси. Методы определения тория и празеодима (с Изменениями N 1, 2)" style="width:12.9pt;height:17.2pt"/>
              </w:pict>
            </w:r>
          </w:p>
        </w:tc>
      </w:tr>
      <w:tr w:rsidR="00A71AF1" w:rsidTr="00A71AF1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1AF1" w:rsidRDefault="00A71A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85" type="#_x0000_t75" alt="ГОСТ 23862.31-79 Редкоземельные металлы и их окиси. Методы определения тория и празеодима (с Изменениями N 1, 2)" style="width:12.9pt;height:17.2pt"/>
              </w:pic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1AF1" w:rsidRDefault="00A71A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8·10</w:t>
            </w:r>
            <w:r>
              <w:rPr>
                <w:color w:val="2D2D2D"/>
                <w:sz w:val="15"/>
                <w:szCs w:val="15"/>
              </w:rPr>
              <w:pict>
                <v:shape id="_x0000_i1086" type="#_x0000_t75" alt="ГОСТ 23862.31-79 Редкоземельные металлы и их окиси. Методы определения тория и празеодима (с Изменениями N 1, 2)" style="width:12.9pt;height:17.2pt"/>
              </w:pict>
            </w:r>
          </w:p>
        </w:tc>
      </w:tr>
      <w:tr w:rsidR="00A71AF1" w:rsidTr="00A71AF1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1AF1" w:rsidRDefault="00A71A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087" type="#_x0000_t75" alt="ГОСТ 23862.31-79 Редкоземельные металлы и их окиси. Методы определения тория и празеодима (с Изменениями N 1, 2)" style="width:12.9pt;height:17.2pt"/>
              </w:pic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1AF1" w:rsidRDefault="00A71A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088" type="#_x0000_t75" alt="ГОСТ 23862.31-79 Редкоземельные металлы и их окиси. Методы определения тория и празеодима (с Изменениями N 1, 2)" style="width:12.9pt;height:17.2pt"/>
              </w:pict>
            </w:r>
          </w:p>
        </w:tc>
      </w:tr>
      <w:tr w:rsidR="00A71AF1" w:rsidTr="00A71AF1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1AF1" w:rsidRDefault="00A71A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089" type="#_x0000_t75" alt="ГОСТ 23862.31-79 Редкоземельные металлы и их окиси. Методы определения тория и празеодима (с Изменениями N 1, 2)" style="width:12.9pt;height:17.2pt"/>
              </w:pic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1AF1" w:rsidRDefault="00A71A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090" type="#_x0000_t75" alt="ГОСТ 23862.31-79 Редкоземельные металлы и их окиси. Методы определения тория и празеодима (с Изменениями N 1, 2)" style="width:12.9pt;height:17.2pt"/>
              </w:pict>
            </w:r>
          </w:p>
        </w:tc>
      </w:tr>
      <w:tr w:rsidR="00A71AF1" w:rsidTr="00A71AF1"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1AF1" w:rsidRDefault="00A71A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91" type="#_x0000_t75" alt="ГОСТ 23862.31-79 Редкоземельные металлы и их окиси. Методы определения тория и празеодима (с Изменениями N 1, 2)" style="width:12.9pt;height:17.2pt"/>
              </w:pic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1AF1" w:rsidRDefault="00A71A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092" type="#_x0000_t75" alt="ГОСТ 23862.31-79 Редкоземельные металлы и их окиси. Методы определения тория и празеодима (с Изменениями N 1, 2)" style="width:12.9pt;height:17.2pt"/>
              </w:pict>
            </w:r>
          </w:p>
        </w:tc>
      </w:tr>
    </w:tbl>
    <w:p w:rsidR="00A71AF1" w:rsidRDefault="00A71AF1" w:rsidP="00A71AF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Метод II</w:t>
      </w:r>
    </w:p>
    <w:p w:rsidR="00A71AF1" w:rsidRDefault="00A71AF1" w:rsidP="00A71AF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АППАРАТУРА, РЕАКТИВЫ И РАСТВОРЫ</w:t>
      </w:r>
    </w:p>
    <w:p w:rsidR="00A71AF1" w:rsidRDefault="00A71AF1" w:rsidP="00A71A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Спектрофотометр РИ-8800 (Англия) или аналогичный прибор.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Плитка электрическая.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Печь муфельная с терморегулятором, обеспечивающим температуру до 800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Колбы мерные вместимостью 10, 50,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3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Цилиндры мерные с притертой пробкой вместимостью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4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Стекла часовые.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с делениями вместимостью 1, 2, 5,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5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Стаканы стеклянные вместимостью 25, 50 и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6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Фильтры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беззольные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"синяя лента".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Празеодима окись чистоты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7" type="#_x0000_t75" alt="ГОСТ 23862.31-79 Редкоземельные металлы и их окиси. Методы определения тория и празеодима (с Изменениями N 1, 2)" style="width:9.6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99,99%.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хлорная, концентрированная и раствор концентрации 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8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празеодима запасной, содержащий 10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9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(в расчете на окись празеодима):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71AF1" w:rsidRDefault="00A71AF1" w:rsidP="00A71A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500 мг окиси празеодима (предварительно прокаленной при 800 °С) помещают в стакан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0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смачивают водой и растворяют в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1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концентрированной хлорной кислоты при умеренном нагревании. Раствор переводят в мерную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2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водой до метки.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празеодима рабочий готовят разбавлением в 10 раз запасного раствора празеодима раствором хлорной кислоты концентрации 0,01 моль</w:t>
      </w:r>
    </w:p>
    <w:p w:rsidR="00A71AF1" w:rsidRDefault="00A71AF1" w:rsidP="00A71A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3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71AF1" w:rsidRDefault="00A71AF1" w:rsidP="00A71A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окиси неодима массой 3 г помещают в стакан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4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добавляют пипеткой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5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6,5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6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концентрированной хлорной кислоты, стакан накрывают часовым стеклом и растворяют сначала при комнатной температуре, перемешивая стеклянной палочкой, а затем при нагревании до 50-60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переводят в мерную колбу (цилиндр) вместимостью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7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доводят водой до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8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фильтруют через сухой фильтр "синяя лента" в сухой стакан. Фильтрат переводят в кювету с длиной оптического пути 40 мм и проводят регистрацию спектра при фиксированных длинах волн: 448, 443, 438 нм; щель 2 мм; время усреднения сигнала 5 с; количество циклов 10.</w:t>
      </w:r>
    </w:p>
    <w:p w:rsidR="00A71AF1" w:rsidRDefault="00A71AF1" w:rsidP="00A71A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5.2. Вычисление коэффициента наклона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прямой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9" type="#_x0000_t75" alt="ГОСТ 23862.31-79 Редкоземельные металлы и их окиси. Методы определения тория и празеодима (с Изменениями N 1, 2)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мерные колбы (цилиндры) вместимостью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0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вводят 0,1; 0,5; 2 и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1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рабочего раствора, содержащего 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2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окиси празеодима, т.е. 0,1; 0,5; 2 и 10 мг окиси празеодима, доводят до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3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раствором хлорной кислоты концентрации 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4" type="#_x0000_t75" alt="ГОСТ 23862.31-79 Редкоземельные металлы и их окиси. Методы определения тория и празеодим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Регистрацию спектров проводят по п.5.1.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Коэффициент наклона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прямой вычисляют по формуле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71AF1" w:rsidRDefault="00A71AF1" w:rsidP="00A71AF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88975" cy="621030"/>
            <wp:effectExtent l="19050" t="0" r="0" b="0"/>
            <wp:docPr id="91" name="Рисунок 91" descr="ГОСТ 23862.31-79 Редкоземельные металлы и их окиси. Методы определения тория и празеодима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ГОСТ 23862.31-79 Редкоземельные металлы и их окиси. Методы определения тория и празеодима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A71AF1" w:rsidRDefault="00A71AF1" w:rsidP="00A71A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6" type="#_x0000_t75" alt="ГОСТ 23862.31-79 Редкоземельные металлы и их окиси. Методы определения тория и празеодима (с Изменениями N 1, 2)" style="width:14.5pt;height:18.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среднее значение оптической плотности раствора в 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7" type="#_x0000_t75" alt="ГОСТ 23862.31-79 Редкоземельные металлы и их окиси. Методы определения тория и празеодима (с Изменениями N 1, 2)" style="width:6.4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той точке;</w:t>
      </w:r>
    </w:p>
    <w:p w:rsidR="00A71AF1" w:rsidRDefault="00A71AF1" w:rsidP="00A71A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8" type="#_x0000_t75" alt="ГОСТ 23862.31-79 Редкоземельные металлы и их окиси. Методы определения тория и празеодима (с Изменениями N 1, 2)" style="width:14.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окиси празеодима в 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9" type="#_x0000_t75" alt="ГОСТ 23862.31-79 Редкоземельные металлы и их окиси. Методы определения тория и празеодима (с Изменениями N 1, 2)" style="width:6.4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той точке,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71AF1" w:rsidRDefault="00A71AF1" w:rsidP="00A71A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4 - число точек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прямой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71AF1" w:rsidRDefault="00A71AF1" w:rsidP="00A71A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окиси празеодима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0" type="#_x0000_t75" alt="ГОСТ 23862.31-79 Редкоземельные металлы и их окиси. Методы определения тория и празеодима (с Изменениями N 1, 2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71AF1" w:rsidRDefault="00A71AF1" w:rsidP="00A71AF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003300" cy="409575"/>
            <wp:effectExtent l="19050" t="0" r="6350" b="0"/>
            <wp:docPr id="97" name="Рисунок 97" descr="ГОСТ 23862.31-79 Редкоземельные металлы и их окиси. Методы определения тория и празеодима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ГОСТ 23862.31-79 Редкоземельные металлы и их окиси. Методы определения тория и празеодима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A71AF1" w:rsidRDefault="00A71AF1" w:rsidP="00A71A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2" type="#_x0000_t75" alt="ГОСТ 23862.31-79 Редкоземельные металлы и их окиси. Методы определения тория и празеодима (с Изменениями N 1, 2)" style="width:12.9pt;height:15.0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среднее значение оптической плотности раствора пробы;</w:t>
      </w:r>
    </w:p>
    <w:p w:rsidR="00A71AF1" w:rsidRDefault="00A71AF1" w:rsidP="00A71A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3" type="#_x0000_t75" alt="ГОСТ 23862.31-79 Редкоземельные металлы и их окиси. Методы определения тория и празеодима (с Изменениями N 1, 2)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коэффициент наклона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прямой;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4" type="#_x0000_t75" alt="ГОСТ 23862.31-79 Редкоземельные металлы и их окиси. Методы определения тория и празеодима (с Изменениями N 1, 2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 анализируемой пробы,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Расхождения результатов двух параллельных определений или результатов двух анализов не должны превышать значений допускаемых расхождений, приведенных в табл.2.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71AF1" w:rsidRDefault="00A71AF1" w:rsidP="00A71A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06"/>
        <w:gridCol w:w="5083"/>
      </w:tblGrid>
      <w:tr w:rsidR="00A71AF1" w:rsidTr="00A71AF1">
        <w:trPr>
          <w:trHeight w:val="15"/>
        </w:trPr>
        <w:tc>
          <w:tcPr>
            <w:tcW w:w="5914" w:type="dxa"/>
            <w:hideMark/>
          </w:tcPr>
          <w:p w:rsidR="00A71AF1" w:rsidRDefault="00A71AF1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A71AF1" w:rsidRDefault="00A71AF1">
            <w:pPr>
              <w:rPr>
                <w:sz w:val="2"/>
                <w:szCs w:val="24"/>
              </w:rPr>
            </w:pPr>
          </w:p>
        </w:tc>
      </w:tr>
      <w:tr w:rsidR="00A71AF1" w:rsidTr="00A71AF1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1AF1" w:rsidRDefault="00A71A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празеодима, %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1AF1" w:rsidRDefault="00A71A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Допускаемое расхождение, %</w:t>
            </w:r>
          </w:p>
        </w:tc>
      </w:tr>
      <w:tr w:rsidR="00A71AF1" w:rsidTr="00A71AF1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1AF1" w:rsidRDefault="00A71A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125" type="#_x0000_t75" alt="ГОСТ 23862.31-79 Редкоземельные металлы и их окиси. Методы определения тория и празеодима (с Изменениями N 1, 2)" style="width:12.9pt;height:17.2pt"/>
              </w:pic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1AF1" w:rsidRDefault="00A71A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0,7·10</w:t>
            </w:r>
            <w:r>
              <w:rPr>
                <w:color w:val="2D2D2D"/>
                <w:sz w:val="15"/>
                <w:szCs w:val="15"/>
              </w:rPr>
              <w:pict>
                <v:shape id="_x0000_i1126" type="#_x0000_t75" alt="ГОСТ 23862.31-79 Редкоземельные металлы и их окиси. Методы определения тория и празеодима (с Изменениями N 1, 2)" style="width:12.9pt;height:17.2pt"/>
              </w:pict>
            </w:r>
          </w:p>
        </w:tc>
      </w:tr>
      <w:tr w:rsidR="00A71AF1" w:rsidTr="00A71AF1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1AF1" w:rsidRDefault="00A71A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127" type="#_x0000_t75" alt="ГОСТ 23862.31-79 Редкоземельные металлы и их окиси. Методы определения тория и празеодима (с Изменениями N 1, 2)" style="width:12.9pt;height:17.2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1AF1" w:rsidRDefault="00A71A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0,8·10</w:t>
            </w:r>
            <w:r>
              <w:rPr>
                <w:color w:val="2D2D2D"/>
                <w:sz w:val="15"/>
                <w:szCs w:val="15"/>
              </w:rPr>
              <w:pict>
                <v:shape id="_x0000_i1128" type="#_x0000_t75" alt="ГОСТ 23862.31-79 Редкоземельные металлы и их окиси. Методы определения тория и празеодима (с Изменениями N 1, 2)" style="width:12.9pt;height:17.2pt"/>
              </w:pict>
            </w:r>
          </w:p>
        </w:tc>
      </w:tr>
      <w:tr w:rsidR="00A71AF1" w:rsidTr="00A71AF1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1AF1" w:rsidRDefault="00A71A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129" type="#_x0000_t75" alt="ГОСТ 23862.31-79 Редкоземельные металлы и их окиси. Методы определения тория и празеодима (с Изменениями N 1, 2)" style="width:12.9pt;height:17.2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1AF1" w:rsidRDefault="00A71A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0,25·10</w:t>
            </w:r>
            <w:r>
              <w:rPr>
                <w:color w:val="2D2D2D"/>
                <w:sz w:val="15"/>
                <w:szCs w:val="15"/>
              </w:rPr>
              <w:pict>
                <v:shape id="_x0000_i1130" type="#_x0000_t75" alt="ГОСТ 23862.31-79 Редкоземельные металлы и их окиси. Методы определения тория и празеодима (с Изменениями N 1, 2)" style="width:12.9pt;height:17.2pt"/>
              </w:pict>
            </w:r>
          </w:p>
        </w:tc>
      </w:tr>
      <w:tr w:rsidR="00A71AF1" w:rsidTr="00A71AF1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1AF1" w:rsidRDefault="00A71A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131" type="#_x0000_t75" alt="ГОСТ 23862.31-79 Редкоземельные металлы и их окиси. Методы определения тория и празеодима (с Изменениями N 1, 2)" style="width:12.9pt;height:17.2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1AF1" w:rsidRDefault="00A71A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132" type="#_x0000_t75" alt="ГОСТ 23862.31-79 Редкоземельные металлы и их окиси. Методы определения тория и празеодима (с Изменениями N 1, 2)" style="width:12.9pt;height:17.2pt"/>
              </w:pict>
            </w:r>
          </w:p>
        </w:tc>
      </w:tr>
      <w:tr w:rsidR="00A71AF1" w:rsidTr="00A71AF1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1AF1" w:rsidRDefault="00A71A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133" type="#_x0000_t75" alt="ГОСТ 23862.31-79 Редкоземельные металлы и их окиси. Методы определения тория и празеодима (с Изменениями N 1, 2)" style="width:12.9pt;height:17.2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1AF1" w:rsidRDefault="00A71A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0,15·10</w:t>
            </w:r>
            <w:r>
              <w:rPr>
                <w:color w:val="2D2D2D"/>
                <w:sz w:val="15"/>
                <w:szCs w:val="15"/>
              </w:rPr>
              <w:pict>
                <v:shape id="_x0000_i1134" type="#_x0000_t75" alt="ГОСТ 23862.31-79 Редкоземельные металлы и их окиси. Методы определения тория и празеодима (с Изменениями N 1, 2)" style="width:12.9pt;height:17.2pt"/>
              </w:pict>
            </w:r>
          </w:p>
        </w:tc>
      </w:tr>
      <w:tr w:rsidR="00A71AF1" w:rsidTr="00A71AF1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1AF1" w:rsidRDefault="00A71A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135" type="#_x0000_t75" alt="ГОСТ 23862.31-79 Редкоземельные металлы и их окиси. Методы определения тория и празеодима (с Изменениями N 1, 2)" style="width:12.9pt;height:17.2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1AF1" w:rsidRDefault="00A71A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0,5·10</w:t>
            </w:r>
            <w:r>
              <w:rPr>
                <w:color w:val="2D2D2D"/>
                <w:sz w:val="15"/>
                <w:szCs w:val="15"/>
              </w:rPr>
              <w:pict>
                <v:shape id="_x0000_i1136" type="#_x0000_t75" alt="ГОСТ 23862.31-79 Редкоземельные металлы и их окиси. Методы определения тория и празеодима (с Изменениями N 1, 2)" style="width:12.9pt;height:17.2pt"/>
              </w:pict>
            </w:r>
          </w:p>
        </w:tc>
      </w:tr>
    </w:tbl>
    <w:p w:rsidR="00A71AF1" w:rsidRDefault="00A71AF1" w:rsidP="00A71A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A71AF1" w:rsidRDefault="00177C25" w:rsidP="00A71AF1">
      <w:pPr>
        <w:rPr>
          <w:szCs w:val="15"/>
        </w:rPr>
      </w:pPr>
    </w:p>
    <w:sectPr w:rsidR="00177C25" w:rsidRPr="00A71AF1" w:rsidSect="0095551E">
      <w:footerReference w:type="default" r:id="rId11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5B3D76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51F77"/>
    <w:multiLevelType w:val="multilevel"/>
    <w:tmpl w:val="9A48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E7D23"/>
    <w:multiLevelType w:val="multilevel"/>
    <w:tmpl w:val="0F2A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D3A72"/>
    <w:multiLevelType w:val="multilevel"/>
    <w:tmpl w:val="BA6A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EA1868"/>
    <w:multiLevelType w:val="multilevel"/>
    <w:tmpl w:val="04E8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FB1DEE"/>
    <w:multiLevelType w:val="multilevel"/>
    <w:tmpl w:val="AF24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1A0C68"/>
    <w:multiLevelType w:val="multilevel"/>
    <w:tmpl w:val="2652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75B0D"/>
    <w:multiLevelType w:val="multilevel"/>
    <w:tmpl w:val="B0D4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5201CF"/>
    <w:multiLevelType w:val="multilevel"/>
    <w:tmpl w:val="23EA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25"/>
  </w:num>
  <w:num w:numId="4">
    <w:abstractNumId w:val="4"/>
  </w:num>
  <w:num w:numId="5">
    <w:abstractNumId w:val="19"/>
  </w:num>
  <w:num w:numId="6">
    <w:abstractNumId w:val="17"/>
  </w:num>
  <w:num w:numId="7">
    <w:abstractNumId w:val="15"/>
  </w:num>
  <w:num w:numId="8">
    <w:abstractNumId w:val="5"/>
  </w:num>
  <w:num w:numId="9">
    <w:abstractNumId w:val="21"/>
  </w:num>
  <w:num w:numId="10">
    <w:abstractNumId w:val="9"/>
  </w:num>
  <w:num w:numId="11">
    <w:abstractNumId w:val="10"/>
  </w:num>
  <w:num w:numId="12">
    <w:abstractNumId w:val="13"/>
  </w:num>
  <w:num w:numId="13">
    <w:abstractNumId w:val="20"/>
  </w:num>
  <w:num w:numId="14">
    <w:abstractNumId w:val="11"/>
  </w:num>
  <w:num w:numId="15">
    <w:abstractNumId w:val="3"/>
  </w:num>
  <w:num w:numId="16">
    <w:abstractNumId w:val="23"/>
  </w:num>
  <w:num w:numId="17">
    <w:abstractNumId w:val="0"/>
  </w:num>
  <w:num w:numId="18">
    <w:abstractNumId w:val="1"/>
  </w:num>
  <w:num w:numId="19">
    <w:abstractNumId w:val="2"/>
  </w:num>
  <w:num w:numId="20">
    <w:abstractNumId w:val="6"/>
  </w:num>
  <w:num w:numId="21">
    <w:abstractNumId w:val="8"/>
  </w:num>
  <w:num w:numId="22">
    <w:abstractNumId w:val="14"/>
  </w:num>
  <w:num w:numId="23">
    <w:abstractNumId w:val="7"/>
  </w:num>
  <w:num w:numId="24">
    <w:abstractNumId w:val="22"/>
  </w:num>
  <w:num w:numId="25">
    <w:abstractNumId w:val="18"/>
  </w:num>
  <w:num w:numId="26">
    <w:abstractNumId w:val="12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5B3D76"/>
    <w:rsid w:val="006B6B83"/>
    <w:rsid w:val="007214CA"/>
    <w:rsid w:val="007E5D19"/>
    <w:rsid w:val="008E615F"/>
    <w:rsid w:val="0095551E"/>
    <w:rsid w:val="00A716F7"/>
    <w:rsid w:val="00A71AF1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5760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3315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29395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831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82602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57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94494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06305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283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6440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67665932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3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63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0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8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68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37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624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7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6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9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15308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423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788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2017-08-18T13:49:00Z</dcterms:created>
  <dcterms:modified xsi:type="dcterms:W3CDTF">2017-08-18T13:49:00Z</dcterms:modified>
</cp:coreProperties>
</file>