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50" w:rsidRDefault="00123250" w:rsidP="001232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23862.17-79 Празеодим и его окись. Метод определения примесей окисей редкоземельных элементов (с Изменениями N 1, 2)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23862.17-79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123250" w:rsidRDefault="00123250" w:rsidP="001232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123250" w:rsidRDefault="00123250" w:rsidP="001232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ПРАЗЕОДИМ И ЕГО ОКИСЬ </w:t>
      </w:r>
    </w:p>
    <w:p w:rsidR="00123250" w:rsidRDefault="00123250" w:rsidP="001232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Метод определения примесей окисей редкоземельных элементов</w:t>
      </w:r>
    </w:p>
    <w:p w:rsidR="00123250" w:rsidRPr="00123250" w:rsidRDefault="00123250" w:rsidP="0012325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12325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Praseodymium and its oxide.</w:t>
      </w:r>
      <w:proofErr w:type="gramEnd"/>
      <w:r w:rsidRPr="0012325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Method of determination of rare-earth element oxides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23250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77.120.99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19 октября 1979 г. N 3989 дата введения установлена 01.01.81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утвержденными в апреле 1985 г., мае 1990 г. (ИУС 7-85, 8-90).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нейтронно-активационный метод определения примесей окисей редкоземельных элементов в празеодиме и его окиси.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облучении анализируемого материала и образцов сравнения потоком тепловых нейтронов 3·10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379" type="#_x0000_t75" alt="ГОСТ 23862.17-79 Празеодим и его окись. Метод определения примесей окисей редкоземельных элементов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нейтр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80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·с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последующим измерением активности радиоактивных изотопов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Интервалы определяемых массовых долей примесей окисей: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8131"/>
      </w:tblGrid>
      <w:tr w:rsidR="00123250" w:rsidTr="00123250">
        <w:trPr>
          <w:trHeight w:val="15"/>
        </w:trPr>
        <w:tc>
          <w:tcPr>
            <w:tcW w:w="1663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</w:tr>
      <w:tr w:rsidR="00123250" w:rsidTr="001232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лантана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3381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3382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123250" w:rsidTr="001232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церия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3383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3384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123250" w:rsidTr="001232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неодима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1·10</w:t>
            </w:r>
            <w:r>
              <w:rPr>
                <w:color w:val="2D2D2D"/>
                <w:sz w:val="15"/>
                <w:szCs w:val="15"/>
              </w:rPr>
              <w:pict>
                <v:shape id="_x0000_i3385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1·10</w:t>
            </w:r>
            <w:r>
              <w:rPr>
                <w:color w:val="2D2D2D"/>
                <w:sz w:val="15"/>
                <w:szCs w:val="15"/>
              </w:rPr>
              <w:pict>
                <v:shape id="_x0000_i3386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  <w:tr w:rsidR="00123250" w:rsidTr="001232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самария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3·10</w:t>
            </w:r>
            <w:r>
              <w:rPr>
                <w:color w:val="2D2D2D"/>
                <w:sz w:val="15"/>
                <w:szCs w:val="15"/>
              </w:rPr>
              <w:pict>
                <v:shape id="_x0000_i3387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 до 5·10</w:t>
            </w:r>
            <w:r>
              <w:rPr>
                <w:color w:val="2D2D2D"/>
                <w:sz w:val="15"/>
                <w:szCs w:val="15"/>
              </w:rPr>
              <w:pict>
                <v:shape id="_x0000_i3388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%</w:t>
            </w:r>
          </w:p>
        </w:tc>
      </w:tr>
    </w:tbl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методу анализа - по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РЕАКТИВЫ И РАСТВОРЫ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Реактор исследовательский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водо-водяной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потоком нейтронов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89" type="#_x0000_t75" alt="ГОСТ 23862.17-79 Празеодим и его окись. Метод определения примесей окисей редкоземельных элементов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0" type="#_x0000_t75" alt="ГОСТ 23862.17-79 Празеодим и его окись. Метод определения примесей окисей редкоземельных элементов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нейтр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1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·с и отношением тепловых нейтронов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быстрым 10:1.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Гамма-спектрометр полупроводниковый, состоящий из многоканального анализатора АИ-4096, блоков усиления сигналов, полупроводникового германий-литиевого детектора объемом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2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фотоэффективностью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регистрации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гамма-линии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кобальта-57 не менее 0,8-1,0%. Разрешение спектрометра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гамма-линии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цезия-137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3" type="#_x0000_t75" alt="ГОСТ 23862.17-79 Празеодим и его окись. Метод определения примесей окисей редкоземельных элементов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0,682 МэВ) - (3-4) кэВ.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Гамма-источники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образцовые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спектрометрические (ОСГИ) по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ГОСТ 8.315-97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Средства индивидуальной защиты от излучения и загрязнений радиоизотопами согласно требованиям ОСП-72*.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Действуют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СП 2.6.1.799-99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Радиометр "ТИСС" или аналогичный.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Контейнер свинцовый транспортный марки КЛ-7.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Контейнер настольный марки 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Фольга алюминиевая 995-А толщиной 0,2-0,3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Графит порошковый особой чистоты по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ГОСТ 23463-79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обеспечивающим температуру до 110 °С.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 пестик из органического стекла.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Пленка полиэтиленовая.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Бюксы стеклянные тип СВ24/10.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на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4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Окиси лантана, церия, неодима и самария чистотой не менее 99,99%.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концентрированная, 6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95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123250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ПОДГОТОВКА К АНАЛИЗУ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3.1. Приготовление образцов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сравнения (ОС) готовят смешиванием порошкового графита с окисями определяемых РЗЭ. Готовят две серии ОС: первая (ОСЛС) содержит добавки лантана и самария, вторая (ОСЦН) - добавки церия и неодима.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приготовления ОСЛС 1, содержащего по 10% окисей лантана и самария, или ОСЦН 1, содержащего по 10% окисей церия и неодима, в ступку из органического стекла помещают 800 мг графита порошкового и по 100 мг свежепрокаленных окисей лантана и самария (для ОСЛС 1) или по 100 мг свежепрокаленных окисей церия и неодима (для ОСЦН 1).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Содержимое перемешивают в течение 60 мин, добавляя спирт до кашицеобразного состояния массы. После окончания перемешивания смесь сушат в сушильном шкафу при температуре 100-110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60 мин и растирают до измельчения образовавшихся комочков.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сравнения ОСЛС 2-ОСЛС 7 или ОСЦН 2-ОСЦН 6 готовят последовательным разбавлением соответственно ОСЛС 1 или ОСЦН 1, а затем каждого последующего образца порошковым графитом, повторяя каждый раз процедуру перемешивания и высушивания, как описано для приготовления образцов ОСЛС 1 и ОСЦН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каждой из определяемых примесей в образцах сравнения ОСЛС 2-ОСЛС 7 и ОСЦН 2-ОСЦН 6 и вводимые в смесь навески порошкового графита и предыдущего образца сравнения указаны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4"/>
        <w:gridCol w:w="4728"/>
        <w:gridCol w:w="1756"/>
        <w:gridCol w:w="2581"/>
      </w:tblGrid>
      <w:tr w:rsidR="00123250" w:rsidTr="00123250">
        <w:trPr>
          <w:trHeight w:val="15"/>
        </w:trPr>
        <w:tc>
          <w:tcPr>
            <w:tcW w:w="1478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</w:tr>
      <w:tr w:rsidR="00123250" w:rsidTr="0012325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образца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каждой из определяемых примесей в расчете на содержание окисей </w:t>
            </w:r>
            <w:r>
              <w:rPr>
                <w:color w:val="2D2D2D"/>
                <w:sz w:val="15"/>
                <w:szCs w:val="15"/>
              </w:rPr>
              <w:br/>
              <w:t>в смеси окисей и порошковый графит,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порошкового графита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предыдущего образца </w:t>
            </w:r>
            <w:r>
              <w:rPr>
                <w:color w:val="2D2D2D"/>
                <w:sz w:val="15"/>
                <w:szCs w:val="15"/>
              </w:rPr>
              <w:br/>
              <w:t>(в скобках указано его обозначение)</w:t>
            </w:r>
          </w:p>
        </w:tc>
      </w:tr>
      <w:tr w:rsidR="00123250" w:rsidTr="0012325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0,112 (ОСЛС 1)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ОСЛС 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396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0,116 (ОСЛС 2)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397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0,162 (ОСЛС 3)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398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0,620 (ОСЛС 4)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399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0,240 (ОСЛС 5)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ОСЛС 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3400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0,200 (ОСЛС 6)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0,112 (ОСЦН 1)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01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0,116 (ОСЦН 2)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02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0,160 (ОСЦН 3)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403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0,600 (ОСЦН 4)</w:t>
            </w:r>
          </w:p>
        </w:tc>
      </w:tr>
      <w:tr w:rsidR="00123250" w:rsidTr="0012325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ОСЦН 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04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0,200 (ОСЦН 5)</w:t>
            </w:r>
          </w:p>
        </w:tc>
      </w:tr>
    </w:tbl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123250" w:rsidRDefault="00123250" w:rsidP="001232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ПРОВЕДЕНИЕ АНАЛИЗА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Навеску анализируемой окиси празеодима массой 10 мг смешивают с 90 мг порошкового графита, упаковывают в алюминиевую фольгу, предварительно протертую спиртом, и маркируют.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анализируемого металлического празеодима массой 8,3 мг упаковывают в алюминиевую фольгу, предварительно протертую спиртом, и маркируют.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сравнения ОСЛС 4-ОСЛС 7 и ОСЦН 4-ОСЦН 6 массой по 100 мг каждого упаковывают в алюминиевую фольгу (каждый ОС отдельно) и маркируют.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 образцы сравнения облучают в ядерном реакторе в течение 10 ч потоком тепловых нейтронов 3·10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05" type="#_x0000_t75" alt="ГОСТ 23862.17-79 Празеодим и его окись. Метод определения примесей окисей редкоземельных элементов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нейтр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06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Транспортировка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облученных проб и образцов сравнения, в соответствии с требованиями ОСП-72, осуществляется в свинцовых транспортных контейнерах марки КЛ-7 на специальной машине. Облученную пробу и образцы сравнения выдерживают в течение 11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случае анализа окиси празеодима облученную пробу и образцы сравнения после выдерживания переносят в полиэтиленовые пакеты и измеряют на полупроводниковом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гамма-спектрометре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(см. п. 4.2).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анализе металлического празеодима пробу и образцы сравнения переносят в стеклянные бюксы (для каждого образца сравнения отдельную бюксу), приливают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07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6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08" type="#_x0000_t75" alt="ГОСТ 23862.17-79 Празеодим и его окись. Метод определения примесей окисей редкоземельных элементов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измеряют на полупроводниковом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гамма-спектрометре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(см. п. 4.2).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4.2. Измерение радиоактивности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еред измерениями гамма-спектрометр градуируют по энергии с помощью эталонов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гамма-излучателей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комплекта ОСГИ.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подбирается такое усиление сигналов, поступающих с детектора, чтобы на один канал анализатора приходилось 0,8-1 кэВ.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измеряют последовательно с образцами сравнения в одинаковых геометрических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проводят по основным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фотопикам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спектре: лантана - по лантану-140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09" type="#_x0000_t75" alt="ГОСТ 23862.17-79 Празеодим и его окись. Метод определения примесей окисей редкоземельных элементов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487 кэВ), церия - по церию-141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0" type="#_x0000_t75" alt="ГОСТ 23862.17-79 Празеодим и его окись. Метод определения примесей окисей редкоземельных элементов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144 кэВ), неодима - по неодиму-147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1" type="#_x0000_t75" alt="ГОСТ 23862.17-79 Празеодим и его окись. Метод определения примесей окисей редкоземельных элементов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91 кэВ), самарий - по самарию-153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2" type="#_x0000_t75" alt="ГОСТ 23862.17-79 Празеодим и его окись. Метод определения примесей окисей редкоземельных элементов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103 кэВ).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площади основного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фотопика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спектре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2389" name="Рисунок 2389" descr="ГОСТ 23862.17-79 Празеодим и его окись.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ГОСТ 23862.17-79 Празеодим и его окись.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 проводят с помощью блока математических операций анализатора или графическим путем после записи спектра на бумаге и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45005" cy="450215"/>
            <wp:effectExtent l="19050" t="0" r="0" b="0"/>
            <wp:docPr id="2390" name="Рисунок 2390" descr="ГОСТ 23862.17-79 Празеодим и его окись.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ГОСТ 23862.17-79 Празеодим и его окись.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5" type="#_x0000_t75" alt="ГОСТ 23862.17-79 Празеодим и его окись. Метод определения примесей окисей редкоземельных элементов (с Изменениями N 1, 2)" style="width:11.3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излучения в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6" type="#_x0000_t75" alt="ГОСТ 23862.17-79 Празеодим и его окись. Метод определения примесей окисей редкоземельных элементов (с Изменениями N 1, 2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канале,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/мин;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7" type="#_x0000_t75" alt="ГОСТ 23862.17-79 Празеодим и его окись. Метод определения примесей окисей редкоземельных элементов (с Изменениями N 1, 2)" style="width:26.8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8" type="#_x0000_t75" alt="ГОСТ 23862.17-79 Празеодим и его окись. Метод определения примесей окисей редкоземельных элементов (с Изменениями N 1, 2)" style="width:29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интенсивность излучения (минимальная) справа и слева от пик,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Время измерения площади основного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фотопика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пробы и образцов сравнения определяется реальным содержанием примесей в измеряемых пробах и образцах сравнения и составляет 5-10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ОБРАБОТКА РЕЗУЛЬТАТОВ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Массовую долю определяемой примеси окиси РЗЭ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19" type="#_x0000_t75" alt="ГОСТ 23862.17-79 Празеодим и его окись. Метод определения примесей окисей редкоземельных элементов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429895"/>
            <wp:effectExtent l="19050" t="0" r="9525" b="0"/>
            <wp:docPr id="2396" name="Рисунок 2396" descr="ГОСТ 23862.17-79 Празеодим и его окись. Метод определения примесей окисей редкоземельных элементов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ГОСТ 23862.17-79 Празеодим и его окись. Метод определения примесей окисей редкоземельных элементов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21" type="#_x0000_t75" alt="ГОСТ 23862.17-79 Празеодим и его окись. Метод определения примесей окисей редкоземельных элементов (с Изменениями N 1, 2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определяемой примеси в образце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proofErr w:type="gramEnd"/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22" type="#_x0000_t75" alt="ГОСТ 23862.17-79 Празеодим и его окись. Метод определения примесей окисей редкоземельных элементов (с Изменениями N 1, 2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образца сравнения,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23" type="#_x0000_t75" alt="ГОСТ 23862.17-79 Празеодим и его окись. Метод определения примесей окисей редкоземельных элементов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пробы в расчете на окись,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24" type="#_x0000_t75" alt="ГОСТ 23862.17-79 Празеодим и его окись. Метод определения примесей окисей редкоземельных элементов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основного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фотопика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примеси в спектре пробы,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425" type="#_x0000_t75" alt="ГОСТ 23862.17-79 Празеодим и его окись. Метод определения примесей окисей редкоземельных элементов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основного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фотопика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примеси в спектре образца сравнения,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Расхождения результатов двух параллельных определений или результатов двух анализов не должны превышать значений допускаемых расхождений, указанных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5"/>
        <w:gridCol w:w="2594"/>
        <w:gridCol w:w="2402"/>
        <w:gridCol w:w="2428"/>
      </w:tblGrid>
      <w:tr w:rsidR="00123250" w:rsidTr="00123250">
        <w:trPr>
          <w:trHeight w:val="15"/>
        </w:trPr>
        <w:tc>
          <w:tcPr>
            <w:tcW w:w="3326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23250" w:rsidRDefault="00123250">
            <w:pPr>
              <w:rPr>
                <w:sz w:val="2"/>
                <w:szCs w:val="24"/>
              </w:rPr>
            </w:pPr>
          </w:p>
        </w:tc>
      </w:tr>
      <w:tr w:rsidR="00123250" w:rsidTr="0012325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окисей лантана, церия, неодима, 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расхождение, 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самария, 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Допускаемое расхождение, %</w:t>
            </w:r>
          </w:p>
        </w:tc>
      </w:tr>
      <w:tr w:rsidR="00123250" w:rsidTr="00123250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26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3427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3428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3429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</w:tr>
      <w:tr w:rsidR="00123250" w:rsidTr="00123250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30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3431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432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>
              <w:rPr>
                <w:color w:val="2D2D2D"/>
                <w:sz w:val="15"/>
                <w:szCs w:val="15"/>
              </w:rPr>
              <w:pict>
                <v:shape id="_x0000_i3433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</w:tr>
      <w:tr w:rsidR="00123250" w:rsidTr="00123250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434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3250" w:rsidRDefault="0012325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3435" type="#_x0000_t75" alt="ГОСТ 23862.17-79 Празеодим и его окись. Метод определения примесей окисей редкоземельных элементов (с Изменениями N 1, 2)" style="width:12.9pt;height:17.2pt"/>
              </w:pict>
            </w:r>
          </w:p>
        </w:tc>
      </w:tr>
    </w:tbl>
    <w:p w:rsidR="00123250" w:rsidRDefault="00123250" w:rsidP="0012325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123250" w:rsidRDefault="00177C25" w:rsidP="00123250">
      <w:pPr>
        <w:rPr>
          <w:szCs w:val="15"/>
        </w:rPr>
      </w:pPr>
    </w:p>
    <w:sectPr w:rsidR="00177C25" w:rsidRPr="00123250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57B2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913BA"/>
    <w:multiLevelType w:val="multilevel"/>
    <w:tmpl w:val="05D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96253"/>
    <w:multiLevelType w:val="multilevel"/>
    <w:tmpl w:val="993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F5837"/>
    <w:multiLevelType w:val="multilevel"/>
    <w:tmpl w:val="100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12441"/>
    <w:multiLevelType w:val="multilevel"/>
    <w:tmpl w:val="2D3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3C28"/>
    <w:multiLevelType w:val="multilevel"/>
    <w:tmpl w:val="EFC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00C72"/>
    <w:multiLevelType w:val="multilevel"/>
    <w:tmpl w:val="689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364B3"/>
    <w:multiLevelType w:val="multilevel"/>
    <w:tmpl w:val="EA3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43039"/>
    <w:multiLevelType w:val="multilevel"/>
    <w:tmpl w:val="677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069A9"/>
    <w:multiLevelType w:val="multilevel"/>
    <w:tmpl w:val="9DE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51CEA"/>
    <w:multiLevelType w:val="multilevel"/>
    <w:tmpl w:val="C382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F31FA"/>
    <w:multiLevelType w:val="multilevel"/>
    <w:tmpl w:val="1E6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84AD8"/>
    <w:multiLevelType w:val="multilevel"/>
    <w:tmpl w:val="227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C67"/>
    <w:multiLevelType w:val="multilevel"/>
    <w:tmpl w:val="8AB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F0A63"/>
    <w:multiLevelType w:val="multilevel"/>
    <w:tmpl w:val="338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73FBC"/>
    <w:multiLevelType w:val="multilevel"/>
    <w:tmpl w:val="BF9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E6D7B"/>
    <w:multiLevelType w:val="multilevel"/>
    <w:tmpl w:val="953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F7FD9"/>
    <w:multiLevelType w:val="multilevel"/>
    <w:tmpl w:val="F77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C2FE0"/>
    <w:multiLevelType w:val="multilevel"/>
    <w:tmpl w:val="B6F8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64E01"/>
    <w:multiLevelType w:val="multilevel"/>
    <w:tmpl w:val="61A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E587C"/>
    <w:multiLevelType w:val="multilevel"/>
    <w:tmpl w:val="972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C1CB9"/>
    <w:multiLevelType w:val="multilevel"/>
    <w:tmpl w:val="483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B63739"/>
    <w:multiLevelType w:val="multilevel"/>
    <w:tmpl w:val="98A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92CBE"/>
    <w:multiLevelType w:val="multilevel"/>
    <w:tmpl w:val="66F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33A32"/>
    <w:multiLevelType w:val="multilevel"/>
    <w:tmpl w:val="8C5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7"/>
  </w:num>
  <w:num w:numId="4">
    <w:abstractNumId w:val="4"/>
  </w:num>
  <w:num w:numId="5">
    <w:abstractNumId w:val="25"/>
  </w:num>
  <w:num w:numId="6">
    <w:abstractNumId w:val="18"/>
  </w:num>
  <w:num w:numId="7">
    <w:abstractNumId w:val="17"/>
  </w:num>
  <w:num w:numId="8">
    <w:abstractNumId w:val="5"/>
  </w:num>
  <w:num w:numId="9">
    <w:abstractNumId w:val="31"/>
  </w:num>
  <w:num w:numId="10">
    <w:abstractNumId w:val="11"/>
  </w:num>
  <w:num w:numId="11">
    <w:abstractNumId w:val="12"/>
  </w:num>
  <w:num w:numId="12">
    <w:abstractNumId w:val="16"/>
  </w:num>
  <w:num w:numId="13">
    <w:abstractNumId w:val="30"/>
  </w:num>
  <w:num w:numId="14">
    <w:abstractNumId w:val="15"/>
  </w:num>
  <w:num w:numId="15">
    <w:abstractNumId w:val="3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28"/>
  </w:num>
  <w:num w:numId="21">
    <w:abstractNumId w:val="6"/>
  </w:num>
  <w:num w:numId="22">
    <w:abstractNumId w:val="27"/>
  </w:num>
  <w:num w:numId="23">
    <w:abstractNumId w:val="24"/>
  </w:num>
  <w:num w:numId="24">
    <w:abstractNumId w:val="26"/>
  </w:num>
  <w:num w:numId="25">
    <w:abstractNumId w:val="34"/>
  </w:num>
  <w:num w:numId="26">
    <w:abstractNumId w:val="14"/>
  </w:num>
  <w:num w:numId="27">
    <w:abstractNumId w:val="7"/>
  </w:num>
  <w:num w:numId="28">
    <w:abstractNumId w:val="8"/>
  </w:num>
  <w:num w:numId="29">
    <w:abstractNumId w:val="41"/>
  </w:num>
  <w:num w:numId="30">
    <w:abstractNumId w:val="20"/>
  </w:num>
  <w:num w:numId="31">
    <w:abstractNumId w:val="10"/>
  </w:num>
  <w:num w:numId="32">
    <w:abstractNumId w:val="38"/>
  </w:num>
  <w:num w:numId="33">
    <w:abstractNumId w:val="40"/>
  </w:num>
  <w:num w:numId="34">
    <w:abstractNumId w:val="22"/>
  </w:num>
  <w:num w:numId="35">
    <w:abstractNumId w:val="9"/>
  </w:num>
  <w:num w:numId="36">
    <w:abstractNumId w:val="13"/>
  </w:num>
  <w:num w:numId="37">
    <w:abstractNumId w:val="19"/>
  </w:num>
  <w:num w:numId="38">
    <w:abstractNumId w:val="33"/>
  </w:num>
  <w:num w:numId="39">
    <w:abstractNumId w:val="42"/>
  </w:num>
  <w:num w:numId="40">
    <w:abstractNumId w:val="23"/>
  </w:num>
  <w:num w:numId="41">
    <w:abstractNumId w:val="32"/>
  </w:num>
  <w:num w:numId="42">
    <w:abstractNumId w:val="21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3250"/>
    <w:rsid w:val="00144A40"/>
    <w:rsid w:val="00153F83"/>
    <w:rsid w:val="001741CA"/>
    <w:rsid w:val="00177C25"/>
    <w:rsid w:val="0025605E"/>
    <w:rsid w:val="002D3ACA"/>
    <w:rsid w:val="00313072"/>
    <w:rsid w:val="00362C0C"/>
    <w:rsid w:val="003D53F9"/>
    <w:rsid w:val="003F7A45"/>
    <w:rsid w:val="00477A04"/>
    <w:rsid w:val="004B4038"/>
    <w:rsid w:val="0059308D"/>
    <w:rsid w:val="006B6B83"/>
    <w:rsid w:val="007214CA"/>
    <w:rsid w:val="007E5D19"/>
    <w:rsid w:val="008E615F"/>
    <w:rsid w:val="0095551E"/>
    <w:rsid w:val="00957B20"/>
    <w:rsid w:val="00A716F7"/>
    <w:rsid w:val="00A9165C"/>
    <w:rsid w:val="00AA6FD4"/>
    <w:rsid w:val="00B313F1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B3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26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14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0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71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331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05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120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87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559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5734250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8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8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60636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54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6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62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22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8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593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35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27077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91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30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2804951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1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79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2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05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3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9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01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50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8557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59627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92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8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2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255177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387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4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040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4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20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2017-08-18T12:02:00Z</dcterms:created>
  <dcterms:modified xsi:type="dcterms:W3CDTF">2017-08-18T12:02:00Z</dcterms:modified>
</cp:coreProperties>
</file>