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34" w:rsidRDefault="009F4834" w:rsidP="009F483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21907-76 Циркония двуокись. Технические условия (с Изменениями N 1, 2, 3, 4)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21907-76*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Л14</w:t>
      </w:r>
    </w:p>
    <w:p w:rsidR="009F4834" w:rsidRDefault="009F4834" w:rsidP="009F48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9F4834" w:rsidRDefault="009F4834" w:rsidP="009F48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ЦИРКОНИЯ ДВУОКИСЬ </w:t>
      </w:r>
    </w:p>
    <w:p w:rsidR="009F4834" w:rsidRDefault="009F4834" w:rsidP="009F48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9F4834" w:rsidRDefault="009F4834" w:rsidP="009F483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Zirconium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dioxide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6221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1977-01-01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Государственного комитета стандартов Совета Министров СССР от 1 июня 1976 г. N 1355 срок введения установлен с 01.01.77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Проверен в 1984 г. Постановлением Госстандарта от 09.08.84 N 2820 срок действия продлен с 01.01.90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Переиздание (май 1985 г.) с Изменениями N 1, 2, 3, утвержденными в декабре 1978 г., апреле 1980 г., августе 1984 г. (ИУС 2-79, 7-80, 11-84). </w:t>
      </w:r>
      <w:proofErr w:type="gramEnd"/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Изменение N 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утвержденное и введенное в действие Постановлением Госстандарта СССР от 29.06.1989 N 2237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01.01.1990 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Изменение N 4 внесено изготовителем базы данных по тексту ИУС N 11, 1989 год 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двуокись циркония, предназначенную для производства огнеупорных материалов,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пьезокерамики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керамических пигментов, эмалей и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1907-76 Циркония двуокись. Технические условия (с Изменениями N 1, 2, 3, 4)" style="width:2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- 123,22.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9F4834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 xml:space="preserve"> N 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МАРКА И ТЕХНИЧЕСКИЕ ТРЕБОВАНИЯ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1.1а. Двуокись циркония должна быть изготовлена в соответствии с требованиями настоящего стандарта по технологической документации,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утвержденному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3. Измененная редакция, </w:t>
      </w:r>
      <w:proofErr w:type="spellStart"/>
      <w:r w:rsidRPr="009F4834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>. N 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В зависимости от применения двуокись циркония выпускается марок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ЦрО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ЦрО-К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ЦрО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применяется в производстве огнеупоров, керамических пигментов, эмалей, глазурей,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пьезокерамики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абразивов.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ЦрО-К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применяется в производстве радио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пьезокерамики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двуокись циркония должна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8"/>
        <w:gridCol w:w="1692"/>
        <w:gridCol w:w="1692"/>
        <w:gridCol w:w="1747"/>
      </w:tblGrid>
      <w:tr w:rsidR="009F4834" w:rsidTr="009F4834">
        <w:trPr>
          <w:trHeight w:val="15"/>
        </w:trPr>
        <w:tc>
          <w:tcPr>
            <w:tcW w:w="5914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</w:tr>
      <w:tr w:rsidR="009F4834" w:rsidTr="009F4834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ЦрО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ЦрО-К</w:t>
            </w:r>
            <w:proofErr w:type="spellEnd"/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1-го сорта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2-го сорта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</w:tr>
      <w:tr w:rsidR="009F4834" w:rsidTr="009F4834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Порошок белого цвета с желтоватым или сероватым оттенком, не содержащий посторонних механических включений, окалины, </w:t>
            </w:r>
            <w:proofErr w:type="spellStart"/>
            <w:r>
              <w:rPr>
                <w:color w:val="2D2D2D"/>
                <w:sz w:val="15"/>
                <w:szCs w:val="15"/>
              </w:rPr>
              <w:t>спека</w:t>
            </w:r>
            <w:proofErr w:type="spellEnd"/>
            <w:r>
              <w:rPr>
                <w:color w:val="2D2D2D"/>
                <w:sz w:val="15"/>
                <w:szCs w:val="15"/>
              </w:rPr>
              <w:t>, окатышей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2. Массовая доля суммы двуокисей циркония и гафния, %,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96,5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окиси алюминия,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окиси железа,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окиси кальция,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окиси магния,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двуокиси кремния,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двуокиси титана,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пределах 1,0-1,5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пятиокиси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фосфора,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10. Массовая доля серы в пересчете </w:t>
            </w:r>
            <w:proofErr w:type="gramStart"/>
            <w:r>
              <w:rPr>
                <w:color w:val="2D2D2D"/>
                <w:sz w:val="15"/>
                <w:szCs w:val="15"/>
              </w:rPr>
              <w:t>на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21907-76 Циркония двуокись. Технические условия (с Изменениями N 1, 2, 3, 4)" style="width:23.1pt;height:17.75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суммы окисей натрия и калия,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Потери при прокаливании,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Остаток при просеве на сите с сеткой N 0315 по </w:t>
            </w:r>
            <w:r w:rsidRPr="009F4834">
              <w:rPr>
                <w:color w:val="2D2D2D"/>
                <w:sz w:val="15"/>
                <w:szCs w:val="15"/>
              </w:rPr>
              <w:t>ГОСТ 4601-73</w: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Остаток при просеве на сите с сеткой N 056 по </w:t>
            </w:r>
            <w:r w:rsidRPr="009F4834">
              <w:rPr>
                <w:color w:val="2D2D2D"/>
                <w:sz w:val="15"/>
                <w:szCs w:val="15"/>
              </w:rPr>
              <w:t>ГОСТ 4601-73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15. Остаток при просеве на сите с сеткой N 08 по </w:t>
            </w:r>
            <w:r w:rsidRPr="009F4834">
              <w:rPr>
                <w:color w:val="2D2D2D"/>
                <w:sz w:val="15"/>
                <w:szCs w:val="15"/>
              </w:rPr>
              <w:t>ГОСТ 4601-73</w:t>
            </w:r>
            <w:r>
              <w:rPr>
                <w:color w:val="2D2D2D"/>
                <w:sz w:val="15"/>
                <w:szCs w:val="15"/>
              </w:rPr>
              <w:t>, %, не более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16. Массовая доля темных включений в "огневой пробе", шт. на 1 дм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21907-76 Циркония двуокись. Технические условия (с Изменениями N 1, 2, 3, 4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диаметром 0,5-2 мм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9F4834" w:rsidTr="009F4834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том числе диаметром 1-2 мм</w:t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9F4834" w:rsidTr="009F4834">
        <w:tc>
          <w:tcPr>
            <w:tcW w:w="114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Примечание. При поставке на экспорт массовая доля в продукте двуокиси гафния не должна быть более 2,2%.</w:t>
            </w:r>
          </w:p>
        </w:tc>
      </w:tr>
    </w:tbl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3,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Коды ОКП двуокиси циркония приведены в табл.1а.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9"/>
        <w:gridCol w:w="5290"/>
      </w:tblGrid>
      <w:tr w:rsidR="009F4834" w:rsidTr="009F4834">
        <w:trPr>
          <w:trHeight w:val="15"/>
        </w:trPr>
        <w:tc>
          <w:tcPr>
            <w:tcW w:w="5729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</w:tr>
      <w:tr w:rsidR="009F4834" w:rsidTr="009F483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продукта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9F4834" w:rsidTr="009F4834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Циркония двуокись 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</w:tr>
      <w:tr w:rsidR="009F4834" w:rsidTr="009F483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марка </w:t>
            </w:r>
            <w:proofErr w:type="spellStart"/>
            <w:r>
              <w:rPr>
                <w:color w:val="2D2D2D"/>
                <w:sz w:val="15"/>
                <w:szCs w:val="15"/>
              </w:rPr>
              <w:t>ЦрО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1-й сорт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17 6221 0001 01</w:t>
            </w:r>
          </w:p>
        </w:tc>
      </w:tr>
      <w:tr w:rsidR="009F4834" w:rsidTr="009F4834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17 6221 0002 00</w:t>
            </w:r>
          </w:p>
        </w:tc>
      </w:tr>
      <w:tr w:rsidR="009F4834" w:rsidTr="009F4834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марка </w:t>
            </w:r>
            <w:proofErr w:type="spellStart"/>
            <w:r>
              <w:rPr>
                <w:color w:val="2D2D2D"/>
                <w:sz w:val="15"/>
                <w:szCs w:val="15"/>
              </w:rPr>
              <w:t>ЦрОК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17 6221 0003 10</w:t>
            </w:r>
          </w:p>
        </w:tc>
      </w:tr>
    </w:tbl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1а. ТРЕБОВАНИЯ БЕЗОПАСНОСТИ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1а.1. Двуокись циркония - мелкодисперсный порошок,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взрыво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-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радиационнобезопасен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вызывает раздражение слизистой оболочки дыхательных путей.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1а.2. Предельно допустимая концентрация (ПДК) двуокиси циркония в воздухе рабочей зоны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составляет 6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степени воздействия на организм человека двуокись циркония относится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к 3-му классу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1а.3. Производственные и лабораторные помещения, в которых проводятся работы с двуокисью циркония, должны быть оснащены приточно-вытяжной вентиляцией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обеспечивающей состояние воздушной среды в соответствии с требованиями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1а.2, 1а.3.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9F4834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 xml:space="preserve"> N 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1а.4. При работе с двуокисью циркония обслуживающий персонал должен пользоваться средствами индивидуальной защиты: специальной одеждой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12.4.103-83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респираторами типа "Лепесток"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12.4.034-85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Разд.1а.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2.1. Двуокись циркония предъявляют к приемке партиями. Партией считают количество продукта, однородного по своим качественным показателям, массой не менее 5 т, сопровождаемого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По соглашению с потребителем допускается поставка партий двуокиси циркония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ЦрО-К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массой не менее 2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или наименование предприятия-изготовителя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 или его шифр и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единиц продукта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 технического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соответствия качества двуокиси циркония требованиям настоящего стандарта отбирают пробу механическим пробоотборником или вручную от 20% упаковочных единиц.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Массовые доли окиси кальция, окиси магния, суммы окислов натрия и калия для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ЦрО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изготовитель определяет один раз в 3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получении неудовлетворительных результатов периодических испытаний испытания переводят в приемо-сдаточные до получения удовлетворительных результатов на 5 партиях.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При получении неудовлетворительных результатов анализа хотя бы по одному из показателей проводят повторный анализ проб, отобранных от удвоенного количества упаковочных единиц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2.1-2.4.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9F4834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 xml:space="preserve"> N 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двуокиси циркония отбирают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точечной пробы не должна быть менее 50 г. Масса средней пробы - не менее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Внешний вид двуокиси циркония определяют визуально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суммы двуокисей циркония и гафния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суммы двуокисей циркония и гафния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21907-76 Циркония двуокись. Технические условия (с Изменениями N 1, 2, 3, 4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условно по разности между 100% и суммой определяемых примесей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630295" cy="225425"/>
            <wp:effectExtent l="19050" t="0" r="8255" b="0"/>
            <wp:docPr id="8" name="Рисунок 8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21907-76 Циркония двуокись. Технические условия (с Изменениями N 1, 2, 3, 4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9895" cy="225425"/>
            <wp:effectExtent l="19050" t="0" r="8255" b="0"/>
            <wp:docPr id="10" name="Рисунок 10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21907-76 Циркония двуокись. Технические условия (с Изменениями N 1, 2, 3, 4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9895" cy="225425"/>
            <wp:effectExtent l="19050" t="0" r="8255" b="0"/>
            <wp:docPr id="12" name="Рисунок 12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%,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1037" type="#_x0000_t75" alt="ГОСТ 21907-76 Циркония двуокись. Технические условия (с Изменениями N 1, 2, 3, 4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21907-76 Циркония двуокись. Технические условия (с Изменениями N 1, 2, 3, 4)" style="width:26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21907-76 Циркония двуокись. Технические условия (с Изменениями N 1, 2, 3, 4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21907-76 Циркония двуокись. Технические условия (с Изменениями N 1, 2, 3, 4)" style="width:29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21907-76 Циркония двуокись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21907-76 Циркония двуокись. Технические условия (с Изменениями N 1, 2, 3, 4)" style="width:26.8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21907-76 Циркония двуокись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21907-76 Циркония двуокись. Технические условия (с Изменениями N 1, 2, 3, 4)" style="width:27.4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21907-76 Циркония двуокись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21907-76 Циркония двуокись. Технические условия (с Изменениями N 1, 2, 3, 4)" style="width:27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21907-76 Циркония двуокись. Технические условия (с Изменениями N 1, 2, 3, 4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21907-76 Циркония двуокись. Технические условия (с Изменениями N 1, 2, 3, 4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21907-76 Циркония двуокись. Технические условия (с Изменениями N 1, 2, 3, 4)" style="width:20.9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суммы окисей натрия и калия, %.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Допускаемые расхождения между найденными значениями не должны превышать 0,08, 0,24 и 0,3% для марок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ЦрО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1, 2-го сортов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ЦрО-К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соответственно.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окисей алюминия, железа, кальция, магния и двуокисей кремния и титана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Применяемые аппаратура,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спектрограф дифракционный типа ДФС-8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трехлинзовой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системой освещения щели или другой аналогичный прибор;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генератор активизированной дуги переменного тока типа ДГ-2 или другой аналогичной системы, обеспечивающей силу тока не менее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микрофотометр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нерегистрирующий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МФ-2 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спектропроектор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ПС 18;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аналитические типа ВЛА-200-М или аналогичного типа; весы типа ВТ-500 или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 с терморегулятором от 300 до 1200 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ступки с пестиками из органического стекла;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ступки с пестиками агатовые или яшмовые;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бокс из органического стекла типа 8БП1-ОС или другого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порошок графитовый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7-4 с частицами размером менее 90 мкм;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угли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графитированные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спектрального анализа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7-3;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фотопластинки спектральные, типа II, чувствительностью 15-20 единиц и типа ЭС, чувствительностью 5-6 относительных единиц или другого аналогичного типа;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станок для заточки графитовых электродов;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циркония двуокись с содержанием окисей алюминия, железа, кальция, магния и двуокисей титана и кремния менее 0,002% каждой;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алюминия окись безводная,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железа окись,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магния окись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4526-75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кремния двуокись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9428-73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титана (IV) окись,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.ч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6-2;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кальций углекислый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4530-76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хлористый,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разбавленная 1:1;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кобальт по ГОСТ 123-78*, марки К-0;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Документ не действует.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Ддействует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123-2008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(сульфит натрия) кристаллический,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метол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параметиламинофенолсульфат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25664-83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гидрохинон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парадиоксибензол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19627-74</w:t>
      </w:r>
      <w:r>
        <w:rPr>
          <w:rFonts w:ascii="Arial" w:hAnsi="Arial" w:cs="Arial"/>
          <w:color w:val="2D2D2D"/>
          <w:spacing w:val="1"/>
          <w:sz w:val="15"/>
          <w:szCs w:val="15"/>
        </w:rPr>
        <w:t>, марки Б;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безводный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83-79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 или натрий углекислый кристаллический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84-76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калий бромистый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4160-74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(тиосульфат натрия)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27068-86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3773-72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проявитель; готовят следующим образом: 2 г метола, 10 г гидрохинона и 104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растворяют в воде, доводят объем раствора водой до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 и, если раствор мутный, фильтруют (раствор 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16 г безводного углекислого натрия (или 40 г кристаллического углекислого натрия), 2 г бромистого калия растворяют в воде, доводят объем раствора до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 и, если раствор мутный, фильтруют (раствор Б).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 смешивают в равных объемах непосредственно перед проявлением;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фиксаж; готовят следующим образом: 300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и 60 г хлористого аммония растворяют в воде, доводят объем водой до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9F4834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 xml:space="preserve"> N 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3.4.2.1. "Внутренний эталон" (кобальт) буферной смеси и спектроскопический буфер (хлористый натрий), готовят следующим образом: 100 мг кобальта взвешивают с погрешностью не более 1 мг и растворяют при нагревании в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разбавленной 1:1. Полученный раствор переносят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перемешивают. 10 г графитового порошка помещают в кварцевую чашку, смачивают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приготовленного раствора и содержимое чашки упаривают на водяной бане почти досуха. Остатки со стенок чашки смывают небольшими порциями воды. Упаривание повторяют досуха и затем смесь прокаливают при 300-350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удаления окислов азота. Полученный порошок небольшими порциями добавляют к 300 мг хлористого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натрия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смесь тщательно растирают в ступке из органического стекла в течение 1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Приготовление образцов сравнения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Образцы сравнения готовят в боксе механическим смешиванием двуокиси циркония с углекислым кальцием и окислами определяемых элементов, предварительно прокаленными до постоянной массы: углекислый кальций при 300-350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окиси железа, алюминия, магния и двуокиси циркония, кремния и титана при 1000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Готовят два идентичных набора образцов сравнения. Для этого подготавливают два основных образца следующим образом; взвешивают 65,075 г двуокиси циркония с погрешностью не более 0,0002 г, 8,925 г углекислого кальция, 6,000 г двуокиси кремния и по 5,000 г окисей железа, алюминия, магния и титана. Все это тщательно смешивают и растирают в течение 1 ч в агатовой ступке в присутствии этилового спирта, затем спирт выжигают, а смесь переносят в кварцевую чашку и прокаливают в муфельной печи при 1100-1200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 ч и по охлаждении снова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измельчают в агатовой ступке.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Каждый основной образец разбавляют двуокисью циркония сначала в пять, затем в два раза и получают образец сравнения 1, из которого последовательным разбавлением двуокисью циркония в 2,5 и 2 раза получают набор образцов сравнения, состав которых приведен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7"/>
        <w:gridCol w:w="1519"/>
        <w:gridCol w:w="1519"/>
        <w:gridCol w:w="1335"/>
        <w:gridCol w:w="1485"/>
        <w:gridCol w:w="1495"/>
        <w:gridCol w:w="1339"/>
      </w:tblGrid>
      <w:tr w:rsidR="009F4834" w:rsidTr="009F4834">
        <w:trPr>
          <w:trHeight w:val="15"/>
        </w:trPr>
        <w:tc>
          <w:tcPr>
            <w:tcW w:w="2033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</w:tr>
      <w:tr w:rsidR="009F4834" w:rsidTr="009F483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Номера образцов</w:t>
            </w:r>
          </w:p>
        </w:tc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9F4834" w:rsidTr="009F4834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25425"/>
                  <wp:effectExtent l="19050" t="0" r="8255" b="0"/>
                  <wp:docPr id="32" name="Рисунок 32" descr="ГОСТ 21907-76 Циркония двуокись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1907-76 Циркония двуокись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25425"/>
                  <wp:effectExtent l="19050" t="0" r="8255" b="0"/>
                  <wp:docPr id="33" name="Рисунок 33" descr="ГОСТ 21907-76 Циркония двуокись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21907-76 Циркония двуокись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21907-76 Циркония двуокись. Технические условия (с Изменениями N 1, 2, 3, 4)" style="width:26.8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9" type="#_x0000_t75" alt="ГОСТ 21907-76 Циркония двуокись. Технические условия (с Изменениями N 1, 2, 3, 4)" style="width:26.35pt;height:14.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0" type="#_x0000_t75" alt="ГОСТ 21907-76 Циркония двуокись. Технические условия (с Изменениями N 1, 2, 3, 4)" style="width:29pt;height:15.6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1" type="#_x0000_t75" alt="ГОСТ 21907-76 Циркония двуокись. Технические условия (с Изменениями N 1, 2, 3, 4)" style="width:27.4pt;height:17.2pt"/>
              </w:pict>
            </w:r>
          </w:p>
        </w:tc>
      </w:tr>
      <w:tr w:rsidR="009F4834" w:rsidTr="009F4834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9F4834" w:rsidTr="009F4834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9F4834" w:rsidTr="009F4834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9F4834" w:rsidTr="009F4834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9F4834" w:rsidTr="009F4834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9F4834" w:rsidTr="009F4834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</w:tbl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 получают два идентичных набора образцов сравнения, которые хранят в полиэтиленовых или фторопластовых сосудах.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Перед использованием образцы сравнения проверяют на точность их приготовления. Для этого по п.3.4.3 фотографируют на одной и той же пластинке по два спектра каждого из шести образцов сравнения обоих наборов. Эту операцию повторяют пять раз. После обработки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всех фотопластинок по п.3.4.4 получают по 10 значений разности почернений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21907-76 Циркония двуокись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каждой пары аналитических линий для каждого образца сравнения первого и второго наборов.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Средние значения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21907-76 Циркония двуокись. Технические условия (с Изменениями N 1, 2, 3, 4)" style="width:20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21907-76 Циркония двуокись. Технические условия (с Изменениями N 1, 2, 3, 4)" style="width:22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21907-76 Циркония двуокись. Технические условия (с Изменениями N 1, 2, 3, 4)" style="width:18.8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вычисляют по формулам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03300" cy="347980"/>
            <wp:effectExtent l="19050" t="0" r="6350" b="0"/>
            <wp:docPr id="42" name="Рисунок 42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23620" cy="389255"/>
            <wp:effectExtent l="19050" t="0" r="5080" b="0"/>
            <wp:docPr id="43" name="Рисунок 43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49045" cy="389255"/>
            <wp:effectExtent l="19050" t="0" r="8255" b="0"/>
            <wp:docPr id="44" name="Рисунок 44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По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21907-76 Циркония двуокись. Технические условия (с Изменениями N 1, 2, 3, 4)" style="width:18.8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соответствующим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21907-76 Циркония двуокись. Технические условия (с Изменениями N 1, 2, 3, 4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строят средний для обоих наборов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21907-76 Циркония двуокись. Технические условия (с Изменениями N 1, 2, 3, 4)" style="width:18.8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21907-76 Циркония двуокись. Технические условия (с Изменениями N 1, 2, 3, 4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для указанного в табл.3 интервала массовых долей примесей, соответствующего каждой аналитической паре линий.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Номинальные значения концентраций примесей в образцах сравнения считают правильными, если: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отклонение величины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21907-76 Циркония двуокись. Технические условия (с Изменениями N 1, 2, 3, 4)" style="width:23.1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найденной для каждого образца сравнения (1-6) по среднему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не превышает 0,05 единиц логарифмической шкалы 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разность логарифмов концентраций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73760" cy="218440"/>
            <wp:effectExtent l="19050" t="0" r="2540" b="0"/>
            <wp:docPr id="50" name="Рисунок 50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установленных по среднему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для двух образцов сравнения одного и того же номинала из разных наборов, не превышает 0,09 единиц логарифмической шкалы.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30 мг анализируемой двуокиси циркония (или образца сравнения), взвешенной с погрешностью не более 1 мг, смешивают с 90 г буферной смеси, взвешенной с той же погрешностью, растирают в ступке из органического стекла в течение 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Полученную смесь плотно набивают в кратеры четырех заточенных угольных электродов, предварительно обожженных в дуге переменного тока при 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5 с. Наружный диаметр заточенной части электрода 3,0 мм, высота 10,0 мм, диаметр кратера 1,5 мм, глубина - 3,0 мм. Торцы электродов затирают анализируемой смесью до получения блестящей поверхности.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анализе используют область спектра от 230,0 до 330,0 нм; при работе со спектрографом с решеткой 600 штрихов на 1 мм указанные спектры фотографируют за один прием на двух фотопластинках: область спектра от 230,0 до 304,0 нм на пластинках типа II; область спектра от 304,0 до 330,0 нм на фотопластинках типа ЭС.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работе со спектрографом с решеткой 1200 штрихов на 1 мм спектры фотографируют в два приема: область спектра от 235,0 до 285,0 нм на фотопластинках типа II, область спектра от 285,0 до 335,0 нм - на фотопластинках типа ЭС. В этом случае при использовании аналитических линий, отмеченных в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табл.3 звездочкой, вместо линии кобальта для сравнения используют фон рядом с аналитической линией. Спектры каждой анализируемой пробы и каждого образца сравнения фотографируют по два раза при ширине щели спектрографа ДФС-8 0,015 мм. При фотографировании спектров электроды устанавливают вертикально в зажимах держателей. Дугу переменного тока зажигают с помощью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активизатора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расстоянии между концами электродов 3 мм, затем высокочастотный контур отключают. В течение экспозиции - 60 с поддерживают постоянную силу тока 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расстояние между электродами 3 мм. Фотопластинки проявляют при 20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качающейся кювете в течение 4 мин. Пластинки моют в проточной воде 10 мин и в течение 10 мин закрепляют раствором фиксажа, после этого вновь промывают 10 мин в проточной воде и сушат.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На полученных спектрограммах измеряют почернения аналитических линий и линий сравнения и вычисляют их разность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21907-76 Циркония двуокись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Используемые аналитические линии и определяемые массовые доли примесей указаны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2"/>
        <w:gridCol w:w="1406"/>
        <w:gridCol w:w="1707"/>
        <w:gridCol w:w="1387"/>
        <w:gridCol w:w="1715"/>
        <w:gridCol w:w="2222"/>
      </w:tblGrid>
      <w:tr w:rsidR="009F4834" w:rsidTr="009F4834">
        <w:trPr>
          <w:trHeight w:val="15"/>
        </w:trPr>
        <w:tc>
          <w:tcPr>
            <w:tcW w:w="2218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</w:tr>
      <w:tr w:rsidR="009F4834" w:rsidTr="009F483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Аналитические линии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Аналитически</w:t>
            </w:r>
            <w:proofErr w:type="gramStart"/>
            <w:r>
              <w:rPr>
                <w:color w:val="2D2D2D"/>
                <w:sz w:val="15"/>
                <w:szCs w:val="15"/>
              </w:rPr>
              <w:t>e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линии "внутреннего эталона"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Интервалы массовой доли примесей, %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Элемент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волны, нм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Элемент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волны, нм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</w:tr>
      <w:tr w:rsidR="009F4834" w:rsidTr="009F4834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алюминия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309,27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306,18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0,01-0,1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266,04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242,49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0,02-0,2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железа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305,91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306,18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0,01-0,1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259,84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242,49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0,02-0,2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кальция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317,93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306,18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0,02-0,2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317,93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314,70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0,1-0,5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Двуокись кремния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251,61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242,49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0,01-0,3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251,43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252,13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0,12-0,6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магния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Магний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279,55*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306,18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0,01-0,05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278,14*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306,18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0,01-0,1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277,98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252,13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0,05-0,2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Двуокись титана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307,87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Рядом с линиями титана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0,01-0,1</w:t>
            </w:r>
          </w:p>
        </w:tc>
      </w:tr>
      <w:tr w:rsidR="009F4834" w:rsidTr="009F4834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264,66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0,02-0,5</w:t>
            </w:r>
          </w:p>
        </w:tc>
      </w:tr>
    </w:tbl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качестве "внутреннего эталона" для всех указанных в табл.3 аналитических линий определяемых элементов допускается использование близлежащего фона. По полученным для каждого образца сравнения двум величинам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21907-76 Циркония двуокись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пары аналитических линий вычисляют среднюю разность почернений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21907-76 Циркония двуокись. Технические условия (с Изменениями N 1, 2, 3, 4)" style="width:18.8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в координатах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225425"/>
            <wp:effectExtent l="19050" t="0" r="7620" b="0"/>
            <wp:docPr id="54" name="Рисунок 54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21907-76 Циркония двуокись. Технические условия (с Изменениями N 1, 2, 3, 4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определяемой примеси в образце сравнения в процентах. По значениям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21907-76 Циркония двуокись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той же аналитической пары, полученным для спектров анализируемых проб, находят по графику массовой доли определяемой примеси. За результат анализа принимают среднее арифметическое двух параллельных определений, полученных по двум спектрам.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Допускаемые расхождения между результатами двух параллельных определений не должны превышать значений величин, указанных в табл.4 (при этом один результат параллельного определения получают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 и значению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21907-76 Циркония двуокись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первого спектра пробы, другой - по значению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21907-76 Циркония двуокись. Технические условия (с Изменениями N 1, 2, 3, 4)" style="width:17.7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второго спектра пробы).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7"/>
        <w:gridCol w:w="2545"/>
        <w:gridCol w:w="5037"/>
      </w:tblGrid>
      <w:tr w:rsidR="009F4834" w:rsidTr="009F4834">
        <w:trPr>
          <w:trHeight w:val="15"/>
        </w:trPr>
        <w:tc>
          <w:tcPr>
            <w:tcW w:w="3142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</w:tr>
      <w:tr w:rsidR="009F4834" w:rsidTr="009F483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Определяемая примесь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Допускаемые расхождения между результатами двух параллельных определений, %</w:t>
            </w:r>
          </w:p>
        </w:tc>
      </w:tr>
      <w:tr w:rsidR="009F4834" w:rsidTr="009F483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алюминия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21907-76 Циркония двуокись. Технические условия (с Изменениями N 1, 2, 3, 4)" style="width:15.6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железа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21907-76 Циркония двуокись. Технические условия (с Изменениями N 1, 2, 3, 4)" style="width:17.7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кальция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21907-76 Циркония двуокись. Технические условия (с Изменениями N 1, 2, 3, 4)" style="width:17.2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магния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21907-76 Циркония двуокись. Технические условия (с Изменениями N 1, 2, 3, 4)" style="width:17.7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Двуокись кремния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21907-76 Циркония двуокись. Технические условия (с Изменениями N 1, 2, 3, 4)" style="width:17.7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Двуокись титана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21907-76 Циркония двуокись. Технические условия (с Изменениями N 1, 2, 3, 4)" style="width:17.75pt;height:17.75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9F4834" w:rsidTr="009F4834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</w:tr>
    </w:tbl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результат анализа находится в интервалах 0,065-0,08% для окиси железа и 0,12-0,15% для двуокиси кремния, то необходимо провести еще по два дополнительных определения.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из четырех параллельных определений, допускаемые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расхождения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между крайними значениями которых не должны превышать 0,04% для окиси железа и 0,08% для двуокиси кремния.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3.4.5. Массовую долю двуокиси титана для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ЦрО-К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определяют по ГОСТ 13997,6-84*, разд.3.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Текст документа соответствует оригиналу.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Определение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Применяемые аппаратура,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ФЭК-60;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плотностью 1,84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1:1 и 0,9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пиросернокислый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7172-76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аскорбиновая кислота (витамин С), 1%-ный раствор, хранят в склянке из темного стекла, годен к применению 14 суток;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фосфорнокислый однозамещенный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4198-75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циркония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хлорокись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высокочистая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сернокислого циркония; готовят следующим образом: 13,1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циркония, взвешенной с погрешностью не более 0,01 г, помещают в стакан вместимостью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смачивают водой и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серной кислоты. Раствор упаривают до начала выделения паров серного ангидрида и продолжают нагревание 3 мин. Раствор охлаждают, осторожно прибавляют 5-10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смывая стенки стакана, и снова упаривают до паров серного ангидрида. После охлаждения содержимое стакана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фильтруют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Объем раствора доводят до метки водой и перемешивают (раствор А);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0,01 г двуокиси циркония;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0,2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фосфора; готовят следующим образам: 0,383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однозамещенного фосфорнокислого калия, высушенного в эксикаторе в течение суток над концентрированной серной кислотой и взвешенного с погрешностью не более 0,001 г, растворяют в воде в мерной колбе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полученного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до метки 0,9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раствором серной кислоты и перемешивают (раствор Б).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фосфора в пересчете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0,02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3765-78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ч.д.а., 5%-ный сернокислый раствор; готовят следующим образом: 5,0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высушенного при 105-110 °С до постоянной массы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взвешивают с погрешностью не более 0,02 г, растворяют в 50-60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при нагревании. Раствор фильтруют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разбавленной 1:1, доводят объем водой до метки и перемешивают (раствор В). Раствор годен к применению в течение месяца.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Построение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в мерные колбы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вводят по 4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сернокислого циркония (раствор А), приливают от 1,0 до 10,0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интервалом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(раствор Б), содержащих 0,02-0,20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соответственно. Растворы в колбах разбавляют 0,9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кислотой до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затем добавляют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стенки колб обмывают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аскорбиновой кислоты и, при непрерывном перемешивании, объем раствора доводят 0,9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раствором серной кислоты до метки. Колбу с раствором помещают в, кипящую водяную баню на 15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Одновременно проводят контрольный опыт в тех же условиях и с тем же количеством реагента, но без добавления стандартного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и раствора сернокислого циркония.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Измеряют оптическую плотность приготовленных растворов по отношению к раствору сравнения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красным светофильтром (длина волны около 760 нм) в кювете с толщиной поглощающего свет слоя 10 или 20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качестве раствора сравнения при измерении оптической плотности используют раствор контрольного опыта. 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в миллиграммах, по оси ординат - соответствующие им значения оптических плотностей.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3.5.3. Навеску двуокиси циркония массой 0,0500 г помещают в фарфоровый тигель N 4, добавляют 3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пиросернокислого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калия. Смесь расплавляют при 500-600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перемешивают вращательным движением тигля и сплавляют при температуре 750-800 °С в течение 10-12 мин до получения прозрачного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После охлаждения к содержимому тигля добавляют раствор серной кислоты концентрации 0,9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растворяют при нагревании.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Прозрачный раствор из тигля через воронку переносят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К охлажденному раствору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молибденовокислого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аммония, стенки колбы обмывают раствором серной кислоты концентрации 0,9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при перемешивании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аскорбиновой кислоты и доводят объем до метки раствором серной кислоты концентрации 0,9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Раствор перемешивают и помещают в кипящую водяную баню 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15 мин (время замечают с момента закипания). Раствор охлаждают и измеряют его оптическую плотность по отношению к контрольному опыту, который проводят параллельно с пробой, в тех же случаях и с теми же реактивами.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находят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3.5.2, 3.5.3.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3.5.4. 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21907-76 Циркония двуокись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73760" cy="389255"/>
            <wp:effectExtent l="19050" t="0" r="2540" b="0"/>
            <wp:docPr id="98" name="Рисунок 98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21907-76 Циркония двуокись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21907-76 Циркония двуокись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- масса навески двуокиси циркония,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0,02% при массовой доле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0,15-0,20% и 0,03% - при массовой доле 0,2-0,4%.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 </w:t>
      </w:r>
      <w:proofErr w:type="spellStart"/>
      <w:r w:rsidRPr="009F4834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 xml:space="preserve"> N 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 Определение массовой доли серы в пересчете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21907-76 Циркония двуокись. Технические условия (с Изменениями N 1, 2, 3, 4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Применяемые аппаратура,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установка для определения массовой доли серы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чертеж) состоит из следующих элементов: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Установка для определения массовой доли серы</w:t>
      </w:r>
    </w:p>
    <w:p w:rsidR="009F4834" w:rsidRDefault="009F4834" w:rsidP="009F483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4694555" cy="2429510"/>
            <wp:effectExtent l="19050" t="0" r="0" b="0"/>
            <wp:docPr id="102" name="Рисунок 102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горизонтальной электрической трубчатой печи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ТК-30-300М, обеспечивающей нагрев до 1300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снабженной терморегулятором, амперметром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платина-платинородиевой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термопарой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гальванометром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фарфоровой газонепроницаемой трубки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, внутренним диаметром 18-20 мм, длина трубки должна соответствовать длине печи так, чтобы выступающие концы были не короче 160-170 мм; перед применением трубка должна быть прокалена по всей длине при 1250-1300 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кислородного баллона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редукционным вентилем;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системы сосудов для очистки кислорода, поступающего в печь из баллона: промывной склянки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, содержащей 4%-ный раствор марганцовокислого калия в 40%-ном растворе едкого кали, склянки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концентрированной серной кислотой и U-образной трубки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заполненной в первой половине (по ходу кислорода) натронной известью, а во второй - гранулированным хлористым кальцием;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стеклянного шарика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U-образной трубки, наполненных стеклянной ватой, для улавливания твердых частиц, увлекаемых из трубки током кислорода;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стеклянного поглотительного сосуда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барботером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13</w:t>
      </w:r>
      <w:r>
        <w:rPr>
          <w:rFonts w:ascii="Arial" w:hAnsi="Arial" w:cs="Arial"/>
          <w:color w:val="2D2D2D"/>
          <w:spacing w:val="1"/>
          <w:sz w:val="15"/>
          <w:szCs w:val="15"/>
        </w:rPr>
        <w:t>, внутри которого расположен запорный клапан-поплавок;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стеклянного сосуда для контрольного раствора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размеры которого должны быть аналогичны размерам сосуда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лодочки фарфоровой (N 2)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предварительно прокаленной в токе кислорода при 1250-1300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(должна храниться в эксикаторе).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Лодочка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 трубке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</w: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перемещается с помощью крючка из жаропрочной стали;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микробюретки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11</w:t>
      </w:r>
      <w:r>
        <w:rPr>
          <w:rFonts w:ascii="Arial" w:hAnsi="Arial" w:cs="Arial"/>
          <w:color w:val="2D2D2D"/>
          <w:spacing w:val="1"/>
          <w:sz w:val="15"/>
          <w:szCs w:val="15"/>
        </w:rPr>
        <w:t>,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20292-74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баллон стальной бесшовный для газов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9731-79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кислород газообразный технический и медицинский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5583-78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калия гидроокись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24363-80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20490-75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кальций хлористый плавленый,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кремния двуокись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9428-73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известь натронная;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 0,0025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раствор; готовят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фиксанала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хранят в склянке из темного стекла;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крахмал, растворимый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поглотительный (крахмальная вода) свежеприготовленный; готовят следующим образом: 0,5 г растворимого крахмала тщательно растирают в фарфоровой ступке с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холодной воды, приготовленную суспензию при перемешивании выливают в стакан, содержащий 950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нагретой до кипения воды, добавляют две капли соляной кислоты и кипятят 2-3 мин, затем раствор охлаждают и фильтруют.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Подготовка к анализу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се части установки плотно соединяют друг с другом встык при помощи резиновых трубок, чтобы не было соприкосновения с сернистой кислотой и сернистым, газом. Концы фарфоровой трубки закрывают (через теплоизоляционные прокладки) резиновыми пробками с вставленными в них стеклянными или латунными трубками. После проверки установки на герметичность устанавливают температуру в печи 1250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сосуды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12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14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наполняют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21907-76 Циркония двуокись. Технические условия (с Изменениями N 1, 2, 3, 4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объема поглотительным раствором (крахмальная вода), окрашенным йодом в бледно-голубой цвет и пропускают ток кислорода со скоростью 3-5 пузырьков в секунду. Окраска раствора в поглотительном сосуде не должна изменяться в течение 3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0,5 г двуокиси циркония взвешивают с погрешностью не более 0,001 г, помещают в фарфоровую лодочку и смешивают с 0,5 г двуокиси кремния, распределяя тонким слоем по всей длине лодочку. Лодочку продвигают крючком в наиболее нагретую часть фарфоровой трубки со стороны баллона с кислородом, быстро закрывают отверстие трубки пробкой со стеклянной трубкой, через которую проходит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кислород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быстро пропускают кислород во избежание образования вакуума в системе.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мере поступления сернистого газа из печи и обесцвечивания окраски поглотительного раствора, в процессе прокаливания пробы, добавляют из микробюретки раствор йода с такой скоростью, с какой идет обесцвечивание раствора.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Сжигание навески считается законченным, когда при пропускании кислорода окраска поглотительного и контрольного растворов продолжает оставаться одинаковой по интенсивности и постоянной в течение 2-3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 </w:t>
      </w:r>
      <w:proofErr w:type="spellStart"/>
      <w:r w:rsidRPr="009F4834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 xml:space="preserve"> N 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серы в пересчете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21907-76 Циркония двуокись. Технические условия (с Изменениями N 1, 2, 3, 4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21907-76 Циркония двуокись. Технические условия (с Изменениями N 1, 2, 3, 4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96670" cy="389255"/>
            <wp:effectExtent l="19050" t="0" r="0" b="0"/>
            <wp:docPr id="110" name="Рисунок 110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21907-76 Циркония двуокись. Технические условия (с Изменениями N 1, 2, 3, 4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точно 0,0025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(0,005 н.) раствора йода,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0,0002 - масса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21907-76 Циркония двуокись. Технические условия (с Изменениями N 1, 2, 3, 4)" style="width:23.1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точно 0,0025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(0,005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раствора йода, г;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21907-76 Циркония двуокись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двуокиси циркония,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трех параллельных определений, допускаемые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расхождения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между крайними результатами которых не должны превышать значений величин, указанных в табл.5.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4"/>
        <w:gridCol w:w="7195"/>
      </w:tblGrid>
      <w:tr w:rsidR="009F4834" w:rsidTr="009F4834">
        <w:trPr>
          <w:trHeight w:val="15"/>
        </w:trPr>
        <w:tc>
          <w:tcPr>
            <w:tcW w:w="3511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9F4834" w:rsidRDefault="009F4834">
            <w:pPr>
              <w:rPr>
                <w:sz w:val="2"/>
                <w:szCs w:val="24"/>
              </w:rPr>
            </w:pPr>
          </w:p>
        </w:tc>
      </w:tr>
      <w:tr w:rsidR="009F4834" w:rsidTr="009F483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 </w:t>
            </w:r>
            <w:r>
              <w:rPr>
                <w:color w:val="2D2D2D"/>
                <w:sz w:val="15"/>
                <w:szCs w:val="15"/>
              </w:rPr>
              <w:pict>
                <v:shape id="_x0000_i1142" type="#_x0000_t75" alt="ГОСТ 21907-76 Циркония двуокись. Технические условия (с Изменениями N 1, 2, 3, 4)" style="width:23.1pt;height:17.75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Допускаемые расхождения между крайними результатами трех параллельных определений, %</w:t>
            </w:r>
          </w:p>
        </w:tc>
      </w:tr>
      <w:tr w:rsidR="009F4834" w:rsidTr="009F483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0,18 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9F4834" w:rsidTr="009F483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0,25 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9F4834" w:rsidTr="009F4834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4834" w:rsidRDefault="009F483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</w:tr>
    </w:tbl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суммы окисей натрия и калия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3.7.1 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Применяемые аппаратура,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фотометр пламенный типа ПАЖ-1 или другого типа, не уступающий по точности данному;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хлористый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4234-77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сравнения для натрия и калия; готовят следующим образом: 0,189 г хлористого натрия и 0,158 г хлористого калия, предварительно высушенных в течение 2 ч при 105-110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взвешивают с погрешностью не более 0,001 г, растворяют в воде, раствор переносят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объем до метки водой;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 пересчете на окиси содержит 0,1 мг окиси натрия и 0,1 мг окиси калия. Раствор хранят в полиэтиленовых или фторопластовых сосудах.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9F4834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 xml:space="preserve"> N 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0,5-2,0 г анализируемой двуокиси циркония, взвешенной с погрешностью не более 0,001 г, помещают в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1-3 капли соляной кислоты и нагревают в течение 15 мин на кипящей бане. Раствор охлаждают,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21907-76 Циркония двуокись. Технические условия (с Изменениями N 1, 2, 3, 4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спирта, доводят объем до метки водой, перемешивают и фильтруют через фильтр "белая лента", отбрасывая первые 2-3 порции фильтрата. Отфильтрованный раствор используют для определения массовой доли окисей натрия и калия на пламенном фотометре. Одновременно проводят два контрольных опыта в тех же условиях и с тем же количеством реактивов, но без анализируемого продукта. После прибавления к контрольным растворам этилового спирта к ним добавляют раствор сравнения в таком количестве, чтобы в одном содержалось натрия и калия (в пересчете на окись) больше, а в другом меньше, чем в анализируемом растворе. Анализируемый раствор подносят к всасывающему соплу пламенного фотометра и определяют показания шкалы гальванометра, указанную операцию повторяют для двух ограничивающих растворов.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Отдельно для окиси натрия и окиси калия по точкам, соответствующим двум примененным ограничивающим растворам, строят график в координатах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21907-76 Циркония двуокись. Технические условия (с Изменениями N 1, 2, 3, 4)" style="width:29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21907-76 Циркония двуокись. Технические условия (с Изменениями N 1, 2, 3, 4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показания шкалы гальванометра,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21907-76 Циркония двуокись. Технические условия (с Изменениями N 1, 2, 3, 4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окиси натрия или окиси калия в объеме ограничивающего раствора в миллиграммах. Пользуясь графиком, по показаниям гальванометра, полученным для анализируемого раствора, находят массовую долю окиси натрия или окиси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окиси натрия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21907-76 Циркония двуокись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или окиси калия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21907-76 Циркония двуокись. Технические условия (с Изменениями N 1, 2, 3, 4)" style="width:22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07770" cy="389255"/>
            <wp:effectExtent l="19050" t="0" r="0" b="0"/>
            <wp:docPr id="130" name="Рисунок 130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21907-76 Циркония двуокись. Технические условия (с Изменениями N 1, 2, 3, 4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окиси натрия или окиси калия,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21907-76 Циркония двуокись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двуокиси циркония,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суммы окислов натрия и калия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21907-76 Циркония двуокись. Технические условия (с Изменениями N 1, 2, 3, 4)" style="width:20.9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89330" cy="225425"/>
            <wp:effectExtent l="19050" t="0" r="1270" b="0"/>
            <wp:docPr id="134" name="Рисунок 134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21907-76 Циркония двуокись. Технические условия (с Изменениями N 1, 2, 3, 4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окиси натрия, %;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21907-76 Циркония двуокись. Технические условия (с Изменениями N 1, 2, 3, 4)" style="width:22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окиси калия,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0,02%.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(Измененная редакция, </w:t>
      </w:r>
      <w:proofErr w:type="spellStart"/>
      <w:r w:rsidRPr="009F4834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9F4834">
        <w:rPr>
          <w:rFonts w:ascii="Arial" w:hAnsi="Arial" w:cs="Arial"/>
          <w:color w:val="2D2D2D"/>
          <w:spacing w:val="1"/>
          <w:sz w:val="15"/>
          <w:szCs w:val="15"/>
        </w:rPr>
        <w:t xml:space="preserve"> N 4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потерь при прокаливании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Применяемая аппаратура: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муфельная, обеспечивающая температуру нагрева на 1000-1100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тигли фарфоровые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г двуокиси циркония взвешивают с погрешностью не более 0,002 г, помещают в фарфоровый тигель, предварительно прокаленный при 1000-1100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и прокаливают в муфельной печи при 1000-1100 °С до постоянной массы. Затем тигель с остатком охлаждают в эксикаторе и взвешивают с той же погрешностью.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Потери при прокаливании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1" type="#_x0000_t75" alt="ГОСТ 21907-76 Циркония двуокись. Технические условия (с Изменениями N 1, 2, 3, 4)" style="width:22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30960" cy="389255"/>
            <wp:effectExtent l="19050" t="0" r="2540" b="0"/>
            <wp:docPr id="138" name="Рисунок 138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21907-76 Циркония двуокись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двуокиси циркония,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4" type="#_x0000_t75" alt="ГОСТ 21907-76 Циркония двуокись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с навеской до прокаливания,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5" type="#_x0000_t75" alt="ГОСТ 21907-76 Циркония двуокись. Технические условия (с Изменениями N 1, 2, 3, 4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с остатком после прокаливания,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остатка при просеве на сите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Применяемая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сетка проволочная N 0315, 056, 08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4601-73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натянутая на обечайку диаметром около 200 мм;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пестик резиновый;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с терморегулятором;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анализатор ситовой вибрационный типа 236Б-Гр.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 г двуокиси циркония, взвешенной с погрешностью не более 0,1 г, просеивают через сита с сетками N 0315, 056, 08 на ситовом вибрационном анализаторе или вручную, промывают струей воды и периодически растирают резиновым пестиком до получения прозрачного слива. Остаток на сите высушивают при 105-110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охлаждают и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3.9.3. 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остатка двуокиси циркония на сите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6" type="#_x0000_t75" alt="ГОСТ 21907-76 Циркония двуокись. Технические условия (с Изменениями N 1, 2, 3, 4)" style="width:20.9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14400" cy="389255"/>
            <wp:effectExtent l="19050" t="0" r="0" b="0"/>
            <wp:docPr id="143" name="Рисунок 143" descr="ГОСТ 21907-76 Циркония двуокись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ГОСТ 21907-76 Циркония двуокись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21907-76 Циркония двуокись. Технические условия (с Изменениями N 1, 2, 3, 4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двуокиси циркония,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21907-76 Циркония двуокись. Технические условия (с Изменениями N 1, 2, 3, 4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высушенного остатка,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0,05; 0,5 и 1,0% соответственно для норм остатка на сите 0,5; 18 и 40%.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Массовую долю двуокиси гафния определяют по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количества темных включений в огневой пробе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3.11.1. 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Применяемая аппаратура: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с терморегулятором, обеспечивающая температуру нагрева до 1400-1430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кювета керамическая огнеупорная внутренним размером 100х100 мм, глубиной 5-10 мм, предварительно прокаленная при 1500 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термопара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платина-платинородиевая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эпидиаскоп ЭПД-455 или аналогичный прибор, обеспечивающий, при одинаковом увеличении, не меньшую освещенность экрана;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линейка с ценой деления 1 мм 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17435-72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светофильтр ОС-14 с максимумом пропускания 580-600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3.11, 3.11.1.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Пробу двуокиси циркония засыпают в кювету, разравнивают до получения ровного слоя толщиной не менее 5 мм по всей поверхности кювета. Для получения гладкой поверхности проводят затирку пробы вручную в течение 2 мин пластинкой из органического стекла размером 95х95 мм, на внешней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поверхности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которой (в ручке) закреплен груз массой 5 кг. Кювету с пробой устанавливают в муфельную печь таким образом, чтобы проба и термопара находились на расстоянии не более 20 мм от поверхности нагревателя, и прокаливают при 1400-1430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 ч. Затем кювету с пробой охлаждают и помещают в эпидиаскоп. Изображение поверхности пробы с 5-10* увеличением проектируют на экран и при помощи линейки определяют размеры темных включений по наибольшей линейной их величине, с учетом увеличения изображения, затем подсчитывают количество темных включений на всей поверхности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Темными включениями считают пятна коричневых оттенков.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Включения, изображения которых не просматриваются со светофильтром ОС-14, а также включения черного и серого цвета не являются браковочными.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соответствующим настоящему стандарту, если количество и размер темных включений в пробе соответствует требованиям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Двуокись циркония упаковывают в мешки бумажные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четырех-шестислойные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 НМ по ГОСТ 2226-75*, открытые края которых, подогнув углы, два-три раза подворачивают, затем помещают в мешки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основой из вискозных нитей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18225-72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в мешки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вискознополипропиленовые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руды, которые прошивают машинным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Двуокись циркония, транспортируемую на экспорт морским транспортом, упаковывают сначала в мешки бумажные по ГОСТ 2226-75, как указано выше, затем в мешки из пленки полиэтиленовой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открытые края которых подворачивают, а затем помещают в мешки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18225-72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мешки вискозно-полипропиленовые для руды, которые прошивают.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Льно-джуто-кенафные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вискозно-полипропиленовые мешки с двуокисью циркония для экспорта прошивают двойным швом, отступив от верхнего края мешка не менее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чем на 50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мешка - (40,0±0,3)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по согласованию с потребителем упаковывать двуокись циркония в резинокордные или специализированные металлические контейнеры.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брутто одного резинокордного контейнера - не более 1 т, металлического - не более 3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Маркировка транспортной тары -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14192-77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следующих дополнительных обозначений: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товарного знака или наименования и товарного знака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наименования продукта или его шифра и марки;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в) 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г) массы нетто,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поставке на экспорт и длительное хранение маркировка должна наноситься несмываемой краской непосредственно на тару.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4.3; 4.4.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Двуокись циркония транспортируют железнодорожным, автомобильным и морским транспортом в соответствии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Продукт, упакованный в мешки, должен транспортироваться пакетами по </w:t>
      </w:r>
      <w:r w:rsidRPr="009F4834">
        <w:rPr>
          <w:rFonts w:ascii="Arial" w:hAnsi="Arial" w:cs="Arial"/>
          <w:color w:val="2D2D2D"/>
          <w:spacing w:val="1"/>
          <w:sz w:val="15"/>
          <w:szCs w:val="15"/>
        </w:rPr>
        <w:t>ГОСТ 21929-76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Двуокись циркония хранят в упакованном виде по п.4.1 в крытых складских помещениях. Срок хранения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хранения двуокиси циркония в металлических контейнерах - 12 лет.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F4834" w:rsidRDefault="009F4834" w:rsidP="009F483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4.5; 4.6.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9F4834" w:rsidRDefault="00177C25" w:rsidP="009F4834">
      <w:pPr>
        <w:rPr>
          <w:szCs w:val="15"/>
        </w:rPr>
      </w:pPr>
    </w:p>
    <w:sectPr w:rsidR="00177C25" w:rsidRPr="009F4834" w:rsidSect="0095551E">
      <w:footerReference w:type="default" r:id="rId2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F47C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85D33"/>
    <w:multiLevelType w:val="multilevel"/>
    <w:tmpl w:val="544E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C0AFC"/>
    <w:multiLevelType w:val="multilevel"/>
    <w:tmpl w:val="22F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830E3"/>
    <w:multiLevelType w:val="multilevel"/>
    <w:tmpl w:val="49B8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25066"/>
    <w:multiLevelType w:val="multilevel"/>
    <w:tmpl w:val="3B2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B2A12"/>
    <w:multiLevelType w:val="multilevel"/>
    <w:tmpl w:val="80C2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276F64"/>
    <w:multiLevelType w:val="multilevel"/>
    <w:tmpl w:val="2AC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841B5"/>
    <w:multiLevelType w:val="multilevel"/>
    <w:tmpl w:val="ECF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E02AB"/>
    <w:multiLevelType w:val="multilevel"/>
    <w:tmpl w:val="024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4"/>
  </w:num>
  <w:num w:numId="5">
    <w:abstractNumId w:val="17"/>
  </w:num>
  <w:num w:numId="6">
    <w:abstractNumId w:val="15"/>
  </w:num>
  <w:num w:numId="7">
    <w:abstractNumId w:val="14"/>
  </w:num>
  <w:num w:numId="8">
    <w:abstractNumId w:val="5"/>
  </w:num>
  <w:num w:numId="9">
    <w:abstractNumId w:val="21"/>
  </w:num>
  <w:num w:numId="10">
    <w:abstractNumId w:val="8"/>
  </w:num>
  <w:num w:numId="11">
    <w:abstractNumId w:val="9"/>
  </w:num>
  <w:num w:numId="12">
    <w:abstractNumId w:val="13"/>
  </w:num>
  <w:num w:numId="13">
    <w:abstractNumId w:val="20"/>
  </w:num>
  <w:num w:numId="14">
    <w:abstractNumId w:val="12"/>
  </w:num>
  <w:num w:numId="15">
    <w:abstractNumId w:val="3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11"/>
  </w:num>
  <w:num w:numId="21">
    <w:abstractNumId w:val="6"/>
  </w:num>
  <w:num w:numId="22">
    <w:abstractNumId w:val="10"/>
  </w:num>
  <w:num w:numId="23">
    <w:abstractNumId w:val="7"/>
  </w:num>
  <w:num w:numId="24">
    <w:abstractNumId w:val="16"/>
  </w:num>
  <w:num w:numId="25">
    <w:abstractNumId w:val="18"/>
  </w:num>
  <w:num w:numId="26">
    <w:abstractNumId w:val="2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9F4834"/>
    <w:rsid w:val="00A716F7"/>
    <w:rsid w:val="00A9165C"/>
    <w:rsid w:val="00AA6FD4"/>
    <w:rsid w:val="00B4381A"/>
    <w:rsid w:val="00C91654"/>
    <w:rsid w:val="00CE3CDF"/>
    <w:rsid w:val="00CF47CA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49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01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917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299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05880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34104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886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00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035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2971707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35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295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07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9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4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02354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53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29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2017-08-14T08:18:00Z</dcterms:created>
  <dcterms:modified xsi:type="dcterms:W3CDTF">2017-08-14T08:18:00Z</dcterms:modified>
</cp:coreProperties>
</file>