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99" w:rsidRDefault="00782A99" w:rsidP="00782A9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127.5-93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Сера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молотая для сельского хозяйства. Технические условия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127.5-93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Л11</w:t>
      </w:r>
    </w:p>
    <w:p w:rsidR="00782A99" w:rsidRDefault="00782A99" w:rsidP="00782A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782A99" w:rsidRDefault="00782A99" w:rsidP="00782A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gramStart"/>
      <w:r>
        <w:rPr>
          <w:rFonts w:ascii="Arial" w:hAnsi="Arial" w:cs="Arial"/>
          <w:color w:val="3C3C3C"/>
          <w:spacing w:val="1"/>
          <w:sz w:val="22"/>
          <w:szCs w:val="22"/>
        </w:rPr>
        <w:t>СЕРА</w:t>
      </w:r>
      <w:proofErr w:type="gram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МОЛОТАЯ ДЛЯ СЕЛЬСКОГО ХОЗЯЙСТВА</w:t>
      </w:r>
    </w:p>
    <w:p w:rsidR="00782A99" w:rsidRDefault="00782A99" w:rsidP="00782A9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782A99" w:rsidRPr="00782A99" w:rsidRDefault="00782A99" w:rsidP="00782A9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782A9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Ground </w:t>
      </w:r>
      <w:proofErr w:type="spellStart"/>
      <w:r w:rsidRPr="00782A99">
        <w:rPr>
          <w:rFonts w:ascii="Arial" w:hAnsi="Arial" w:cs="Arial"/>
          <w:color w:val="3C3C3C"/>
          <w:spacing w:val="1"/>
          <w:sz w:val="22"/>
          <w:szCs w:val="22"/>
          <w:lang w:val="en-US"/>
        </w:rPr>
        <w:t>sulphur</w:t>
      </w:r>
      <w:proofErr w:type="spellEnd"/>
      <w:r w:rsidRPr="00782A9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for agriculture.</w:t>
      </w:r>
      <w:proofErr w:type="gramEnd"/>
      <w:r w:rsidRPr="00782A99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782A99" w:rsidRP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782A9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782A9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M</w:t>
      </w:r>
      <w:r>
        <w:rPr>
          <w:rFonts w:ascii="Arial" w:hAnsi="Arial" w:cs="Arial"/>
          <w:color w:val="2D2D2D"/>
          <w:spacing w:val="1"/>
          <w:sz w:val="15"/>
          <w:szCs w:val="15"/>
        </w:rPr>
        <w:t>К</w:t>
      </w:r>
      <w:r w:rsidRPr="00782A99">
        <w:rPr>
          <w:rFonts w:ascii="Arial" w:hAnsi="Arial" w:cs="Arial"/>
          <w:color w:val="2D2D2D"/>
          <w:spacing w:val="1"/>
          <w:sz w:val="15"/>
          <w:szCs w:val="15"/>
          <w:lang w:val="en-US"/>
        </w:rPr>
        <w:t>C 71.060.10</w:t>
      </w:r>
      <w:r w:rsidRPr="00782A99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782A99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21 1221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1997-01-01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782A99" w:rsidRDefault="00782A99" w:rsidP="00782A9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Научно-исследовательским и проектным институтом серной промышленности с опытным заводом, Украина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21 октября 1993 г. (приказом N 1 к протоколу N 4-93)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5359"/>
      </w:tblGrid>
      <w:tr w:rsidR="00782A99" w:rsidTr="00782A99">
        <w:trPr>
          <w:trHeight w:val="15"/>
        </w:trPr>
        <w:tc>
          <w:tcPr>
            <w:tcW w:w="4805" w:type="dxa"/>
            <w:hideMark/>
          </w:tcPr>
          <w:p w:rsidR="00782A99" w:rsidRDefault="00782A99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782A99" w:rsidRDefault="00782A99">
            <w:pPr>
              <w:rPr>
                <w:sz w:val="2"/>
                <w:szCs w:val="24"/>
              </w:rPr>
            </w:pPr>
          </w:p>
        </w:tc>
      </w:tr>
      <w:tr w:rsidR="00782A99" w:rsidTr="00782A99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 </w:t>
            </w:r>
            <w:r>
              <w:rPr>
                <w:color w:val="2D2D2D"/>
                <w:sz w:val="15"/>
                <w:szCs w:val="15"/>
              </w:rPr>
              <w:br/>
              <w:t>по стандартизации</w:t>
            </w:r>
          </w:p>
        </w:tc>
      </w:tr>
      <w:tr w:rsidR="00782A99" w:rsidTr="00782A99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782A99" w:rsidTr="00782A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Белоруссия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782A99" w:rsidTr="00782A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782A99" w:rsidTr="00782A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782A99" w:rsidTr="00782A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782A99" w:rsidTr="00782A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 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782A99" w:rsidTr="00782A99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782A99" w:rsidTr="00782A99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Комитета Российской Федерации по стандартизации, метрологии и сертификации от 21.03.96 N 262 межгосударственный стандарт ГОСТ 127.5-93 введен в действие непосредственно в качестве государственного стандарта с 1 января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127-76</w:t>
      </w:r>
      <w:r>
        <w:rPr>
          <w:rFonts w:ascii="Arial" w:hAnsi="Arial" w:cs="Arial"/>
          <w:color w:val="2D2D2D"/>
          <w:spacing w:val="1"/>
          <w:sz w:val="15"/>
          <w:szCs w:val="15"/>
        </w:rPr>
        <w:t> (в части технических условий к сере молотой для сельского хозяйства)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ПЕРЕИЗДАНИЕ. Январь 2002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990"/>
      </w:tblGrid>
      <w:tr w:rsidR="00782A99" w:rsidTr="00782A99">
        <w:trPr>
          <w:trHeight w:val="15"/>
        </w:trPr>
        <w:tc>
          <w:tcPr>
            <w:tcW w:w="5174" w:type="dxa"/>
            <w:hideMark/>
          </w:tcPr>
          <w:p w:rsidR="00782A99" w:rsidRDefault="00782A9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782A99" w:rsidRDefault="00782A99">
            <w:pPr>
              <w:rPr>
                <w:sz w:val="2"/>
                <w:szCs w:val="24"/>
              </w:rPr>
            </w:pPr>
          </w:p>
        </w:tc>
      </w:tr>
      <w:tr w:rsidR="00782A99" w:rsidTr="00782A9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782A99" w:rsidTr="00782A99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12.1.041-83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12.3.041-86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12.4.013-85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12.4.020-82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127.2-93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4.3; 4.4; 4.5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127.3-93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2226-88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6613-86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lastRenderedPageBreak/>
              <w:t>ГОСТ 14189-81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14919-83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4.2.2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15846-79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17811-78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19908-90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4.2.2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21790-93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4.2.2</w:t>
            </w:r>
          </w:p>
        </w:tc>
      </w:tr>
      <w:tr w:rsidR="00782A99" w:rsidTr="00782A99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782A99">
              <w:rPr>
                <w:color w:val="2D2D2D"/>
                <w:sz w:val="15"/>
                <w:szCs w:val="15"/>
              </w:rPr>
              <w:t>ГОСТ 26663-85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</w:tbl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серу молотую для сельского хозяйства, получаемую путем размола серы технической.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молотая для сельского хозяйства применяется в качестве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акарофунсицида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борьбы с мучнистой росой и клещами на всех культурах, кроме крыжовника, для приготовления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препаративных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форм серы и смесевых препаратов, а также для поставки на экспорт.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ТЕХНИЧЕСКИЕ ТРЕБОВАНИЯ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молотая для сельского хозяйства (далее - сера) должна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физико-химическим показателям сера должна соответствовать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5"/>
        <w:gridCol w:w="2242"/>
        <w:gridCol w:w="1912"/>
      </w:tblGrid>
      <w:tr w:rsidR="00782A99" w:rsidTr="00782A99">
        <w:trPr>
          <w:trHeight w:val="15"/>
        </w:trPr>
        <w:tc>
          <w:tcPr>
            <w:tcW w:w="6838" w:type="dxa"/>
            <w:hideMark/>
          </w:tcPr>
          <w:p w:rsidR="00782A99" w:rsidRDefault="00782A9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782A99" w:rsidRDefault="00782A99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82A99" w:rsidRDefault="00782A99">
            <w:pPr>
              <w:rPr>
                <w:sz w:val="2"/>
                <w:szCs w:val="24"/>
              </w:rPr>
            </w:pPr>
          </w:p>
        </w:tc>
      </w:tr>
      <w:tr w:rsidR="00782A99" w:rsidTr="00782A9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анализа</w:t>
            </w:r>
          </w:p>
        </w:tc>
      </w:tr>
      <w:tr w:rsidR="00782A99" w:rsidTr="00782A99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серы, %,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99,40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4.2</w:t>
            </w:r>
          </w:p>
        </w:tc>
      </w:tr>
      <w:tr w:rsidR="00782A99" w:rsidTr="00782A9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мышьяка,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4.3</w:t>
            </w:r>
          </w:p>
        </w:tc>
      </w:tr>
      <w:tr w:rsidR="00782A99" w:rsidTr="00782A9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воды,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4.4</w:t>
            </w:r>
          </w:p>
        </w:tc>
      </w:tr>
      <w:tr w:rsidR="00782A99" w:rsidTr="00782A99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Остаток на сите с сеткой 014Н по </w:t>
            </w:r>
            <w:r w:rsidRPr="00782A99">
              <w:rPr>
                <w:color w:val="2D2D2D"/>
                <w:sz w:val="15"/>
                <w:szCs w:val="15"/>
              </w:rPr>
              <w:t>ГОСТ 6613</w: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4.5</w:t>
            </w:r>
          </w:p>
        </w:tc>
      </w:tr>
      <w:tr w:rsidR="00782A99" w:rsidTr="00782A99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82A99" w:rsidRDefault="00782A99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Показатель 2 таблицы гарантируется и определяется по требованию потребителей или контролирующей организации.</w:t>
            </w:r>
          </w:p>
        </w:tc>
      </w:tr>
    </w:tbl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1.3 Транспортная маркировка -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нанесением манипуляционного знака "Беречь от влаги"; знака опасности чертеж 4а и классификационного шифра 4133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19433</w:t>
      </w:r>
      <w:r>
        <w:rPr>
          <w:rFonts w:ascii="Arial" w:hAnsi="Arial" w:cs="Arial"/>
          <w:color w:val="2D2D2D"/>
          <w:spacing w:val="1"/>
          <w:sz w:val="15"/>
          <w:szCs w:val="15"/>
        </w:rPr>
        <w:t>; серийного номера ООН - 1350.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Кроме того, на транспортную тару наносится: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 и дата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предупредительная полоса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14189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1.4 Серу упаковывают в пяти- или шестислойные бумажные мешки марок БМ, ПМ, БМП, ВМБ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в полиэтиленовые мешки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, вложенные в пяти- или шестислойные бумажные мешки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2226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согласованию с потребителем допускается упаковывать серу в мягкие резинокордные контейнеры или полиэтиленовые мешки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17811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Масса брутто (40±1) кг.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Бумажные мешки зашивают, полиэтиленовые заваривают и зашивают.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Мешки укладывают в пакеты в соответствии с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по согласованию с потребителем отгружать серу в мешках в непакетированном виде.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При отправке в районы Крайнего Севера и труднодоступные районы серу упаковывают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15846</w:t>
      </w:r>
      <w:r>
        <w:rPr>
          <w:rFonts w:ascii="Arial" w:hAnsi="Arial" w:cs="Arial"/>
          <w:color w:val="2D2D2D"/>
          <w:spacing w:val="1"/>
          <w:sz w:val="15"/>
          <w:szCs w:val="15"/>
        </w:rPr>
        <w:t>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15846-2002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1.5 Упаковку и маркировку серы, предназначенной для экспорта, осуществляют в соответствии с требованиями данного стандарта или контракта.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1.6 Пример условного обозначения при заказе: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молотая для сельского хозяйства, ГОСТ 127.3-93.</w:t>
      </w:r>
    </w:p>
    <w:p w:rsidR="00782A99" w:rsidRDefault="00782A99" w:rsidP="00782A9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ТРЕБОВАНИЯ БЕЗОПАСНОСТИ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 Сера - горюча.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Взвешенная в воздухе пыль серы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пожаровзрывоопасна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: нижний концентрационный предел распространения пламени (воспламенения) - 17 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7" type="#_x0000_t75" alt="ГОСТ 127.5-93 Сера молотая для сельского хозяйств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температура самовоспламенения 190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12.1.041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горении серы образуется сернистый ангидрид.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Сера относится к 4-му классу опасности (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12.1.005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массовая концентрация в воздухе рабочей зоны: серы - 6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8" type="#_x0000_t75" alt="ГОСТ 127.5-93 Сера молотая для сельского хозяйств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 сернистого ангидрида - 10 мг/м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09" type="#_x0000_t75" alt="ГОСТ 127.5-93 Сера молотая для сельского хозяйства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Сера не образует дополнительных токсичных соединений в воздушной среде и сточных водах в присутствии других веществ и не обладает кумулятивными свойствами.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се работы с серой проводятся в соответствии с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12.3.041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 Производственные помещения и лаборатории, в которых проводится работа с серой, должны быть оборудованы приточно-вытяжной механической вентиляцией, обеспечивающей соблюдение предельно допустимых концентраций вредных веществ в воздухе рабочей зоны.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се работающие должны быть обеспечены специальной одеждой и индивидуальными средствами защиты: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халатами или комбинезонами из пылезащитной ткани типа "молескин" по ГОСТ 21790*;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21790-2005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- рукавицами "КР" хлопчатобумажными с пленочным покрытием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12.4.020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спецобувью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противопылевыми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очками по ГОСТ 12.4.013*;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На территории Российской Федерации действует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782A99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782A99">
        <w:rPr>
          <w:rFonts w:ascii="Arial" w:hAnsi="Arial" w:cs="Arial"/>
          <w:color w:val="2D2D2D"/>
          <w:spacing w:val="1"/>
          <w:sz w:val="15"/>
          <w:szCs w:val="15"/>
        </w:rPr>
        <w:t xml:space="preserve"> 12.4.013-97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респираторами типа "Лепесток".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попадании серной пыли в организм человека возможно воспаление слизистых оболочек глаз и верхних дыхательных путей, раздражение кожных покровов, заболевание желудочно-кишечного тракта.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2.6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попадании серы внутрь необходимо выпить несколько стаканов теплой воды или слабого раствора марганцовокислого калия и вызвать рвоту механическим раздражением глотки.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После этого выпить 0,5 стакана воды с 2-3 таблетками активированного угля, а затем прополоскать рот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попадании серы на кожу - тщательно смыть струей воды с мылом. При попадании серы в глаза - обильно промыть их водой, 2% раствором питьевой соды или борной кислоты. При отравлении через дыхательные пути - немедленно вывести пострадавшего из зоны действия серы, сменить загрязненную одежду, прополоскать рот теплой водой.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 всех случаях отравления серой необходимо обратиться к врачу.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местах работы с серой должна быть аптечка первой доврачебной помощи.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2.7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осле работы с серой необходимо принять душ, сменить одежду и белье.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2.8 Обезвреживание спецодежды и тары необходимо проводить в специально отведенных для этой цели местах, не ближе 200 м от жилья и промышленных построек. Бумажные мешки необходимо сжигать. Спецодежду ежедневно после окончания работы с серой тщательно вытряхивать.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Спецодежду стирают в горячем мыльно-содовом растворе, содержащем 0,5% соды и 2,5% мыла, не реже, чем через 8 рабочих смен.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Уборку помещений и оборудования осуществляют сухим способом с помощью вакуумной системы.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2.9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 время работы с серой категорически запрещается курить и пользоваться открытым огнем. В случае воспламенения тушить песком, асбестовым полотном или струей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ПРАВИЛА ПРИЕМКИ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 Сера принимается партиями. Партией считают количество серы объемом не более одной транспортной единицы (вагон, автомашина), сопровождаемое одним документом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Документ о качестве должен содержать: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предприятия-изготовителя и (или)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 и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проведенных анализов или подтверждение о соответствии продукта требованиям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подпись и штамп службы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Сера подвергается приемо-сдаточным испытаниям.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ля контроля качества отбирают не менее 1% упаковочных единиц серы, но не менее пяти мешков или двух контейнеров.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получении неудовлетворительных результатов анализа хотя бы по одному из показателей по этому показателю проводят повторный анализ пробы, отобранной из удвоенного числа упаковочных единиц серы той же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МЕТОДЫ АНАЛИЗА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 Отбор и подготовка проб -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127.3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Определение массовой доли серы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Сущность метода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Метод основан на весовом определении потери массы после прокаливания пробы при температуре (250±10)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4.2.2 Аппаратура: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электропечь сопротивления лабораторная типа СНОЛ, обеспечивающая устойчивую температуру нагрева (250±10) °С;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эксикатор 2-230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чаша 50 или тигель Н-50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19908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электроплитка одноконфорочная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14919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4.2.3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(20±0,1) г пробы помещают в предварительно прокаленную до постоянной массы и взвешенную чашу. Чашу устанавливают на электрическую плитку, слегка расплавляют серу и поджигают. После сгорания серы чашу помещают в электропечь, прокаливают при температуре (250±10)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массы, охлаждают в эксикаторе и взвешивают.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всех взвешиваний в граммах записывают с точностью до третьего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серы в пересчете на сухое вещество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0" type="#_x0000_t75" alt="ГОСТ 127.5-93 Сера молотая для сельского хозяйства. Технические условия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64260" cy="450215"/>
            <wp:effectExtent l="19050" t="0" r="2540" b="0"/>
            <wp:docPr id="587" name="Рисунок 587" descr="ГОСТ 127.5-93 Сера молотая для сельского хозяй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ГОСТ 127.5-93 Сера молотая для сельского хозяй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2" type="#_x0000_t75" alt="ГОСТ 127.5-93 Сера молотая для сельского хозяйства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анализируемой пробы вместе с чашей,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3" type="#_x0000_t75" alt="ГОСТ 127.5-93 Сера молотая для сельского хозяйства. Технические условия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остатка вместе с чашей после прокаливания,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614" type="#_x0000_t75" alt="ГОСТ 127.5-93 Сера молотая для сельского хозяйства. Технические условия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анализируемой пробы,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не менее двух параллельных определений, допускаемые расхождения между которыми не превышают 0,05%.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 Массовая доля мышьяка определяется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127.2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Массовая доля воды определяется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127.2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4.5 Остаток на сите определяется по </w:t>
      </w:r>
      <w:r w:rsidRPr="00782A99">
        <w:rPr>
          <w:rFonts w:ascii="Arial" w:hAnsi="Arial" w:cs="Arial"/>
          <w:color w:val="2D2D2D"/>
          <w:spacing w:val="1"/>
          <w:sz w:val="15"/>
          <w:szCs w:val="15"/>
        </w:rPr>
        <w:t>ГОСТ 127.2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ТРАНСПОРТИРОВАНИЕ И ХРАНЕНИЕ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 Серу транспортируют всеми видами транспорта в крытых транспортных средствах в соответствии с правилами перевозки опасных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открытых видов транспортных сре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дств пр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и условии защиты от атмосферных осадков.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 Транспортирование серы, предназначенной для экспорта, осуществляют в соответствии с требованиями данного стандарта или контракта.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 Серу, упакованную в мешки, в пакетированном и непакетированном виде хранят в крытых помещениях на деревянных поддонах.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Поддоны с упакованной серой складывают в штабеля. Между штабелями должен быть проход шириной не менее 0,75 м. Не допускается устанавливать поддоны с серой вблизи водопроводных труб и отопительных приборов.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ГАРАНТИИ ИЗГОТОВИТЕЛЯ</w:t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Изготовитель гарантирует соответствие серы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82A99" w:rsidRDefault="00782A99" w:rsidP="00782A99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Гарантийный срок хранения серы - один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782A99" w:rsidRDefault="00177C25" w:rsidP="00782A99">
      <w:pPr>
        <w:rPr>
          <w:szCs w:val="15"/>
        </w:rPr>
      </w:pPr>
    </w:p>
    <w:sectPr w:rsidR="00177C25" w:rsidRPr="00782A99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60000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A5AA4"/>
    <w:rsid w:val="0059308D"/>
    <w:rsid w:val="0060000C"/>
    <w:rsid w:val="006B6B83"/>
    <w:rsid w:val="007214CA"/>
    <w:rsid w:val="00782A99"/>
    <w:rsid w:val="007E5D19"/>
    <w:rsid w:val="008E615F"/>
    <w:rsid w:val="0095551E"/>
    <w:rsid w:val="00A716F7"/>
    <w:rsid w:val="00A9165C"/>
    <w:rsid w:val="00AA6FD4"/>
    <w:rsid w:val="00AD6A1F"/>
    <w:rsid w:val="00B15AE9"/>
    <w:rsid w:val="00B4381A"/>
    <w:rsid w:val="00C00A0D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76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79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15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204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43642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42376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68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6239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20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8919911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5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60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9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18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6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07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9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51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44539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4953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286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75956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828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3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8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5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3285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77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60480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54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09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90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53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935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39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24658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8386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39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39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8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48910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1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7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8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8003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191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334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608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937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237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41656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3731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3983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11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12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8852915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1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47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2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5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4453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402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21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969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32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68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157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887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0631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861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35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3971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5465059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30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08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64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632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35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6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80818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458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9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2017-08-07T15:34:00Z</dcterms:created>
  <dcterms:modified xsi:type="dcterms:W3CDTF">2017-08-07T15:34:00Z</dcterms:modified>
</cp:coreProperties>
</file>