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8B" w:rsidRDefault="00474D8B" w:rsidP="00474D8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11841-76 Реактивы. Алюминия гидроокись. Технические условия (с Изменениями N 1, 2)</w:t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11841-76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Л51</w:t>
      </w:r>
    </w:p>
    <w:p w:rsidR="00474D8B" w:rsidRDefault="00474D8B" w:rsidP="00474D8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474D8B" w:rsidRDefault="00474D8B" w:rsidP="00474D8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Реактивы</w:t>
      </w:r>
    </w:p>
    <w:p w:rsidR="00474D8B" w:rsidRDefault="00474D8B" w:rsidP="00474D8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АЛЮМИНИЯ ГИДРООКИСЬ</w:t>
      </w:r>
    </w:p>
    <w:p w:rsidR="00474D8B" w:rsidRDefault="00474D8B" w:rsidP="00474D8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474D8B" w:rsidRPr="00474D8B" w:rsidRDefault="00474D8B" w:rsidP="00474D8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Reagents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proofErr w:type="gramStart"/>
      <w:r w:rsidRPr="00474D8B">
        <w:rPr>
          <w:rFonts w:ascii="Arial" w:hAnsi="Arial" w:cs="Arial"/>
          <w:color w:val="3C3C3C"/>
          <w:spacing w:val="1"/>
          <w:sz w:val="22"/>
          <w:szCs w:val="22"/>
          <w:lang w:val="en-US"/>
        </w:rPr>
        <w:t>Aluminium</w:t>
      </w:r>
      <w:proofErr w:type="spellEnd"/>
      <w:r w:rsidRPr="00474D8B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hydroxide.</w:t>
      </w:r>
      <w:proofErr w:type="gramEnd"/>
      <w:r w:rsidRPr="00474D8B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474D8B" w:rsidRP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474D8B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474D8B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474D8B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26 1149 0010 05</w:t>
      </w:r>
    </w:p>
    <w:p w:rsidR="00474D8B" w:rsidRP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</w:t>
      </w:r>
      <w:r w:rsidRPr="00474D8B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t>введения</w:t>
      </w:r>
      <w:r w:rsidRPr="00474D8B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1978-01-01</w:t>
      </w:r>
    </w:p>
    <w:p w:rsidR="00474D8B" w:rsidRDefault="00474D8B" w:rsidP="00474D8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 w:rsidRPr="00474D8B">
        <w:rPr>
          <w:rFonts w:ascii="Arial" w:hAnsi="Arial" w:cs="Arial"/>
          <w:color w:val="3C3C3C"/>
          <w:spacing w:val="1"/>
          <w:sz w:val="22"/>
          <w:szCs w:val="22"/>
          <w:lang w:val="en-US"/>
        </w:rPr>
        <w:t>     </w:t>
      </w:r>
      <w:r w:rsidRPr="00474D8B">
        <w:rPr>
          <w:rFonts w:ascii="Arial" w:hAnsi="Arial" w:cs="Arial"/>
          <w:color w:val="3C3C3C"/>
          <w:spacing w:val="1"/>
          <w:sz w:val="22"/>
          <w:szCs w:val="22"/>
        </w:rPr>
        <w:br/>
      </w:r>
      <w:r w:rsidRPr="00474D8B">
        <w:rPr>
          <w:rFonts w:ascii="Arial" w:hAnsi="Arial" w:cs="Arial"/>
          <w:color w:val="3C3C3C"/>
          <w:spacing w:val="1"/>
          <w:sz w:val="22"/>
          <w:szCs w:val="22"/>
          <w:lang w:val="en-US"/>
        </w:rPr>
        <w:t>     </w:t>
      </w:r>
      <w:r w:rsidRPr="00474D8B"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РАЗРАБОТЧИКИ: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В.Г.Брудзь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Г.В.Грязнов,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И.Л.Ротенберг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З.М.Ривина,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Л.В.Кидиярова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З.А.Жукова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14.12.76 N 2746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СРОК ПРОВЕРКИ - 1996 г. Периодичность проверки - 5 лет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ВЗАМЕН ГОСТ 11841-66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620"/>
      </w:tblGrid>
      <w:tr w:rsidR="00474D8B" w:rsidTr="00474D8B">
        <w:trPr>
          <w:trHeight w:val="15"/>
        </w:trPr>
        <w:tc>
          <w:tcPr>
            <w:tcW w:w="5174" w:type="dxa"/>
            <w:hideMark/>
          </w:tcPr>
          <w:p w:rsidR="00474D8B" w:rsidRDefault="00474D8B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474D8B" w:rsidRDefault="00474D8B">
            <w:pPr>
              <w:rPr>
                <w:sz w:val="2"/>
                <w:szCs w:val="24"/>
              </w:rPr>
            </w:pPr>
          </w:p>
        </w:tc>
      </w:tr>
      <w:tr w:rsidR="00474D8B" w:rsidTr="00474D8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474D8B" w:rsidTr="00474D8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4D8B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</w:tr>
      <w:tr w:rsidR="00474D8B" w:rsidTr="00474D8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4D8B">
              <w:rPr>
                <w:color w:val="2D2D2D"/>
                <w:sz w:val="15"/>
                <w:szCs w:val="15"/>
              </w:rPr>
              <w:t>ГОСТ 83-79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474D8B" w:rsidTr="00474D8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4D8B">
              <w:rPr>
                <w:color w:val="2D2D2D"/>
                <w:sz w:val="15"/>
                <w:szCs w:val="15"/>
              </w:rPr>
              <w:t>ГОСТ 84-76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474D8B" w:rsidTr="00474D8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4D8B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474D8B" w:rsidTr="00474D8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4D8B">
              <w:rPr>
                <w:color w:val="2D2D2D"/>
                <w:sz w:val="15"/>
                <w:szCs w:val="15"/>
              </w:rPr>
              <w:t>ГОСТ 3773-72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474D8B" w:rsidTr="00474D8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4D8B">
              <w:rPr>
                <w:color w:val="2D2D2D"/>
                <w:sz w:val="15"/>
                <w:szCs w:val="15"/>
              </w:rPr>
              <w:t>ГОСТ 3885-73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2.1, 3.1, 4.1</w:t>
            </w:r>
          </w:p>
        </w:tc>
      </w:tr>
      <w:tr w:rsidR="00474D8B" w:rsidTr="00474D8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4D8B">
              <w:rPr>
                <w:color w:val="2D2D2D"/>
                <w:sz w:val="15"/>
                <w:szCs w:val="15"/>
              </w:rPr>
              <w:t>ГОСТ 4160-74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474D8B" w:rsidTr="00474D8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4D8B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3.2.1, 3.4.1</w:t>
            </w:r>
          </w:p>
        </w:tc>
      </w:tr>
      <w:tr w:rsidR="00474D8B" w:rsidTr="00474D8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4D8B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474D8B" w:rsidTr="00474D8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4D8B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474D8B" w:rsidTr="00474D8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4D8B">
              <w:rPr>
                <w:color w:val="2D2D2D"/>
                <w:sz w:val="15"/>
                <w:szCs w:val="15"/>
              </w:rPr>
              <w:t>ГОСТ 9147-80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474D8B" w:rsidTr="00474D8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4D8B">
              <w:rPr>
                <w:color w:val="2D2D2D"/>
                <w:sz w:val="15"/>
                <w:szCs w:val="15"/>
              </w:rPr>
              <w:t>ГОСТ 10398-76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3.2.2</w:t>
            </w:r>
          </w:p>
        </w:tc>
      </w:tr>
      <w:tr w:rsidR="00474D8B" w:rsidTr="00474D8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4D8B">
              <w:rPr>
                <w:color w:val="2D2D2D"/>
                <w:sz w:val="15"/>
                <w:szCs w:val="15"/>
              </w:rPr>
              <w:t>ГОСТ 10671.5-74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</w:t>
            </w:r>
          </w:p>
        </w:tc>
      </w:tr>
      <w:tr w:rsidR="00474D8B" w:rsidTr="00474D8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4D8B">
              <w:rPr>
                <w:color w:val="2D2D2D"/>
                <w:sz w:val="15"/>
                <w:szCs w:val="15"/>
              </w:rPr>
              <w:t>ГОСТ 10671.7-74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3.4.2</w:t>
            </w:r>
          </w:p>
        </w:tc>
      </w:tr>
      <w:tr w:rsidR="00474D8B" w:rsidTr="00474D8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4D8B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474D8B" w:rsidTr="00474D8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4D8B">
              <w:rPr>
                <w:color w:val="2D2D2D"/>
                <w:sz w:val="15"/>
                <w:szCs w:val="15"/>
              </w:rPr>
              <w:t>ГОСТ 19627-74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474D8B" w:rsidTr="00474D8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4D8B">
              <w:rPr>
                <w:color w:val="2D2D2D"/>
                <w:sz w:val="15"/>
                <w:szCs w:val="15"/>
              </w:rPr>
              <w:t>ГОСТ 29169-91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474D8B" w:rsidTr="00474D8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4D8B">
              <w:rPr>
                <w:color w:val="2D2D2D"/>
                <w:sz w:val="15"/>
                <w:szCs w:val="15"/>
              </w:rPr>
              <w:t>ГОСТ 23463-79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474D8B" w:rsidTr="00474D8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4D8B">
              <w:rPr>
                <w:color w:val="2D2D2D"/>
                <w:sz w:val="15"/>
                <w:szCs w:val="15"/>
              </w:rPr>
              <w:t>ГОСТ 25664-83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474D8B" w:rsidTr="00474D8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4D8B">
              <w:rPr>
                <w:color w:val="2D2D2D"/>
                <w:sz w:val="15"/>
                <w:szCs w:val="15"/>
              </w:rPr>
              <w:t>ГОСТ 26726-85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</w:t>
            </w:r>
          </w:p>
        </w:tc>
      </w:tr>
      <w:tr w:rsidR="00474D8B" w:rsidTr="00474D8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4D8B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3.1а</w:t>
            </w:r>
          </w:p>
        </w:tc>
      </w:tr>
      <w:tr w:rsidR="00474D8B" w:rsidTr="00474D8B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4D8B">
              <w:rPr>
                <w:color w:val="2D2D2D"/>
                <w:sz w:val="15"/>
                <w:szCs w:val="15"/>
              </w:rPr>
              <w:t>ГОСТ 27068-86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</w:tbl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Ограничение срока действия снято Постановлением Госстандарта СССР от 12.12.91 N 1938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ПЕРЕИЗДАНИЕ (декабрь 1995 г.) с Изменениями N 1, 2, утвержденными в июле 1982 г. и декабре 1991 г. (ИУС 11-82, 3-92)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Настоящий стандарт распространяется на гидроокись алюминия, представляющую собой белый порошок, нерастворимый в воде.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Формула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(ОН)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07" type="#_x0000_t75" alt="ГОСТ 11841-76 Реактивы. Алюминия гидроокись. Технические условия (с Изменениями N 1, 2)" style="width:8.25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Относительная молекулярная масса (по международным атомным массам 1985 г.) - 78,00.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1.1а. Гидроокись алюминия должна быть изготовлена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физико-химическим показателям гидроокись алюминия должна соответствовать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57"/>
        <w:gridCol w:w="2862"/>
        <w:gridCol w:w="2570"/>
      </w:tblGrid>
      <w:tr w:rsidR="00474D8B" w:rsidTr="00474D8B">
        <w:trPr>
          <w:trHeight w:val="15"/>
        </w:trPr>
        <w:tc>
          <w:tcPr>
            <w:tcW w:w="5544" w:type="dxa"/>
            <w:hideMark/>
          </w:tcPr>
          <w:p w:rsidR="00474D8B" w:rsidRDefault="00474D8B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74D8B" w:rsidRDefault="00474D8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74D8B" w:rsidRDefault="00474D8B">
            <w:pPr>
              <w:rPr>
                <w:sz w:val="2"/>
                <w:szCs w:val="24"/>
              </w:rPr>
            </w:pPr>
          </w:p>
        </w:tc>
      </w:tr>
      <w:tr w:rsidR="00474D8B" w:rsidTr="00474D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474D8B" w:rsidTr="00474D8B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 (ч.д.а.) </w:t>
            </w:r>
            <w:r>
              <w:rPr>
                <w:color w:val="2D2D2D"/>
                <w:sz w:val="15"/>
                <w:szCs w:val="15"/>
              </w:rPr>
              <w:br/>
              <w:t>ОКП 26 1149 0012 03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 (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.) </w:t>
            </w:r>
            <w:r>
              <w:rPr>
                <w:color w:val="2D2D2D"/>
                <w:sz w:val="15"/>
                <w:szCs w:val="15"/>
              </w:rPr>
              <w:br/>
              <w:t>ОКП 26 1149 0011 04</w:t>
            </w:r>
          </w:p>
        </w:tc>
      </w:tr>
      <w:tr w:rsidR="00474D8B" w:rsidTr="00474D8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гидроокиси алюминия [</w:t>
            </w:r>
            <w:proofErr w:type="spellStart"/>
            <w:r>
              <w:rPr>
                <w:color w:val="2D2D2D"/>
                <w:sz w:val="15"/>
                <w:szCs w:val="15"/>
              </w:rPr>
              <w:t>Al</w:t>
            </w:r>
            <w:proofErr w:type="spellEnd"/>
            <w:r>
              <w:rPr>
                <w:color w:val="2D2D2D"/>
                <w:sz w:val="15"/>
                <w:szCs w:val="15"/>
              </w:rPr>
              <w:t>(OH)</w:t>
            </w:r>
            <w:r>
              <w:rPr>
                <w:color w:val="2D2D2D"/>
                <w:sz w:val="15"/>
                <w:szCs w:val="15"/>
              </w:rPr>
              <w:pict>
                <v:shape id="_x0000_i1408" type="#_x0000_t75" alt="ГОСТ 11841-76 Реактивы. Алюминия гидроокись. Технические условия (с Изменениями N 1, 2)" style="width:8.25pt;height:18pt"/>
              </w:pict>
            </w:r>
            <w:r>
              <w:rPr>
                <w:color w:val="2D2D2D"/>
                <w:sz w:val="15"/>
                <w:szCs w:val="15"/>
              </w:rPr>
              <w:t>], %, не менее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97,5</w:t>
            </w:r>
          </w:p>
        </w:tc>
      </w:tr>
      <w:tr w:rsidR="00474D8B" w:rsidTr="00474D8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сульфатов (SO</w:t>
            </w:r>
            <w:r>
              <w:rPr>
                <w:color w:val="2D2D2D"/>
                <w:sz w:val="15"/>
                <w:szCs w:val="15"/>
              </w:rPr>
              <w:pict>
                <v:shape id="_x0000_i1409" type="#_x0000_t75" alt="ГОСТ 11841-76 Реактивы. Алюминия гидроокись. Технические условия (с Изменениями N 1, 2)" style="width:8.25pt;height:17.25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0,050</w:t>
            </w:r>
          </w:p>
        </w:tc>
      </w:tr>
      <w:tr w:rsidR="00474D8B" w:rsidTr="00474D8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хлоридов (</w:t>
            </w:r>
            <w:proofErr w:type="spellStart"/>
            <w:r>
              <w:rPr>
                <w:color w:val="2D2D2D"/>
                <w:sz w:val="15"/>
                <w:szCs w:val="15"/>
              </w:rPr>
              <w:t>Cl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474D8B" w:rsidTr="00474D8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железа (</w:t>
            </w: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474D8B" w:rsidTr="00474D8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кремнекислоты (</w:t>
            </w:r>
            <w:proofErr w:type="spellStart"/>
            <w:r>
              <w:rPr>
                <w:color w:val="2D2D2D"/>
                <w:sz w:val="15"/>
                <w:szCs w:val="15"/>
              </w:rPr>
              <w:t>SiO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410" type="#_x0000_t75" alt="ГОСТ 11841-76 Реактивы. Алюминия гидроокись. Технические условия (с Изменениями N 1, 2)" style="width:8.25pt;height:17.25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</w:tr>
      <w:tr w:rsidR="00474D8B" w:rsidTr="00474D8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суммы калия, натрия, кальция и магния (</w:t>
            </w:r>
            <w:proofErr w:type="spellStart"/>
            <w:r>
              <w:rPr>
                <w:color w:val="2D2D2D"/>
                <w:sz w:val="15"/>
                <w:szCs w:val="15"/>
              </w:rPr>
              <w:t>K+Na+Ca+Mg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</w:tr>
      <w:tr w:rsidR="00474D8B" w:rsidTr="00474D8B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свинца (</w:t>
            </w:r>
            <w:proofErr w:type="spellStart"/>
            <w:r>
              <w:rPr>
                <w:color w:val="2D2D2D"/>
                <w:sz w:val="15"/>
                <w:szCs w:val="15"/>
              </w:rPr>
              <w:t>Р</w:t>
            </w:r>
            <w:proofErr w:type="gramStart"/>
            <w:r>
              <w:rPr>
                <w:color w:val="2D2D2D"/>
                <w:sz w:val="15"/>
                <w:szCs w:val="15"/>
              </w:rPr>
              <w:t>b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</w:tbl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Приемку производят по </w:t>
      </w:r>
      <w:r w:rsidRPr="00474D8B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Массовую долю кремнекислоты, сумму калия, натрия, кальция, магния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K+Na+Ca+Mg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и свинца изготовитель определяет периодически в каждой 15-й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3.1а. Общие указания по проведению анализа - по </w:t>
      </w:r>
      <w:r w:rsidRPr="00474D8B">
        <w:rPr>
          <w:rFonts w:ascii="Arial" w:hAnsi="Arial" w:cs="Arial"/>
          <w:color w:val="2D2D2D"/>
          <w:spacing w:val="1"/>
          <w:sz w:val="15"/>
          <w:szCs w:val="15"/>
        </w:rPr>
        <w:t>ГОСТ 27025-86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проведении взвешиваний применяют лабораторные весы общего назначения типов ВЛР-200 г и ВЛЭ-200 г или ВЛКТ-500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г-М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применение других средств измерения с метрологическими характеристиками и оборудования с техническими характеристиками не хуже, а также реактивов и материалов по качеству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ниже 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3.1. Пробы отбирают по </w:t>
      </w:r>
      <w:r w:rsidRPr="00474D8B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 Масса средней пробы должна быть не менее 60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Определение массовой доли гидроокиси алюминия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3.2.1. Подготовка к анализу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0,5000 г препарата помещают в стакан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1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смачивают 1-2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2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воды,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3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 (</w:t>
      </w:r>
      <w:r w:rsidRPr="00474D8B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), разбавленной 1:1, стакан накрывают часовым стеклом и нагревают на электрической плитке до полного растворения препарата. После охлаждения раствор количественно переносят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4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5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помещают пипеткой 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6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нейтрализуют раствором аммиака с массовой долей 10% до начала выпадения осадка, прибавляют по каплям раствор серной кислоты, разбавленной 1:4, до растворения осадка, доводят объем раствора водой до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7" type="#_x0000_t75" alt="ГОСТ 11841-76 Реактивы. Алюминия гидроокись. Технические условия (с Изменениями N 1, 2)" style="width:8.25pt;height:17.25pt"/>
        </w:pict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3.1; 3.2.1 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474D8B">
        <w:rPr>
          <w:rFonts w:ascii="Arial" w:hAnsi="Arial" w:cs="Arial"/>
          <w:color w:val="2D2D2D"/>
          <w:spacing w:val="1"/>
          <w:sz w:val="15"/>
          <w:szCs w:val="15"/>
        </w:rPr>
        <w:t>ГОСТ 10398-76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гидроокиси алюминия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8" type="#_x0000_t75" alt="ГОСТ 11841-76 Реактивы. Алюминия гидроокись. Технические условия (с Изменениями N 1, 2)" style="width:14.25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945005" cy="409575"/>
            <wp:effectExtent l="19050" t="0" r="0" b="0"/>
            <wp:docPr id="395" name="Рисунок 395" descr="ГОСТ 11841-76 Реактивы. Алюминия гидроокись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ГОСТ 11841-76 Реактивы. Алюминия гидроокись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0" type="#_x0000_t75" alt="ГОСТ 11841-76 Реактивы. Алюминия гидроокись. Технические условия (с Изменениями N 1, 2)" style="width:12pt;height:14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ди-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Na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-ЭДТА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концентрации точно 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1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прибавляемый к анализируемому раствору, 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2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3" type="#_x0000_t75" alt="ГОСТ 11841-76 Реактивы. Алюминия гидроокись. Технические условия (с Изменениями N 1, 2)" style="width:12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7-водного сернокислого цинка концентрации точно 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4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обратное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5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6" type="#_x0000_t75" alt="ГОСТ 11841-76 Реактивы. Алюминия гидроокись. Технические условия (с Изменениями N 1, 2)" style="width:12.75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препарата,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7200" cy="198120"/>
            <wp:effectExtent l="19050" t="0" r="0" b="0"/>
            <wp:docPr id="403" name="Рисунок 403" descr="ГОСТ 11841-76 Реактивы. Алюминия гидроокись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ГОСТ 11841-76 Реактивы. Алюминия гидроокись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гидроокиси алюминия,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8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ди-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N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а-ЭДТА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концентрации точно 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9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в тех же условиях проводят контрольное титрование применяемого количества буферного раствора и при необходимости в результат анализа вносят поправку.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0,3%.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анализа ±0,5%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0" type="#_x0000_t75" alt="ГОСТ 11841-76 Реактивы. Алюминия гидроокись. Технические условия (с Изменениями N 1, 2)" style="width:21.75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Определение массовой доли сульфатов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1,00 г препарата помещают в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1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обратным холодильником (со шлифом), смачивают 2-3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2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пипеткой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3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концентрированной соляной кислоты и кипятят на электрической плитке, накрытой асбестом, до полного растворения препарата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(3-4 ч). Холодильник промывают водой, раствор и промывные воды переносят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4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доводят объем раствора водой до метки, перемешивают и, если раствор мутный, его фильтруют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"синяя лента", предварительно промытый горячей водой.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5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(соответствуют 0,4 препарата) для квалификации чистый для анализа или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6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(соответствуют 0,1 г препарата) для квалификации чистый помещают пипеткой в выпарительную чашку N 2 (</w:t>
      </w:r>
      <w:r w:rsidRPr="00474D8B">
        <w:rPr>
          <w:rFonts w:ascii="Arial" w:hAnsi="Arial" w:cs="Arial"/>
          <w:color w:val="2D2D2D"/>
          <w:spacing w:val="1"/>
          <w:sz w:val="15"/>
          <w:szCs w:val="15"/>
        </w:rPr>
        <w:t>ГОСТ 9147-80</w:t>
      </w:r>
      <w:r>
        <w:rPr>
          <w:rFonts w:ascii="Arial" w:hAnsi="Arial" w:cs="Arial"/>
          <w:color w:val="2D2D2D"/>
          <w:spacing w:val="1"/>
          <w:sz w:val="15"/>
          <w:szCs w:val="15"/>
        </w:rPr>
        <w:t>) и выпаривают досуха сначала на водяной бане, затем осторожно на электрической плитке, накрытой асбестом, при температуре не выше 180 °С. Остаток обрабатывают 2-3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7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снова упаривают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досуха. Сухой остаток растворяют в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8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39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соляной кислоты с массовой долей 10%, перемешивают и фильтруют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"синяя лента", предварительно промытый горячей водой. Чашку смывают 2-4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0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собирая фильтрат и промывные воды в коническую колбу вместимостью 50</w:t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1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474D8B">
        <w:rPr>
          <w:rFonts w:ascii="Arial" w:hAnsi="Arial" w:cs="Arial"/>
          <w:color w:val="2D2D2D"/>
          <w:spacing w:val="1"/>
          <w:sz w:val="15"/>
          <w:szCs w:val="15"/>
        </w:rPr>
        <w:t>ГОСТ 10671.5-74</w:t>
      </w:r>
      <w:r>
        <w:rPr>
          <w:rFonts w:ascii="Arial" w:hAnsi="Arial" w:cs="Arial"/>
          <w:color w:val="2D2D2D"/>
          <w:spacing w:val="1"/>
          <w:sz w:val="15"/>
          <w:szCs w:val="15"/>
        </w:rPr>
        <w:t>, визуально-нефелометрическим методом (способ 1), прибавляют 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2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бария с массовой долей 20% вместо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3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 прибавляя раствор соляной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Препарат считают соответствующим требованиям настоящего стандарта, если наблюдаемая опалесценция анализируемого раствора не будет интенсивнее опалесценции раствора, приготовленного одновременно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33"/>
        <w:gridCol w:w="5656"/>
      </w:tblGrid>
      <w:tr w:rsidR="00474D8B" w:rsidTr="00474D8B">
        <w:trPr>
          <w:trHeight w:val="15"/>
        </w:trPr>
        <w:tc>
          <w:tcPr>
            <w:tcW w:w="5174" w:type="dxa"/>
            <w:hideMark/>
          </w:tcPr>
          <w:p w:rsidR="00474D8B" w:rsidRDefault="00474D8B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474D8B" w:rsidRDefault="00474D8B">
            <w:pPr>
              <w:rPr>
                <w:sz w:val="2"/>
                <w:szCs w:val="24"/>
              </w:rPr>
            </w:pPr>
          </w:p>
        </w:tc>
      </w:tr>
      <w:tr w:rsidR="00474D8B" w:rsidTr="00474D8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- 0,02 мг SO</w:t>
            </w:r>
            <w:r>
              <w:rPr>
                <w:color w:val="2D2D2D"/>
                <w:sz w:val="15"/>
                <w:szCs w:val="15"/>
              </w:rPr>
              <w:pict>
                <v:shape id="_x0000_i1444" type="#_x0000_t75" alt="ГОСТ 11841-76 Реактивы. Алюминия гидроокись. Технические условия (с Изменениями N 1, 2)" style="width:8.25pt;height:17.25pt"/>
              </w:pict>
            </w:r>
            <w:r>
              <w:rPr>
                <w:color w:val="2D2D2D"/>
                <w:sz w:val="15"/>
                <w:szCs w:val="15"/>
              </w:rPr>
              <w:t>,</w:t>
            </w:r>
          </w:p>
        </w:tc>
      </w:tr>
      <w:tr w:rsidR="00474D8B" w:rsidTr="00474D8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- 0,05 мг SO</w:t>
            </w:r>
            <w:r>
              <w:rPr>
                <w:color w:val="2D2D2D"/>
                <w:sz w:val="15"/>
                <w:szCs w:val="15"/>
              </w:rPr>
              <w:pict>
                <v:shape id="_x0000_i1445" type="#_x0000_t75" alt="ГОСТ 11841-76 Реактивы. Алюминия гидроокись. Технические условия (с Изменениями N 1, 2)" style="width:8.25pt;height:17.25pt"/>
              </w:pict>
            </w:r>
            <w:r>
              <w:rPr>
                <w:color w:val="2D2D2D"/>
                <w:sz w:val="15"/>
                <w:szCs w:val="15"/>
              </w:rPr>
              <w:t>,</w:t>
            </w:r>
          </w:p>
        </w:tc>
      </w:tr>
    </w:tbl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6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с массовой долей 10%,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7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крахмала и 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8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хлористого бария с массовой долей 20%.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3.3.1, 3.3.2.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Определение массовой доли хлоридов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3.4.1.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1,00 г препарата помещают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49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обратным холодильником (на шлифах), прибавляют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0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кислоты, разбавленной 1:4 (</w:t>
      </w:r>
      <w:r w:rsidRPr="00474D8B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) и кипятят на электрической плитке, накрытой асбестом, до полного растворения препарата. Холодильник промывают водой, раствор и промывные воды переносят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1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 меткой на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2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доводят объем раствора водой до метки, перемешивают и, если раствор мутный, его фильтруют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"синяя лента", предварительно промытый горячим раствором азотной кислоты с массовой долей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3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(соответствуют 0,5 г препарата) помещают пипеткой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4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 меткой на 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5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474D8B">
        <w:rPr>
          <w:rFonts w:ascii="Arial" w:hAnsi="Arial" w:cs="Arial"/>
          <w:color w:val="2D2D2D"/>
          <w:spacing w:val="1"/>
          <w:sz w:val="15"/>
          <w:szCs w:val="15"/>
        </w:rPr>
        <w:t>ГОСТ 10671.7-74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визуально-нефелометрическим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Препарат считают соответствующим требованиям настоящего стандарта, если опалесценция анализируемого раствора не будет интенсивнее опалесценции раствора, приготовленного одновременно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31"/>
        <w:gridCol w:w="5658"/>
      </w:tblGrid>
      <w:tr w:rsidR="00474D8B" w:rsidTr="00474D8B">
        <w:trPr>
          <w:trHeight w:val="15"/>
        </w:trPr>
        <w:tc>
          <w:tcPr>
            <w:tcW w:w="5174" w:type="dxa"/>
            <w:hideMark/>
          </w:tcPr>
          <w:p w:rsidR="00474D8B" w:rsidRDefault="00474D8B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474D8B" w:rsidRDefault="00474D8B">
            <w:pPr>
              <w:rPr>
                <w:sz w:val="2"/>
                <w:szCs w:val="24"/>
              </w:rPr>
            </w:pPr>
          </w:p>
        </w:tc>
      </w:tr>
      <w:tr w:rsidR="00474D8B" w:rsidTr="00474D8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- 0,010 мг </w:t>
            </w:r>
            <w:proofErr w:type="spellStart"/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l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, </w:t>
            </w:r>
          </w:p>
        </w:tc>
      </w:tr>
      <w:tr w:rsidR="00474D8B" w:rsidTr="00474D8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- 0,025 мг </w:t>
            </w:r>
            <w:proofErr w:type="spellStart"/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l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,</w:t>
            </w:r>
          </w:p>
        </w:tc>
      </w:tr>
    </w:tbl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6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7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серебра.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3.5. Определение массовой доли кремнекислоты, железа, кальция, магния и свинца.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3.5.1. Применяемые аппаратура, реактивы и растворы: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спектрограф кварцевый ИСП-30 или ИСП-28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трехлинзовой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системой освещения щели и трехступенчатым ослабителем;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спектропроектор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ПС-18;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генератор дуги переменного тока ДГ-2;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микрофотометр МФ-2 или МФ-4;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лампа инфракрасная;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выпрямитель кремневый, селеновый или ртутный;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угли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графитированные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спектрального анализа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7-3 (электроды угольные), диаметром 6 мм;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верхний электрод заточен на конус, нижний - с цилиндрическим каналом диаметром 3 мм, глубиной 6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фотопластинки спектральные, типа II, чувствительностью 15-16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отн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ед.;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4(6)-2-1(2), 6(7)-2-5(10) и 6(7)-2-25 или 2(3)-2-25 по </w:t>
      </w:r>
      <w:r w:rsidRPr="00474D8B">
        <w:rPr>
          <w:rFonts w:ascii="Arial" w:hAnsi="Arial" w:cs="Arial"/>
          <w:color w:val="2D2D2D"/>
          <w:spacing w:val="1"/>
          <w:sz w:val="15"/>
          <w:szCs w:val="15"/>
        </w:rPr>
        <w:t>ГОСТ 29169-91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ступки из органического стекла с пестиком;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хлористый по </w:t>
      </w:r>
      <w:r w:rsidRPr="00474D8B">
        <w:rPr>
          <w:rFonts w:ascii="Arial" w:hAnsi="Arial" w:cs="Arial"/>
          <w:color w:val="2D2D2D"/>
          <w:spacing w:val="1"/>
          <w:sz w:val="15"/>
          <w:szCs w:val="15"/>
        </w:rPr>
        <w:t>ГОСТ 3773-72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474D8B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графит порошковый по </w:t>
      </w:r>
      <w:r w:rsidRPr="00474D8B">
        <w:rPr>
          <w:rFonts w:ascii="Arial" w:hAnsi="Arial" w:cs="Arial"/>
          <w:color w:val="2D2D2D"/>
          <w:spacing w:val="1"/>
          <w:sz w:val="15"/>
          <w:szCs w:val="15"/>
        </w:rPr>
        <w:t>ГОСТ 23463-79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8-4;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алюминия гидроокись по настоящему стандарту, не содержащий примеси определяемых элементов или с минимальным содержанием их, которые определяют методом добавок в условиях данной методики и учитывают при построении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гидрохинон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парадиоксибензол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по </w:t>
      </w:r>
      <w:r w:rsidRPr="00474D8B">
        <w:rPr>
          <w:rFonts w:ascii="Arial" w:hAnsi="Arial" w:cs="Arial"/>
          <w:color w:val="2D2D2D"/>
          <w:spacing w:val="1"/>
          <w:sz w:val="15"/>
          <w:szCs w:val="15"/>
        </w:rPr>
        <w:t>ГОСТ 19627-74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бромистый по </w:t>
      </w:r>
      <w:r w:rsidRPr="00474D8B">
        <w:rPr>
          <w:rFonts w:ascii="Arial" w:hAnsi="Arial" w:cs="Arial"/>
          <w:color w:val="2D2D2D"/>
          <w:spacing w:val="1"/>
          <w:sz w:val="15"/>
          <w:szCs w:val="15"/>
        </w:rPr>
        <w:t>ГОСТ 4160-74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метол (4-метиламинофенол сульфат) по </w:t>
      </w:r>
      <w:r w:rsidRPr="00474D8B">
        <w:rPr>
          <w:rFonts w:ascii="Arial" w:hAnsi="Arial" w:cs="Arial"/>
          <w:color w:val="2D2D2D"/>
          <w:spacing w:val="1"/>
          <w:sz w:val="15"/>
          <w:szCs w:val="15"/>
        </w:rPr>
        <w:t>ГОСТ 25664-83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сульфит 7-водный;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(натрия тиосульфат) 5-водный по </w:t>
      </w:r>
      <w:r w:rsidRPr="00474D8B">
        <w:rPr>
          <w:rFonts w:ascii="Arial" w:hAnsi="Arial" w:cs="Arial"/>
          <w:color w:val="2D2D2D"/>
          <w:spacing w:val="1"/>
          <w:sz w:val="15"/>
          <w:szCs w:val="15"/>
        </w:rPr>
        <w:t>ГОСТ 27068-86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углекислый по </w:t>
      </w:r>
      <w:r w:rsidRPr="00474D8B">
        <w:rPr>
          <w:rFonts w:ascii="Arial" w:hAnsi="Arial" w:cs="Arial"/>
          <w:color w:val="2D2D2D"/>
          <w:spacing w:val="1"/>
          <w:sz w:val="15"/>
          <w:szCs w:val="15"/>
        </w:rPr>
        <w:t>ГОСТ 83-79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натрий углекислый 10-водный по </w:t>
      </w:r>
      <w:r w:rsidRPr="00474D8B">
        <w:rPr>
          <w:rFonts w:ascii="Arial" w:hAnsi="Arial" w:cs="Arial"/>
          <w:color w:val="2D2D2D"/>
          <w:spacing w:val="1"/>
          <w:sz w:val="15"/>
          <w:szCs w:val="15"/>
        </w:rPr>
        <w:t>ГОСТ 84-76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растворы, содержащие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474D8B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проявитель метолгидрохиноновый, готовят следующим образом: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- 2 г метола, 10 г гидрохинона и 104 г 7-водного сульфита натрия растворяют в воде, доводят объем раствора водой до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8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перемешивают и, если раствор мутный, его фильтруют;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- 16 г углекислого натрия (или 40 г 10-водного углекислого натрия) и 2 г бромистого калия растворяют в воде, доводят объем раствора водой до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59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перемешивают, и, если раствор мутный, его фильтруют. Затем растворы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 смешивают в равных объемах;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фиксаж быстродействующий, готовят следующим образом: 500 г тиосульфата натрия и 100 г хлористого аммония растворяют в воде, доводят объем раствора до 2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0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перемешивают и, если раствор мутный, его фильтруют;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474D8B">
        <w:rPr>
          <w:rFonts w:ascii="Arial" w:hAnsi="Arial" w:cs="Arial"/>
          <w:color w:val="2D2D2D"/>
          <w:spacing w:val="1"/>
          <w:sz w:val="15"/>
          <w:szCs w:val="15"/>
        </w:rPr>
        <w:t>ГОСТ 18300-87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высшего сорта.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3.5.2. Подготовка к анализу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Пробы для анализа готовят, смешивая 0,100 г препарата с 0,100 г порошкового графита. Смесь тщательно растирают в ступке из органического стекла.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приготовления каждого образца сравнения для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10,00 г гидроокиси алюминия, не содержащего определяемых примесей или с минимальным их содержанием, помещают в ступку из органического стекла и прибавляют растворы, содержащие определяемые примеси в массовых долях, в объемах, указанных в табл.2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20"/>
        <w:gridCol w:w="1004"/>
        <w:gridCol w:w="836"/>
        <w:gridCol w:w="836"/>
        <w:gridCol w:w="996"/>
        <w:gridCol w:w="1150"/>
        <w:gridCol w:w="858"/>
        <w:gridCol w:w="858"/>
        <w:gridCol w:w="858"/>
        <w:gridCol w:w="1015"/>
        <w:gridCol w:w="858"/>
      </w:tblGrid>
      <w:tr w:rsidR="00474D8B" w:rsidTr="00474D8B">
        <w:trPr>
          <w:trHeight w:val="15"/>
        </w:trPr>
        <w:tc>
          <w:tcPr>
            <w:tcW w:w="1294" w:type="dxa"/>
            <w:hideMark/>
          </w:tcPr>
          <w:p w:rsidR="00474D8B" w:rsidRDefault="00474D8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74D8B" w:rsidRDefault="00474D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74D8B" w:rsidRDefault="00474D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74D8B" w:rsidRDefault="00474D8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74D8B" w:rsidRDefault="00474D8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74D8B" w:rsidRDefault="00474D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74D8B" w:rsidRDefault="00474D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74D8B" w:rsidRDefault="00474D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74D8B" w:rsidRDefault="00474D8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74D8B" w:rsidRDefault="00474D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74D8B" w:rsidRDefault="00474D8B">
            <w:pPr>
              <w:rPr>
                <w:sz w:val="2"/>
                <w:szCs w:val="24"/>
              </w:rPr>
            </w:pPr>
          </w:p>
        </w:tc>
      </w:tr>
      <w:tr w:rsidR="00474D8B" w:rsidTr="00474D8B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Номера образцов сравнения</w:t>
            </w:r>
          </w:p>
        </w:tc>
        <w:tc>
          <w:tcPr>
            <w:tcW w:w="5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Объемы растворов, содержащих примеси,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461" type="#_x0000_t75" alt="ГОСТ 11841-76 Реактивы. Алюминия гидроокись. Технические условия (с Изменениями N 1, 2)" style="width:8.25pt;height:17.25pt"/>
              </w:pic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примеси в препарате, %</w:t>
            </w:r>
          </w:p>
        </w:tc>
      </w:tr>
      <w:tr w:rsidR="00474D8B" w:rsidTr="00474D8B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Si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Са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Mg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Pb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Si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Са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Mg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Pb</w:t>
            </w:r>
            <w:proofErr w:type="spellEnd"/>
          </w:p>
        </w:tc>
      </w:tr>
      <w:tr w:rsidR="00474D8B" w:rsidTr="00474D8B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474D8B" w:rsidTr="00474D8B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474D8B" w:rsidTr="00474D8B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</w:tr>
    </w:tbl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Растворы, содержащие определяемые примеси, прибавляют последовательно, с подсушиванием под инфракрасной лампой. Далее в каждый образец прибавляют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2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спирта, растирают, высушивают под инфракрасной лампой и вновь тщательно растирают (не менее 1,5 ч). Полученные образцы смешивают с порошковым графитом 1:1.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Перед съемкой спектрограммы угольные электроды предварительно обжигают в дуге переменного тока в течение 30 с при силе тока 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снимают спектрограмму для контроля на отсутствие в электродах определяемых примесей.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осле обжига электродов и их охлаждения в канал нижнего электрода (анода) помещают (набивкой) анализируемую пробу или образцы сравнения массой по 0,060 г, зажигают дугу постоянного тока и снимают спектрограмму при следующих условиях: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"/>
        <w:gridCol w:w="7822"/>
        <w:gridCol w:w="1947"/>
        <w:gridCol w:w="157"/>
        <w:gridCol w:w="406"/>
      </w:tblGrid>
      <w:tr w:rsidR="00474D8B" w:rsidTr="00474D8B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474D8B" w:rsidRDefault="00474D8B">
            <w:pPr>
              <w:rPr>
                <w:sz w:val="2"/>
                <w:szCs w:val="24"/>
              </w:rPr>
            </w:pPr>
          </w:p>
        </w:tc>
        <w:tc>
          <w:tcPr>
            <w:tcW w:w="9055" w:type="dxa"/>
            <w:hideMark/>
          </w:tcPr>
          <w:p w:rsidR="00474D8B" w:rsidRDefault="00474D8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74D8B" w:rsidRDefault="00474D8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74D8B" w:rsidRDefault="00474D8B">
            <w:pPr>
              <w:rPr>
                <w:sz w:val="2"/>
                <w:szCs w:val="24"/>
              </w:rPr>
            </w:pPr>
          </w:p>
        </w:tc>
      </w:tr>
      <w:tr w:rsidR="00474D8B" w:rsidTr="00474D8B">
        <w:trPr>
          <w:gridAfter w:val="1"/>
          <w:wAfter w:w="480" w:type="dxa"/>
        </w:trPr>
        <w:tc>
          <w:tcPr>
            <w:tcW w:w="185" w:type="dxa"/>
            <w:hideMark/>
          </w:tcPr>
          <w:p w:rsidR="00474D8B" w:rsidRDefault="00474D8B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Напряжение, 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185" w:type="dxa"/>
            <w:hideMark/>
          </w:tcPr>
          <w:p w:rsidR="00474D8B" w:rsidRDefault="00474D8B">
            <w:pPr>
              <w:rPr>
                <w:sz w:val="24"/>
                <w:szCs w:val="24"/>
              </w:rPr>
            </w:pPr>
          </w:p>
        </w:tc>
      </w:tr>
      <w:tr w:rsidR="00474D8B" w:rsidTr="00474D8B">
        <w:tc>
          <w:tcPr>
            <w:tcW w:w="185" w:type="dxa"/>
            <w:hideMark/>
          </w:tcPr>
          <w:p w:rsidR="00474D8B" w:rsidRDefault="00474D8B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Сила тока, 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85" w:type="dxa"/>
            <w:gridSpan w:val="2"/>
            <w:hideMark/>
          </w:tcPr>
          <w:p w:rsidR="00474D8B" w:rsidRDefault="00474D8B">
            <w:pPr>
              <w:rPr>
                <w:sz w:val="24"/>
                <w:szCs w:val="24"/>
              </w:rPr>
            </w:pPr>
          </w:p>
        </w:tc>
      </w:tr>
      <w:tr w:rsidR="00474D8B" w:rsidTr="00474D8B">
        <w:tc>
          <w:tcPr>
            <w:tcW w:w="185" w:type="dxa"/>
            <w:hideMark/>
          </w:tcPr>
          <w:p w:rsidR="00474D8B" w:rsidRDefault="00474D8B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Ширина щели,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185" w:type="dxa"/>
            <w:gridSpan w:val="2"/>
            <w:hideMark/>
          </w:tcPr>
          <w:p w:rsidR="00474D8B" w:rsidRDefault="00474D8B">
            <w:pPr>
              <w:rPr>
                <w:sz w:val="24"/>
                <w:szCs w:val="24"/>
              </w:rPr>
            </w:pPr>
          </w:p>
        </w:tc>
      </w:tr>
      <w:tr w:rsidR="00474D8B" w:rsidTr="00474D8B">
        <w:tc>
          <w:tcPr>
            <w:tcW w:w="185" w:type="dxa"/>
            <w:hideMark/>
          </w:tcPr>
          <w:p w:rsidR="00474D8B" w:rsidRDefault="00474D8B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Высота промежуточной диафрагмы на средней линзе </w:t>
            </w:r>
            <w:proofErr w:type="spellStart"/>
            <w:r>
              <w:rPr>
                <w:color w:val="2D2D2D"/>
                <w:sz w:val="15"/>
                <w:szCs w:val="15"/>
              </w:rPr>
              <w:t>конденсорной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системы,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85" w:type="dxa"/>
            <w:gridSpan w:val="2"/>
            <w:hideMark/>
          </w:tcPr>
          <w:p w:rsidR="00474D8B" w:rsidRDefault="00474D8B">
            <w:pPr>
              <w:rPr>
                <w:sz w:val="24"/>
                <w:szCs w:val="24"/>
              </w:rPr>
            </w:pPr>
          </w:p>
        </w:tc>
      </w:tr>
      <w:tr w:rsidR="00474D8B" w:rsidTr="00474D8B">
        <w:tc>
          <w:tcPr>
            <w:tcW w:w="185" w:type="dxa"/>
            <w:hideMark/>
          </w:tcPr>
          <w:p w:rsidR="00474D8B" w:rsidRDefault="00474D8B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Экспозиция,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4D8B" w:rsidRDefault="00474D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85" w:type="dxa"/>
            <w:gridSpan w:val="2"/>
            <w:hideMark/>
          </w:tcPr>
          <w:p w:rsidR="00474D8B" w:rsidRDefault="00474D8B">
            <w:pPr>
              <w:rPr>
                <w:sz w:val="24"/>
                <w:szCs w:val="24"/>
              </w:rPr>
            </w:pPr>
          </w:p>
        </w:tc>
      </w:tr>
    </w:tbl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Спектры анализируемой пробы и образцов сравнения снимают на одной фотопластинке не менее трех раз. Щель открывают до зажигания дуги.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Фотопластинку со снятыми спектрами проявляют, промывают в проточной воде, фиксируют, снова промывают и высушивают на воздухе. Затем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аналитических спектральных линий определяемых элементов и соседнего фона, пользуясь логарифмической шкалой: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- 251,43 и 288,16 нм;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- 302,06 нм;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- 396,84 и 422,67 нм;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- 279,55 и 280,27 нм;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b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- 283,31 нм.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Для каждой аналитической пары вычисляют разность почернений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3" type="#_x0000_t75" alt="ГОСТ 11841-76 Реактивы. Алюминия гидроокись. Технические условия (с Изменениями N 1, 2)" style="width:18pt;height:14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23620" cy="238760"/>
            <wp:effectExtent l="19050" t="0" r="5080" b="0"/>
            <wp:docPr id="440" name="Рисунок 440" descr="ГОСТ 11841-76 Реактивы. Алюминия гидроокись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ГОСТ 11841-76 Реактивы. Алюминия гидроокись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5" type="#_x0000_t75" alt="ГОСТ 11841-76 Реактивы. Алюминия гидроокись. Технические условия (с Изменениями N 1, 2)" style="width:27pt;height:18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почернение линии и фона;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6" type="#_x0000_t75" alt="ГОСТ 11841-76 Реактивы. Алюминия гидроокись. Технические условия (с Изменениями N 1, 2)" style="width:17.25pt;height:18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почернение фона.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трем значениям разности почернений определяют среднее арифметическое значение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7" type="#_x0000_t75" alt="ГОСТ 11841-76 Реактивы. Алюминия гидроокись. Технические условия (с Изменениями N 1, 2)" style="width:21pt;height:14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для каждого элемента. По значениям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8" type="#_x0000_t75" alt="ГОСТ 11841-76 Реактивы. Алюминия гидроокись. Технические условия (с Изменениями N 1, 2)" style="width:21pt;height:14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образцов для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для каждого элемента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на оси абсцисс логарифмы концентраций, а на оси ординат - разности почернений.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Массовую долю каждой примеси в процентах в препарате находят по графику. Для пересчета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69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найденный по графику результат умножают на 2,15.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среднее арифметическое результатов трех параллельных определений, относительное расхождение между наиболее отличающимися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значениями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которых не превышает допускаемое расхождение, равное 40%.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±20%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70" type="#_x0000_t75" alt="ГОСТ 11841-76 Реактивы. Алюминия гидроокись. Технические условия (с Изменениями N 1, 2)" style="width:21.75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Массовую долю калия и натрия определяют по </w:t>
      </w:r>
      <w:r w:rsidRPr="00474D8B">
        <w:rPr>
          <w:rFonts w:ascii="Arial" w:hAnsi="Arial" w:cs="Arial"/>
          <w:color w:val="2D2D2D"/>
          <w:spacing w:val="1"/>
          <w:sz w:val="15"/>
          <w:szCs w:val="15"/>
        </w:rPr>
        <w:t>ГОСТ 26726-85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Препарат упаковывают и маркируют по </w:t>
      </w:r>
      <w:r w:rsidRPr="00474D8B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 и тип тары: 2-1, 2-2, 2-4, 2-9, 6-1, 11-1 и 11-6 (вложенные в картонные навивные барабаны).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фасовки: IV, V, VI, VII.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Препарат перевозят всеми видами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Препарат хранят в упаковке изготовителя в крытых складских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должен гарантировать соответствие алюминия гидроокиси требованиям настоящего стандарта при соблюдении условий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- два года со дня изготовления.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5.1, 5.2.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ТРЕБОВАНИЯ БЕЗОПАСНОСТИ</w:t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Гидроокись алюминия - вещество IV класса опасности. Предельно допустимая концентрация в воздухе рабочей зоны - 6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71" type="#_x0000_t75" alt="ГОСТ 11841-76 Реактивы. Алюминия гидроокись. Технические условия (с Изменениями N 1, 2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474D8B">
        <w:rPr>
          <w:rFonts w:ascii="Arial" w:hAnsi="Arial" w:cs="Arial"/>
          <w:color w:val="2D2D2D"/>
          <w:spacing w:val="1"/>
          <w:sz w:val="15"/>
          <w:szCs w:val="15"/>
        </w:rPr>
        <w:t>ГОСТ 12.1.005-88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Гидроокись алюминия обладает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фиброгенным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действием. Вещество в виде пыли может вызывать раздражение кожных покровов, слизистых оболочек органов дыхания, глаз и желудочно-кишечного тракта.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 При работе с препаратом следует применять индивидуальные средства защиты (респираторы, резиновые перчатки, защитные очки), а также соблюдать правила личной гигиены.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74D8B" w:rsidRDefault="00474D8B" w:rsidP="00474D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6.3. Помещения, в которых проводят работы с препаратом, должны быть оборудованы общей приточно-вытяжной вентиляцией, а места наибольшего пыления - укрытиями с местной вентиляцией. Анализ препарата следует проводить в вытяжном шкафу лаборатории.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474D8B" w:rsidRDefault="00FC651B" w:rsidP="00474D8B">
      <w:pPr>
        <w:rPr>
          <w:szCs w:val="15"/>
        </w:rPr>
      </w:pPr>
    </w:p>
    <w:sectPr w:rsidR="00FC651B" w:rsidRPr="00474D8B" w:rsidSect="0095551E">
      <w:footerReference w:type="default" r:id="rId1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61" w:rsidRDefault="00BC7B61" w:rsidP="007E5D19">
      <w:pPr>
        <w:spacing w:after="0" w:line="240" w:lineRule="auto"/>
      </w:pPr>
      <w:r>
        <w:separator/>
      </w:r>
    </w:p>
  </w:endnote>
  <w:endnote w:type="continuationSeparator" w:id="0">
    <w:p w:rsidR="00BC7B61" w:rsidRDefault="00BC7B61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17942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61" w:rsidRDefault="00BC7B61" w:rsidP="007E5D19">
      <w:pPr>
        <w:spacing w:after="0" w:line="240" w:lineRule="auto"/>
      </w:pPr>
      <w:r>
        <w:separator/>
      </w:r>
    </w:p>
  </w:footnote>
  <w:footnote w:type="continuationSeparator" w:id="0">
    <w:p w:rsidR="00BC7B61" w:rsidRDefault="00BC7B61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B089E"/>
    <w:multiLevelType w:val="multilevel"/>
    <w:tmpl w:val="A0F0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81869"/>
    <w:multiLevelType w:val="multilevel"/>
    <w:tmpl w:val="5E92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E01891"/>
    <w:multiLevelType w:val="multilevel"/>
    <w:tmpl w:val="7668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613C29"/>
    <w:multiLevelType w:val="multilevel"/>
    <w:tmpl w:val="7556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282772"/>
    <w:multiLevelType w:val="multilevel"/>
    <w:tmpl w:val="D79A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4A42F1"/>
    <w:multiLevelType w:val="multilevel"/>
    <w:tmpl w:val="9AB4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B66D4"/>
    <w:multiLevelType w:val="multilevel"/>
    <w:tmpl w:val="1F04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0400D2"/>
    <w:multiLevelType w:val="multilevel"/>
    <w:tmpl w:val="3456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1"/>
  </w:num>
  <w:num w:numId="3">
    <w:abstractNumId w:val="33"/>
  </w:num>
  <w:num w:numId="4">
    <w:abstractNumId w:val="5"/>
  </w:num>
  <w:num w:numId="5">
    <w:abstractNumId w:val="22"/>
  </w:num>
  <w:num w:numId="6">
    <w:abstractNumId w:val="19"/>
  </w:num>
  <w:num w:numId="7">
    <w:abstractNumId w:val="18"/>
  </w:num>
  <w:num w:numId="8">
    <w:abstractNumId w:val="6"/>
  </w:num>
  <w:num w:numId="9">
    <w:abstractNumId w:val="28"/>
  </w:num>
  <w:num w:numId="10">
    <w:abstractNumId w:val="12"/>
  </w:num>
  <w:num w:numId="11">
    <w:abstractNumId w:val="13"/>
  </w:num>
  <w:num w:numId="12">
    <w:abstractNumId w:val="15"/>
  </w:num>
  <w:num w:numId="13">
    <w:abstractNumId w:val="27"/>
  </w:num>
  <w:num w:numId="14">
    <w:abstractNumId w:val="14"/>
  </w:num>
  <w:num w:numId="15">
    <w:abstractNumId w:val="4"/>
  </w:num>
  <w:num w:numId="16">
    <w:abstractNumId w:val="2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7"/>
  </w:num>
  <w:num w:numId="22">
    <w:abstractNumId w:val="8"/>
  </w:num>
  <w:num w:numId="23">
    <w:abstractNumId w:val="9"/>
  </w:num>
  <w:num w:numId="24">
    <w:abstractNumId w:val="11"/>
  </w:num>
  <w:num w:numId="25">
    <w:abstractNumId w:val="30"/>
  </w:num>
  <w:num w:numId="26">
    <w:abstractNumId w:val="21"/>
  </w:num>
  <w:num w:numId="27">
    <w:abstractNumId w:val="23"/>
  </w:num>
  <w:num w:numId="28">
    <w:abstractNumId w:val="7"/>
  </w:num>
  <w:num w:numId="29">
    <w:abstractNumId w:val="20"/>
  </w:num>
  <w:num w:numId="30">
    <w:abstractNumId w:val="10"/>
  </w:num>
  <w:num w:numId="31">
    <w:abstractNumId w:val="26"/>
  </w:num>
  <w:num w:numId="32">
    <w:abstractNumId w:val="25"/>
  </w:num>
  <w:num w:numId="33">
    <w:abstractNumId w:val="35"/>
  </w:num>
  <w:num w:numId="34">
    <w:abstractNumId w:val="16"/>
  </w:num>
  <w:num w:numId="35">
    <w:abstractNumId w:val="34"/>
  </w:num>
  <w:num w:numId="36">
    <w:abstractNumId w:val="24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4D8B"/>
    <w:rsid w:val="00477A04"/>
    <w:rsid w:val="0059308D"/>
    <w:rsid w:val="005D6E61"/>
    <w:rsid w:val="006B6B83"/>
    <w:rsid w:val="007214CA"/>
    <w:rsid w:val="007E5D19"/>
    <w:rsid w:val="008E615F"/>
    <w:rsid w:val="0095551E"/>
    <w:rsid w:val="00A22746"/>
    <w:rsid w:val="00A716F7"/>
    <w:rsid w:val="00A9165C"/>
    <w:rsid w:val="00AA6FD4"/>
    <w:rsid w:val="00B4381A"/>
    <w:rsid w:val="00B513FF"/>
    <w:rsid w:val="00BC7B61"/>
    <w:rsid w:val="00C17942"/>
    <w:rsid w:val="00C91654"/>
    <w:rsid w:val="00CE3CDF"/>
    <w:rsid w:val="00D445F4"/>
    <w:rsid w:val="00D637C8"/>
    <w:rsid w:val="00D71C2F"/>
    <w:rsid w:val="00DA4FBF"/>
    <w:rsid w:val="00DD1738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867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311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36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9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374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36701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84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00874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8830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544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30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6284788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0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8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0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0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59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42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45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30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1394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59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2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2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71979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507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03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2017-08-30T11:21:00Z</dcterms:created>
  <dcterms:modified xsi:type="dcterms:W3CDTF">2017-08-30T11:21:00Z</dcterms:modified>
</cp:coreProperties>
</file>