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50" w:rsidRDefault="00077450" w:rsidP="0007745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27"/>
          <w:szCs w:val="27"/>
        </w:rPr>
        <w:t>ГОСТ 11086-76 Гипохлорит натрия. Технические условия (с Изменениями N 1, 2)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11086-76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Л17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077450" w:rsidRDefault="00077450" w:rsidP="0007745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ГОСУДАРСТВЕННЫЙ СТАНДАРТ СОЮЗА ССР</w:t>
      </w:r>
      <w:r>
        <w:rPr>
          <w:rFonts w:ascii="Arial" w:hAnsi="Arial" w:cs="Arial"/>
          <w:color w:val="3C3C3C"/>
          <w:spacing w:val="1"/>
        </w:rPr>
        <w:br/>
      </w:r>
      <w:r>
        <w:rPr>
          <w:rFonts w:ascii="Arial" w:hAnsi="Arial" w:cs="Arial"/>
          <w:color w:val="3C3C3C"/>
          <w:spacing w:val="1"/>
        </w:rPr>
        <w:br/>
      </w:r>
      <w:r>
        <w:rPr>
          <w:rFonts w:ascii="Arial" w:hAnsi="Arial" w:cs="Arial"/>
          <w:color w:val="3C3C3C"/>
          <w:spacing w:val="1"/>
        </w:rPr>
        <w:br/>
        <w:t>ГИПОХЛОРИТ НАТРИЯ</w:t>
      </w:r>
      <w:r>
        <w:rPr>
          <w:rFonts w:ascii="Arial" w:hAnsi="Arial" w:cs="Arial"/>
          <w:color w:val="3C3C3C"/>
          <w:spacing w:val="1"/>
        </w:rPr>
        <w:br/>
      </w:r>
      <w:r>
        <w:rPr>
          <w:rFonts w:ascii="Arial" w:hAnsi="Arial" w:cs="Arial"/>
          <w:color w:val="3C3C3C"/>
          <w:spacing w:val="1"/>
        </w:rPr>
        <w:br/>
        <w:t>Технические условия</w:t>
      </w:r>
      <w:r>
        <w:rPr>
          <w:rFonts w:ascii="Arial" w:hAnsi="Arial" w:cs="Arial"/>
          <w:color w:val="3C3C3C"/>
          <w:spacing w:val="1"/>
        </w:rPr>
        <w:br/>
      </w:r>
      <w:r>
        <w:rPr>
          <w:rFonts w:ascii="Arial" w:hAnsi="Arial" w:cs="Arial"/>
          <w:color w:val="3C3C3C"/>
          <w:spacing w:val="1"/>
        </w:rPr>
        <w:br/>
      </w:r>
      <w:proofErr w:type="spellStart"/>
      <w:r>
        <w:rPr>
          <w:rFonts w:ascii="Arial" w:hAnsi="Arial" w:cs="Arial"/>
          <w:color w:val="3C3C3C"/>
          <w:spacing w:val="1"/>
        </w:rPr>
        <w:t>Sodium</w:t>
      </w:r>
      <w:proofErr w:type="spellEnd"/>
      <w:r>
        <w:rPr>
          <w:rFonts w:ascii="Arial" w:hAnsi="Arial" w:cs="Arial"/>
          <w:color w:val="3C3C3C"/>
          <w:spacing w:val="1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</w:rPr>
        <w:t>hypochlorite</w:t>
      </w:r>
      <w:proofErr w:type="spellEnd"/>
      <w:r>
        <w:rPr>
          <w:rFonts w:ascii="Arial" w:hAnsi="Arial" w:cs="Arial"/>
          <w:color w:val="3C3C3C"/>
          <w:spacing w:val="1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</w:rPr>
        <w:t>Specifications</w:t>
      </w:r>
      <w:proofErr w:type="spellEnd"/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ОКП 21 4713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Дата введения 1977-07-01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</w:p>
    <w:p w:rsidR="00077450" w:rsidRDefault="00077450" w:rsidP="00077450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ИНФОРМАЦИОННЫЕ ДАННЫЕ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 РАЗРАБОТАН И ВНЕСЕН Министерством химической промышленности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Г.Г.Жукова, А.А.Фурман,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Б.Г.Рабовский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Е.Ф.Шаркова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Г.М.Шефер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М.Ф.Резниченко,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Е.Г.Фарфель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Л.И.Киссина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Л.Б.Родина,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И.М.Чудновская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 УТВЕРЖДЕН И ВВЕДЕН В ДЕЙСТВИЕ Постановлением Государственного комитета стандартов Совета Министров СССР от 24.05.76 N 1265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 Срок проверки - 1996 г. Периодичность проверки - 5 лет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 ВЗАМЕН ГОСТ 11086-64,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5.2150-74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3"/>
        <w:gridCol w:w="5336"/>
      </w:tblGrid>
      <w:tr w:rsidR="00077450" w:rsidTr="00077450">
        <w:trPr>
          <w:trHeight w:val="15"/>
        </w:trPr>
        <w:tc>
          <w:tcPr>
            <w:tcW w:w="5174" w:type="dxa"/>
            <w:hideMark/>
          </w:tcPr>
          <w:p w:rsidR="00077450" w:rsidRDefault="00077450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077450" w:rsidRDefault="00077450">
            <w:pPr>
              <w:rPr>
                <w:sz w:val="2"/>
                <w:szCs w:val="24"/>
              </w:rPr>
            </w:pPr>
          </w:p>
        </w:tc>
      </w:tr>
      <w:tr w:rsidR="00077450" w:rsidTr="0007745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Обозначение НТД, по </w:t>
            </w:r>
            <w:proofErr w:type="gramStart"/>
            <w:r>
              <w:rPr>
                <w:color w:val="2D2D2D"/>
                <w:sz w:val="16"/>
                <w:szCs w:val="16"/>
              </w:rPr>
              <w:t>который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Номер пункта </w:t>
            </w:r>
          </w:p>
        </w:tc>
      </w:tr>
      <w:tr w:rsidR="00077450" w:rsidTr="00077450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12.4.121-83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1а.4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1770-74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3.4.1; 3.5.1; 3.6.1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3118-77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3.6.1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4517-87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4919.1-77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6709-72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3.4.1; 3.5.1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10555-75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3.6.2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10929-76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14192-77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4.6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18300-87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3.5.1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19433-88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2.1; 4.6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25336-82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3.2; 3.3.1; 3.4.1; 3.5.1; 3.6.1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25794.1-83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3.4.1; 3.5.1</w:t>
            </w:r>
          </w:p>
        </w:tc>
      </w:tr>
      <w:tr w:rsidR="00077450" w:rsidTr="00077450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 w:rsidRPr="00077450">
              <w:rPr>
                <w:color w:val="2D2D2D"/>
                <w:sz w:val="16"/>
                <w:szCs w:val="16"/>
              </w:rPr>
              <w:t>ГОСТ 25794.2-83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3.4.1</w:t>
            </w:r>
          </w:p>
        </w:tc>
      </w:tr>
    </w:tbl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 Ограничение срока действия снято Постановлением Госстандарта от 21.11.91 N 1780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 ПЕРЕИЗДАНИЕ (февраль 1996 г.) с Изменениями N 1, 2, утвержденными в марте 1986 г., ноябре 1991 г. (ИУС 7-86, 2-92)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Настоящий стандарт распространяется на гипохлорит натрия 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хлорноватистокислый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натрий), получаемый хлорированием водного раствора едкого натра.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Формула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NaClO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Молекулярная масса (по международным атомным массам 1985 г.) - 74,44.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Требования настоящего стандарта являются обязательными, кроме пп.2 и 5 таблицы технических требований.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1. МАРКИ И ТЕХНИЧЕСКИЕ ТРЕБОВАНИЯ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1.1а. Гипохлорит натрия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1.2.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1.1. В зависимости от назначения гипохлорит натрия выпускают марок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Б.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Гипохлорит натрия марки А применяется в химической промышленности для обеззараживания питьевой воды и воды плавательных бассейнов, для дезинфекции и отбелки, марки Б - в витаминной промышленности как окислитель и для отбеливания ткани.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Для изготовления гипохлорита натрия не допускается применение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абгазного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хлора от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хлорпотребляющих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органических и неорганических производств, а также едкого натра, полученного ртутным методом.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1.2. По физико-химическим показателям гипохлорит натрия должен соответствовать нормам, указанным и таблице.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9"/>
        <w:gridCol w:w="2010"/>
        <w:gridCol w:w="2010"/>
      </w:tblGrid>
      <w:tr w:rsidR="00077450" w:rsidTr="00077450">
        <w:trPr>
          <w:trHeight w:val="15"/>
        </w:trPr>
        <w:tc>
          <w:tcPr>
            <w:tcW w:w="7207" w:type="dxa"/>
            <w:hideMark/>
          </w:tcPr>
          <w:p w:rsidR="00077450" w:rsidRDefault="0007745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77450" w:rsidRDefault="0007745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77450" w:rsidRDefault="00077450">
            <w:pPr>
              <w:rPr>
                <w:sz w:val="2"/>
                <w:szCs w:val="24"/>
              </w:rPr>
            </w:pPr>
          </w:p>
        </w:tc>
      </w:tr>
      <w:tr w:rsidR="00077450" w:rsidTr="0007745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br/>
              <w:t>Наименование показателя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 для марок</w:t>
            </w:r>
          </w:p>
        </w:tc>
      </w:tr>
      <w:tr w:rsidR="00077450" w:rsidTr="0007745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 </w:t>
            </w:r>
            <w:r>
              <w:rPr>
                <w:color w:val="2D2D2D"/>
                <w:sz w:val="16"/>
                <w:szCs w:val="16"/>
              </w:rPr>
              <w:br/>
              <w:t>ОКП 21 4713 0100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>
              <w:rPr>
                <w:color w:val="2D2D2D"/>
                <w:sz w:val="16"/>
                <w:szCs w:val="16"/>
              </w:rPr>
              <w:t>Б</w:t>
            </w:r>
            <w:proofErr w:type="gramEnd"/>
            <w:r>
              <w:rPr>
                <w:color w:val="2D2D2D"/>
                <w:sz w:val="16"/>
                <w:szCs w:val="16"/>
              </w:rPr>
              <w:t> </w:t>
            </w:r>
            <w:r>
              <w:rPr>
                <w:color w:val="2D2D2D"/>
                <w:sz w:val="16"/>
                <w:szCs w:val="16"/>
              </w:rPr>
              <w:br/>
              <w:t>ОКП 21 4713 0200</w:t>
            </w:r>
          </w:p>
        </w:tc>
      </w:tr>
      <w:tr w:rsidR="00077450" w:rsidTr="00077450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1. Внешний вид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Жидкость зеленовато-желтого цвета</w:t>
            </w:r>
          </w:p>
        </w:tc>
      </w:tr>
      <w:tr w:rsidR="00077450" w:rsidTr="0007745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2. Коэффициент светопропускания, %,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20</w:t>
            </w:r>
          </w:p>
        </w:tc>
      </w:tr>
      <w:tr w:rsidR="00077450" w:rsidTr="0007745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3. Массовая концентрация активного хлора, </w:t>
            </w:r>
            <w:proofErr w:type="gramStart"/>
            <w:r>
              <w:rPr>
                <w:color w:val="2D2D2D"/>
                <w:sz w:val="16"/>
                <w:szCs w:val="16"/>
              </w:rPr>
              <w:t>г</w:t>
            </w:r>
            <w:proofErr w:type="gramEnd"/>
            <w:r>
              <w:rPr>
                <w:color w:val="2D2D2D"/>
                <w:sz w:val="16"/>
                <w:szCs w:val="16"/>
              </w:rPr>
              <w:t>/дм</w:t>
            </w:r>
            <w:r>
              <w:rPr>
                <w:color w:val="2D2D2D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5735" type="#_x0000_t75" alt="ГОСТ 11086-76 Гипохлорит натрия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190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170</w:t>
            </w:r>
          </w:p>
        </w:tc>
      </w:tr>
      <w:tr w:rsidR="00077450" w:rsidTr="00077450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4. Массовая концентрация щелочи в пересчете на </w:t>
            </w:r>
            <w:proofErr w:type="spellStart"/>
            <w:r>
              <w:rPr>
                <w:color w:val="2D2D2D"/>
                <w:sz w:val="16"/>
                <w:szCs w:val="16"/>
              </w:rPr>
              <w:t>NaOH</w:t>
            </w:r>
            <w:proofErr w:type="spellEnd"/>
            <w:r>
              <w:rPr>
                <w:color w:val="2D2D2D"/>
                <w:sz w:val="16"/>
                <w:szCs w:val="16"/>
              </w:rPr>
              <w:t>, г/дм</w:t>
            </w:r>
            <w:r>
              <w:rPr>
                <w:color w:val="2D2D2D"/>
                <w:sz w:val="16"/>
                <w:szCs w:val="16"/>
              </w:rPr>
              <w:pict>
                <v:shape id="_x0000_i5736" type="#_x0000_t75" alt="ГОСТ 11086-76 Гипохлорит натрия. Технические условия (с Изменениями N 1, 2)" style="width:8.05pt;height:17.3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10-20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40-60</w:t>
            </w:r>
          </w:p>
        </w:tc>
      </w:tr>
      <w:tr w:rsidR="00077450" w:rsidTr="00077450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5. Массовая концентрация железа, </w:t>
            </w:r>
            <w:proofErr w:type="gramStart"/>
            <w:r>
              <w:rPr>
                <w:color w:val="2D2D2D"/>
                <w:sz w:val="16"/>
                <w:szCs w:val="16"/>
              </w:rPr>
              <w:t>г</w:t>
            </w:r>
            <w:proofErr w:type="gramEnd"/>
            <w:r>
              <w:rPr>
                <w:color w:val="2D2D2D"/>
                <w:sz w:val="16"/>
                <w:szCs w:val="16"/>
              </w:rPr>
              <w:t>/дм</w:t>
            </w:r>
            <w:r>
              <w:rPr>
                <w:color w:val="2D2D2D"/>
                <w:sz w:val="16"/>
                <w:szCs w:val="16"/>
              </w:rPr>
              <w:pict>
                <v:shape id="_x0000_i5737" type="#_x0000_t75" alt="ГОСТ 11086-76 Гипохлорит натрия. Технические условия (с Изменениями N 1, 2)" style="width:8.05pt;height:17.3pt"/>
              </w:pict>
            </w:r>
            <w:r>
              <w:rPr>
                <w:color w:val="2D2D2D"/>
                <w:sz w:val="16"/>
                <w:szCs w:val="16"/>
              </w:rPr>
              <w:t>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7450" w:rsidRDefault="00077450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0,06</w:t>
            </w:r>
          </w:p>
        </w:tc>
      </w:tr>
    </w:tbl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Примечание. Допускается потеря активного хлора по истечении 10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 дня отгрузки не более 30% первоначального содержания и изменение окраски до красновато-коричневого цвета.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1а. ТРЕБОВАНИЯ БЕЗОПАСНОСТИ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1а.1. Гипохлорит натрия является окислителем, вызывающим раздражение кожных покровов и слизистой оболочки. Гипохлорит натрия при попадании на кожу может вызвать ожоги, а при попадании в глаза - слепоту. При нагревании выше 35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гипохлорит натрия разлагается с образованием хлоратов и выделением кислорода. Слабощелочной раствор довольно устойчив.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 xml:space="preserve">1а.2. Гипохлорит натрия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негорюч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невзрывоопасен. Однако при контакте с органическими горючими веществами (опилки, ветошь и др.) в процессе высыхания может вызвать их загорание.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1а.3. Производственные помещения должны быть оборудованы приточно-вытяжной вентиляцией. Оборудование должно быть герметичным. Негерметичные узлы оборудования должны быть снабжены местными вентиляционными отсосами.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1а.4. Производственный персонал должен быть обеспечен специальной одеждой и иметь индивидуальные средства защиты: защитные очки, резиновые сапоги, резиновые перчатки, фартук из прорезиненной ткани и противогаз марки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или ВКФ (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12.4.121-83</w:t>
      </w:r>
      <w:r>
        <w:rPr>
          <w:rFonts w:ascii="Arial" w:hAnsi="Arial" w:cs="Arial"/>
          <w:color w:val="2D2D2D"/>
          <w:spacing w:val="1"/>
          <w:sz w:val="16"/>
          <w:szCs w:val="16"/>
        </w:rPr>
        <w:t>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1а.5. Гипохлорит натрия не допускается хранить вместе с органическими продуктами, горючими материалами и кислотами.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1а.6. При попадании гипохлорита натрия на кожные покровы необходимо обмывать их обильной струей воды в течение 10-12 мин. При попадании брызг продукта в глаза следует немедленно промыть их обильным количеством воды и направить пострадавшего к врачу.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1а.7. В случае загорания - тушить водой, песком, углекислотными огнетушителями.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1а.8. Разлившийся гипохлорит натрия смыть водой.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Разд.1а.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2. ПРАВИЛА ПРИЕМКИ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2.1. Гипохлорит натрия принимают партиями. Партией считают количество продукта, однородное по своим качественным показателям и сопровождаемое одним документом о качестве.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Каждую цистерну или контейнер гипохлорита натрия принимают за партию.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Документ должен содержать: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наименование предприятия-изготовителя или его товарный знак;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наименование продукта, его марку;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номер партии;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дату изготовления;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массу брутто и нетто;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результаты проведенных анализов или подтверждение о соответствии качества продукта требованиям настоящего стандарта;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шифр группы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19433-81</w:t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2.2. Для контроля качества гипохлорита натрия на соответствие его показателей требованиям настоящего стандарта от партии отбирают выборку - 10% упаковочных единиц, но не менее трех, или каждую цистерну, контейнер.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у изготовителя отбор проб из хранилища, в котором находился гипохлорит натрия до заполнения цистерн, контейнеров и бочек.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2.3. Коэффициент светопропускания и массовую концентрацию железа изготовитель определяет по требованию потребителя.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2.1-2.3.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2.4. При получении неудовлетворительных результатов анализа хотя бы одному из показателей проводят повторный анализ на удвоенной выборке или вновь отобранной пробе из цистерны, контейнера, хранилища.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Результаты повторного анализа распространяются на всю партию.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3. МЕТОДЫ АНАЛИЗА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3.1. Отбор проб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3.1.1. Точечные пробы отбирают пробоотборником из винипласта или полиэтилена из верхней, нижней и средней части цистерны или контейнера или хранилища.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температуре минус 10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возможно выпадение кристаллов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пятиводного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гипохлорита натрия. Поэтому при отборе проб из железнодорожной цистерны или контейнера необходимо тщательное перемешивание азотом или воздухом.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Перед отбором проб из бочек содержимое их перемешивают.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3.1.2. Точечные пробы соединяют, перемешивают и отбирают среднюю пробу объемом не менее 500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38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Среднюю пробу помещают в чистую сухую стеклянную банку из темного стекла или бесцветного стекла со светозащитным покрытием, с притертой пробкой. На банку наклеивают этикетку с указанием: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наименования продукта, его марки;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номера партии;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места и даты отбора пробы;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фамилии пробоотборщика.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 этикетку должна быть нанесена надпись "Едкое вещество".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3.2. Внешний вид продукта определяют визуально в пробирке типа П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1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диаметром 30 мм.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 Определение коэффициента светопропускания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3.3.1. Аппаратура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Фотоэлектроколориметр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любой марки.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Воронка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фильтрующая типа ВФ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ПОР 16.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3.1.1-3.3.1.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фотоэлектроколориметре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определяют коэффициент светопропускания анализируемого продукта по отношению к контрольному раствору, используя кювету с толщиной поглощающего свет слоя 20 мм и светофильтр длиной волны 630-690 нм.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 качестве контролируемого раствора используют анализируемый продукт, профильтрованный через фильтрующую воронку.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2%, 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Допускаемая абсолютная суммарная погрешность результатов определения ±1,4% 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 Определение массовой концентрации активного хлора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3.4.1. Аппаратура, реактивы, растворы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исполнения 1 или 3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39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коническая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40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мерная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41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исполнения 2 вместимостью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42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мерный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3 вместимостью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43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Термометр любого типа с пределом измерения от 0 до 100 °С.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дистиллированная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 или вода эквивалентной чистоты.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Калий йодистый, раствор с массовой долей 10%, готовят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4517-87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Кислота серная,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44" type="#_x0000_t75" alt="ГОСТ 11086-76 Гипохлорит натрия. Технические условия (с Изменениями N 1, 2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(1/2 Н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45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SO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46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=1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47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25794.1-83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Крахмал растворимый, раствор с массовой долей 1%, готовят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4517-87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(тиосульфат натрия),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48" type="#_x0000_t75" alt="ГОСТ 11086-76 Гипохлорит натрия. Технические условия (с Изменениями N 1, 2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49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S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50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O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51" type="#_x0000_t75" alt="ГОСТ 11086-76 Гипохлорит натрия. Технические условия (с Изменениями N 1, 2)" style="width:8.05pt;height:17.8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·5H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52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O)=0,1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53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25794.2-83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54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гипохлорита натрия температурой (20±2) 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 переносят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пипеткой в мерную колбу, доводят объем раствора водой до метки и тщательно перемешивают (раствор А).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55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полученного 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переносят пипеткой в коническую колбу, прибавляют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56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раствора йодистого калия, перемешивают, прибавляют 20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57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серной кислоты, вновь перемешивают, закрывают колбу пробкой и помещают в темное место.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Через 5 мин титруют выделившийся йод раствором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натрия до светло-желтой окраски раствора, затем прибавляют 2-3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58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крахмала и продолжают титрование до обесцвечивания раствора.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3.4.3. Обработка результатов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концентрацию активного хлора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59" type="#_x0000_t75" alt="ГОСТ 11086-76 Гипохлорит натрия. Технические условия (с Изменениями N 1, 2)" style="width:14.4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60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вычисляют по формуле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791970" cy="387985"/>
            <wp:effectExtent l="19050" t="0" r="0" b="0"/>
            <wp:docPr id="4737" name="Рисунок 4737" descr="ГОСТ 11086-76 Гипохлорит натри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7" descr="ГОСТ 11086-76 Гипохлорит натри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62" type="#_x0000_t75" alt="ГОСТ 11086-76 Гипохлорит натрия. Технические условия (с Изменениями N 1, 2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63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64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0,003545 - масса активного хлора,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65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66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За результат анализа принимают среднее арифметическое результатов двух параллельных определений, абсолютное расхождение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между которыми не превышает допускаемое расхождение, равное 2 г/дм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67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результатов определения ±1,5 г/дм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68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3.5. Определение массовой концентрации щелочи в пересчете на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NaO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3.5.1. Аппаратура, реактивы, растворы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Бюретка исполнения 1 или 3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69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коническая типа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вместимостью 250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70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Пипетка исполнения 2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71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мерный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3 вместимостью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72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Вода дистиллированная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6709-72</w:t>
      </w:r>
      <w:r>
        <w:rPr>
          <w:rFonts w:ascii="Arial" w:hAnsi="Arial" w:cs="Arial"/>
          <w:color w:val="2D2D2D"/>
          <w:spacing w:val="1"/>
          <w:sz w:val="16"/>
          <w:szCs w:val="16"/>
        </w:rPr>
        <w:t> или вода эквивалентной чистоты.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Водорода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пероксид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(пергидроль)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10929-76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раствор с массовой долей 10%, нейтрализованный по фенолфталеину.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соляная, раствор концентрации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73" type="#_x0000_t75" alt="ГОСТ 11086-76 Гипохлорит натрия. Технические условия (с Изменениями N 1, 2)" style="width:9.2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HCl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)=0,1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74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готовят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25794.1-83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технический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18300-87</w:t>
      </w:r>
      <w:r>
        <w:rPr>
          <w:rFonts w:ascii="Arial" w:hAnsi="Arial" w:cs="Arial"/>
          <w:color w:val="2D2D2D"/>
          <w:spacing w:val="1"/>
          <w:sz w:val="16"/>
          <w:szCs w:val="16"/>
        </w:rPr>
        <w:t> высшего сорта.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Фенолфталеин, спиртовой раствор с массовой долей 1%, готовят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4919.1-77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75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приготовленного по п.3.4.2, переносят пипеткой в коническую колбу и осторожно небольшими порциями прибавляют 20-25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76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раствора перекиси водорода, осторожно перемешивая во избежание сильного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газовыделения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. Через 2-3 мин после прекращения интенсивного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газовыделения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 колбу прибавляют 2-3 капли фенолфталеина и титруют ее содержимое раствором соляной кислоты до обесцвечивания раствора.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Массовую концентрацию щелочи в пересчете на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77" type="#_x0000_t75" alt="ГОСТ 11086-76 Гипохлорит натрия. Технические условия (с Изменениями N 1, 2)" style="width:15.5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), г/дм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78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609090" cy="387985"/>
            <wp:effectExtent l="19050" t="0" r="0" b="0"/>
            <wp:docPr id="4755" name="Рисунок 4755" descr="ГОСТ 11086-76 Гипохлорит натри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5" descr="ГОСТ 11086-76 Гипохлорит натри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80" type="#_x0000_t75" alt="ГОСТ 11086-76 Гипохлорит натрия. Технические условия (с Изменениями N 1, 2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соляной кислоты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81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82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0,004 - масса гидроокиси натрия, соответствующая 1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83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раствора соляной кислоты концентрации точно 0,1 моль/дм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84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0,5 г/дм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85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Допускаемая абсолютная суммарная погрешность результатов определения ±0,4 г/дм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86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 Определение массовой концентрации железа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3.6.1. Аппаратура, реактивы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коническая типа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25336-82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вместимостью 100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87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мерная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2 вместимостью 50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88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Пипетки исполнения 2 вместимостью 10 и 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89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мерный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1770-74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исполнения 1 или 3 вместимостью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90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Кислота соляная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3118-77</w: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Электроплитка любой марки.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3.6.2. Проведение анализа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91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(для гипохлорита натрия марки А) и 10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92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(для гипохлорита натрия марки Б) раствора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приготовленного по п.3.4.2, переносят пипеткой в коническую колбу, осторожно приливают 1-1,5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93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соляной кислоты и кипятят на электроплитке в течение 5 мин.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Затем раствор охлаждают, количественно переносят в мерную колбу и далее анализ проводят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10555-75</w:t>
      </w:r>
      <w:r>
        <w:rPr>
          <w:rFonts w:ascii="Arial" w:hAnsi="Arial" w:cs="Arial"/>
          <w:color w:val="2D2D2D"/>
          <w:spacing w:val="1"/>
          <w:sz w:val="16"/>
          <w:szCs w:val="16"/>
        </w:rPr>
        <w:t> сульфосалициловым методом, не прибавляя раствор соляной кислоты к анализируемому раствору.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3.6-3.6.2.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3.6.3.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Массовую концентрацию железа (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94" type="#_x0000_t75" alt="ГОСТ 11086-76 Гипохлорит натрия. Технические условия (с Изменениями N 1, 2)" style="width:17.8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),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95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вычисляют по формуле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214120" cy="387985"/>
            <wp:effectExtent l="19050" t="0" r="5080" b="0"/>
            <wp:docPr id="4772" name="Рисунок 4772" descr="ГОСТ 11086-76 Гипохлорит натрия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2" descr="ГОСТ 11086-76 Гипохлорит натрия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97" type="#_x0000_t75" alt="ГОСТ 11086-76 Гипохлорит натрия. Технические условия (с Изменениями N 1, 2)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железа, найденная по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градуировочному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графику, мг;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98" type="#_x0000_t75" alt="ГОСТ 11086-76 Гипохлорит натрия. Технические условия (с Изменениями N 1, 2)" style="width:12.1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объем раствора продукта, взятый для анализа,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799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0,005 г/дм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800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, 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Допускаемая абсолютная суммарная погрешность результатов определения ±0,004 г/дм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801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при доверительной вероятности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=0,95.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4. УПАКОВКА, МАРКИРОВКА, ТРАНСПОРТИРОВАНИЕ И ХРАНЕНИЕ</w:t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4.1. Гипохлорит натрия заливают в специальные цистерны грузоотправителя (грузополучателя), стальные гуммированные, полиэтиленовые или из стеклопластика контейнеры, принадлежащие потребителю.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 требованию потребителей допускается заливать гипохлорит натрия в полиэтиленовые бочки вместимостью 50-200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5802" type="#_x0000_t75" alt="ГОСТ 11086-76 Гипохлорит натрия. Технические условия (с Изменениями N 1, 2)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принадлежащие потребителю.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4.2. Крышки люков контейнеров должны быть оборудованы воздушником для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сброса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выделяющегося в процессе распада кислорода.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4.3. Цистерны, контейнеры и бочки должны быть заполнены на 90% объема.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4.4. Наливные люки цистерн и контейнеров должны быть уплотнены резиновыми прокладками.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4.5. Контейнеры и бочки перед заполнением должны быть промыты.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4.2-4.5.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4.6. На цистерны должны быть нанесены специальные трафареты в соответствии с правилами перевозки грузов, действующими на железнодорожном транспорте.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Транспортная маркировка -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14192-77</w:t>
      </w:r>
      <w:r>
        <w:rPr>
          <w:rFonts w:ascii="Arial" w:hAnsi="Arial" w:cs="Arial"/>
          <w:color w:val="2D2D2D"/>
          <w:spacing w:val="1"/>
          <w:sz w:val="16"/>
          <w:szCs w:val="16"/>
        </w:rPr>
        <w:t> с нанесением манипуляционного знака "Беречь от нагрева".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Маркировка, характеризующая транспортную опасность груза, с нанесением знака опасности по </w:t>
      </w:r>
      <w:r w:rsidRPr="00077450">
        <w:rPr>
          <w:rFonts w:ascii="Arial" w:hAnsi="Arial" w:cs="Arial"/>
          <w:color w:val="2D2D2D"/>
          <w:spacing w:val="1"/>
          <w:sz w:val="16"/>
          <w:szCs w:val="16"/>
        </w:rPr>
        <w:t>ГОСТ 19433-88</w:t>
      </w:r>
      <w:r>
        <w:rPr>
          <w:rFonts w:ascii="Arial" w:hAnsi="Arial" w:cs="Arial"/>
          <w:color w:val="2D2D2D"/>
          <w:spacing w:val="1"/>
          <w:sz w:val="16"/>
          <w:szCs w:val="16"/>
        </w:rPr>
        <w:t> (класс 8, подкласс 8, 2, черт.8, классификационный шифр 8283) и серийного номера ООН 1791.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2).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4.7. Маркировка, характеризующая упакованную продукцию, должна быть нанесена на каждую бочку или ярлык, прикрепляемый к бочке, и содержать следующие данные: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наименование продукта и его марку;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надпись "Не пригоден для обеззараживания питьевой воды и воды плавательных бассейнов" на бочки с гипохлоритом натрия марки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номер партии и дату изготовления;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обозначение настоящего стандарта.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1, 2).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4.8. Гипохлорит натрия транспортируют железнодорожным и автомобильным транспортом в соответствии с правилами перевозок опасных грузов, действующими на данном виде транспорта. Гипохлорит натрия в цистерне транспортируют по железной дороге, в контейнерах и бочках - автомобильным транспортом.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4.9. Полиэтиленовые бочки с продуктом устанавливают в кузове автомобиля горловинами вверх, не более чем в два яруса,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перестилом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из досок между ярусами и надежно закрепляют.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4.10. Гипохлорит натрия хранят в специальных гуммированных или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покрыты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коррозионно-стойкими материалами емкостях, защищенных от солнечного света.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Полиэтиленовые бочки с продуктом хранят в закрытых складских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неотапливаемых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помещениях.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77450" w:rsidRDefault="00077450" w:rsidP="00077450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4.8-4.10.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N 1).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ED6C24" w:rsidRPr="00077450" w:rsidRDefault="00ED6C24" w:rsidP="00077450">
      <w:pPr>
        <w:rPr>
          <w:szCs w:val="15"/>
        </w:rPr>
      </w:pPr>
    </w:p>
    <w:sectPr w:rsidR="00ED6C24" w:rsidRPr="00077450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41BB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228"/>
    <w:multiLevelType w:val="multilevel"/>
    <w:tmpl w:val="C6E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931F2"/>
    <w:multiLevelType w:val="multilevel"/>
    <w:tmpl w:val="968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73D3"/>
    <w:multiLevelType w:val="multilevel"/>
    <w:tmpl w:val="563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F6D10"/>
    <w:multiLevelType w:val="multilevel"/>
    <w:tmpl w:val="C1B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62603"/>
    <w:multiLevelType w:val="multilevel"/>
    <w:tmpl w:val="1B4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41C56"/>
    <w:multiLevelType w:val="multilevel"/>
    <w:tmpl w:val="9B9E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B488C"/>
    <w:multiLevelType w:val="multilevel"/>
    <w:tmpl w:val="EFE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64F3A"/>
    <w:multiLevelType w:val="multilevel"/>
    <w:tmpl w:val="6B2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60F52"/>
    <w:multiLevelType w:val="multilevel"/>
    <w:tmpl w:val="E30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451CB"/>
    <w:multiLevelType w:val="multilevel"/>
    <w:tmpl w:val="1B4C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C21DA"/>
    <w:multiLevelType w:val="multilevel"/>
    <w:tmpl w:val="A69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43BB2"/>
    <w:multiLevelType w:val="multilevel"/>
    <w:tmpl w:val="9C7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B93D11"/>
    <w:multiLevelType w:val="multilevel"/>
    <w:tmpl w:val="D40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E492B"/>
    <w:multiLevelType w:val="multilevel"/>
    <w:tmpl w:val="6C8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A25EA"/>
    <w:multiLevelType w:val="multilevel"/>
    <w:tmpl w:val="52F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E51AC"/>
    <w:multiLevelType w:val="multilevel"/>
    <w:tmpl w:val="D3F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6"/>
  </w:num>
  <w:num w:numId="14">
    <w:abstractNumId w:val="2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63F7"/>
    <w:rsid w:val="00077450"/>
    <w:rsid w:val="000C34D1"/>
    <w:rsid w:val="000E11B6"/>
    <w:rsid w:val="00144A40"/>
    <w:rsid w:val="00153F83"/>
    <w:rsid w:val="001741CA"/>
    <w:rsid w:val="00177C25"/>
    <w:rsid w:val="00253381"/>
    <w:rsid w:val="002B0959"/>
    <w:rsid w:val="002D3ACA"/>
    <w:rsid w:val="00313072"/>
    <w:rsid w:val="003138BA"/>
    <w:rsid w:val="00362C0C"/>
    <w:rsid w:val="003D53F9"/>
    <w:rsid w:val="003F7A45"/>
    <w:rsid w:val="00477A04"/>
    <w:rsid w:val="00541BBB"/>
    <w:rsid w:val="0059308D"/>
    <w:rsid w:val="006B6B83"/>
    <w:rsid w:val="007214CA"/>
    <w:rsid w:val="0079342C"/>
    <w:rsid w:val="007E5D19"/>
    <w:rsid w:val="008E615F"/>
    <w:rsid w:val="008F61A5"/>
    <w:rsid w:val="0095551E"/>
    <w:rsid w:val="00A716F7"/>
    <w:rsid w:val="00A9165C"/>
    <w:rsid w:val="00AA6FD4"/>
    <w:rsid w:val="00AE0554"/>
    <w:rsid w:val="00B4381A"/>
    <w:rsid w:val="00C91654"/>
    <w:rsid w:val="00CE3CDF"/>
    <w:rsid w:val="00D00950"/>
    <w:rsid w:val="00D445F4"/>
    <w:rsid w:val="00D637C8"/>
    <w:rsid w:val="00DD1738"/>
    <w:rsid w:val="00E77C21"/>
    <w:rsid w:val="00ED6C24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3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049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297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81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181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43762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6469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856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678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143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92229670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856618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162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1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14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88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64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5678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3668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3561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24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06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9971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591809716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672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60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83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8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6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5133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03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253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72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565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25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649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00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4038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83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509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015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1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14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457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9446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280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2668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27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018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28266269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6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715066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02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8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6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0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3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05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6778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718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6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4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1119399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1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6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5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2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099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07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279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70410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29255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4992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99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749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339237810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21322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81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6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51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47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1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968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31122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248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56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413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874649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083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39905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44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2017-08-09T07:11:00Z</dcterms:created>
  <dcterms:modified xsi:type="dcterms:W3CDTF">2017-08-09T07:11:00Z</dcterms:modified>
</cp:coreProperties>
</file>