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36" w:rsidRDefault="00286636" w:rsidP="00286636">
      <w:pPr>
        <w:pStyle w:val="1"/>
        <w:shd w:val="clear" w:color="auto" w:fill="FFFFFF"/>
        <w:spacing w:before="0" w:beforeAutospacing="0" w:after="0" w:afterAutospacing="0"/>
        <w:jc w:val="center"/>
        <w:textAlignment w:val="baseline"/>
        <w:rPr>
          <w:rFonts w:ascii="Arial" w:hAnsi="Arial" w:cs="Arial"/>
          <w:color w:val="2D2D2D"/>
          <w:spacing w:val="1"/>
          <w:sz w:val="27"/>
          <w:szCs w:val="27"/>
        </w:rPr>
      </w:pPr>
      <w:r>
        <w:rPr>
          <w:rFonts w:ascii="Arial" w:hAnsi="Arial" w:cs="Arial"/>
          <w:color w:val="2D2D2D"/>
          <w:spacing w:val="1"/>
          <w:sz w:val="27"/>
          <w:szCs w:val="27"/>
        </w:rPr>
        <w:t>ГОСТ 10219-77 Ксенон. Технические условия (с Изменениями N 1, 2, 3)</w:t>
      </w:r>
    </w:p>
    <w:p w:rsidR="00286636" w:rsidRDefault="00286636" w:rsidP="00286636">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color w:val="2D2D2D"/>
          <w:spacing w:val="1"/>
          <w:sz w:val="16"/>
          <w:szCs w:val="16"/>
        </w:rPr>
        <w:br/>
        <w:t>ГОСТ 10219-77</w:t>
      </w:r>
      <w:r>
        <w:rPr>
          <w:rFonts w:ascii="Arial" w:hAnsi="Arial" w:cs="Arial"/>
          <w:color w:val="2D2D2D"/>
          <w:spacing w:val="1"/>
          <w:sz w:val="16"/>
          <w:szCs w:val="16"/>
        </w:rPr>
        <w:br/>
      </w:r>
      <w:r>
        <w:rPr>
          <w:rFonts w:ascii="Arial" w:hAnsi="Arial" w:cs="Arial"/>
          <w:color w:val="2D2D2D"/>
          <w:spacing w:val="1"/>
          <w:sz w:val="16"/>
          <w:szCs w:val="16"/>
        </w:rPr>
        <w:br/>
        <w:t>Группа Л11</w:t>
      </w:r>
    </w:p>
    <w:p w:rsidR="00286636" w:rsidRDefault="00286636" w:rsidP="0028663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rPr>
      </w:pPr>
      <w:r>
        <w:rPr>
          <w:rFonts w:ascii="Arial" w:hAnsi="Arial" w:cs="Arial"/>
          <w:color w:val="3C3C3C"/>
          <w:spacing w:val="1"/>
        </w:rPr>
        <w:t>     </w:t>
      </w:r>
      <w:r>
        <w:rPr>
          <w:rFonts w:ascii="Arial" w:hAnsi="Arial" w:cs="Arial"/>
          <w:color w:val="3C3C3C"/>
          <w:spacing w:val="1"/>
        </w:rPr>
        <w:br/>
        <w:t>     </w:t>
      </w:r>
      <w:r>
        <w:rPr>
          <w:rFonts w:ascii="Arial" w:hAnsi="Arial" w:cs="Arial"/>
          <w:color w:val="3C3C3C"/>
          <w:spacing w:val="1"/>
        </w:rPr>
        <w:br/>
        <w:t>ГОСУДАРСТВЕННЫЙ СТАНДАРТ СОЮЗА ССР</w:t>
      </w:r>
    </w:p>
    <w:p w:rsidR="00286636" w:rsidRDefault="00286636" w:rsidP="0028663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rPr>
      </w:pPr>
      <w:r>
        <w:rPr>
          <w:rFonts w:ascii="Arial" w:hAnsi="Arial" w:cs="Arial"/>
          <w:color w:val="3C3C3C"/>
          <w:spacing w:val="1"/>
        </w:rPr>
        <w:t>КСЕНОН</w:t>
      </w:r>
    </w:p>
    <w:p w:rsidR="00286636" w:rsidRDefault="00286636" w:rsidP="0028663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rPr>
      </w:pPr>
      <w:r>
        <w:rPr>
          <w:rFonts w:ascii="Arial" w:hAnsi="Arial" w:cs="Arial"/>
          <w:color w:val="3C3C3C"/>
          <w:spacing w:val="1"/>
        </w:rPr>
        <w:t>Технические условия</w:t>
      </w:r>
    </w:p>
    <w:p w:rsidR="00286636" w:rsidRDefault="00286636" w:rsidP="00286636">
      <w:pPr>
        <w:pStyle w:val="headertext"/>
        <w:shd w:val="clear" w:color="auto" w:fill="FFFFFF"/>
        <w:spacing w:before="115" w:beforeAutospacing="0" w:after="58" w:afterAutospacing="0" w:line="288" w:lineRule="atLeast"/>
        <w:jc w:val="center"/>
        <w:textAlignment w:val="baseline"/>
        <w:rPr>
          <w:rFonts w:ascii="Arial" w:hAnsi="Arial" w:cs="Arial"/>
          <w:color w:val="3C3C3C"/>
          <w:spacing w:val="1"/>
        </w:rPr>
      </w:pPr>
      <w:proofErr w:type="spellStart"/>
      <w:r>
        <w:rPr>
          <w:rFonts w:ascii="Arial" w:hAnsi="Arial" w:cs="Arial"/>
          <w:color w:val="3C3C3C"/>
          <w:spacing w:val="1"/>
        </w:rPr>
        <w:t>Xenon</w:t>
      </w:r>
      <w:proofErr w:type="spellEnd"/>
      <w:r>
        <w:rPr>
          <w:rFonts w:ascii="Arial" w:hAnsi="Arial" w:cs="Arial"/>
          <w:color w:val="3C3C3C"/>
          <w:spacing w:val="1"/>
        </w:rPr>
        <w:t xml:space="preserve">. </w:t>
      </w:r>
      <w:proofErr w:type="spellStart"/>
      <w:r>
        <w:rPr>
          <w:rFonts w:ascii="Arial" w:hAnsi="Arial" w:cs="Arial"/>
          <w:color w:val="3C3C3C"/>
          <w:spacing w:val="1"/>
        </w:rPr>
        <w:t>Specifications</w:t>
      </w:r>
      <w:proofErr w:type="spellEnd"/>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r>
        <w:rPr>
          <w:rFonts w:ascii="Arial" w:hAnsi="Arial" w:cs="Arial"/>
          <w:color w:val="2D2D2D"/>
          <w:spacing w:val="1"/>
          <w:sz w:val="16"/>
          <w:szCs w:val="16"/>
        </w:rPr>
        <w:br/>
        <w:t>ОКП 21 1473</w:t>
      </w:r>
    </w:p>
    <w:p w:rsidR="00286636" w:rsidRDefault="00286636" w:rsidP="00286636">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color w:val="2D2D2D"/>
          <w:spacing w:val="1"/>
          <w:sz w:val="16"/>
          <w:szCs w:val="16"/>
        </w:rPr>
        <w:t>Дата введения 1979-01-01</w:t>
      </w:r>
    </w:p>
    <w:p w:rsidR="00286636" w:rsidRDefault="00286636" w:rsidP="0028663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rPr>
      </w:pPr>
      <w:r>
        <w:rPr>
          <w:rFonts w:ascii="Arial" w:hAnsi="Arial" w:cs="Arial"/>
          <w:color w:val="3C3C3C"/>
          <w:spacing w:val="1"/>
        </w:rPr>
        <w:t>     </w:t>
      </w:r>
      <w:r>
        <w:rPr>
          <w:rFonts w:ascii="Arial" w:hAnsi="Arial" w:cs="Arial"/>
          <w:color w:val="3C3C3C"/>
          <w:spacing w:val="1"/>
        </w:rPr>
        <w:br/>
        <w:t>     </w:t>
      </w:r>
      <w:r>
        <w:rPr>
          <w:rFonts w:ascii="Arial" w:hAnsi="Arial" w:cs="Arial"/>
          <w:color w:val="3C3C3C"/>
          <w:spacing w:val="1"/>
        </w:rPr>
        <w:br/>
        <w:t>ИНФОРМАЦИОННЫЕ ДАННЫЕ</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 РАЗРАБОТАН И ВНЕСЕН Министерством химической промышленности</w:t>
      </w:r>
      <w:r>
        <w:rPr>
          <w:rFonts w:ascii="Arial" w:hAnsi="Arial" w:cs="Arial"/>
          <w:color w:val="2D2D2D"/>
          <w:spacing w:val="1"/>
          <w:sz w:val="16"/>
          <w:szCs w:val="16"/>
        </w:rPr>
        <w:br/>
      </w:r>
      <w:r>
        <w:rPr>
          <w:rFonts w:ascii="Arial" w:hAnsi="Arial" w:cs="Arial"/>
          <w:color w:val="2D2D2D"/>
          <w:spacing w:val="1"/>
          <w:sz w:val="16"/>
          <w:szCs w:val="16"/>
        </w:rPr>
        <w:br/>
        <w:t>РАЗРАБОТЧИКИ</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К.Н.Иванов, Л.К.Холопов, </w:t>
      </w:r>
      <w:proofErr w:type="spellStart"/>
      <w:r>
        <w:rPr>
          <w:rFonts w:ascii="Arial" w:hAnsi="Arial" w:cs="Arial"/>
          <w:color w:val="2D2D2D"/>
          <w:spacing w:val="1"/>
          <w:sz w:val="16"/>
          <w:szCs w:val="16"/>
        </w:rPr>
        <w:t>Н.М.Дыхно</w:t>
      </w:r>
      <w:proofErr w:type="spellEnd"/>
      <w:r>
        <w:rPr>
          <w:rFonts w:ascii="Arial" w:hAnsi="Arial" w:cs="Arial"/>
          <w:color w:val="2D2D2D"/>
          <w:spacing w:val="1"/>
          <w:sz w:val="16"/>
          <w:szCs w:val="16"/>
        </w:rPr>
        <w:t xml:space="preserve">, канд. хим. наук, </w:t>
      </w:r>
      <w:proofErr w:type="spellStart"/>
      <w:r>
        <w:rPr>
          <w:rFonts w:ascii="Arial" w:hAnsi="Arial" w:cs="Arial"/>
          <w:color w:val="2D2D2D"/>
          <w:spacing w:val="1"/>
          <w:sz w:val="16"/>
          <w:szCs w:val="16"/>
        </w:rPr>
        <w:t>Л.Д.Масумова</w:t>
      </w:r>
      <w:proofErr w:type="spellEnd"/>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 УТВЕРЖДЕН И ВВЕДЕН В ДЕЙСТВИЕ Постановлением Государственного комитета СССР по стандартам от 26 августа 1977 г. N 2083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 Периодичность проверки - 5 лет</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 ВЗАМЕН ГОСТ 10219-67</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 ССЫЛОЧНЫЕ НОРМАТИВНО-ТЕХНИЧЕСКИЕ ДОКУМЕНТЫ</w:t>
      </w:r>
      <w:r>
        <w:rPr>
          <w:rFonts w:ascii="Arial" w:hAnsi="Arial" w:cs="Arial"/>
          <w:color w:val="2D2D2D"/>
          <w:spacing w:val="1"/>
          <w:sz w:val="16"/>
          <w:szCs w:val="16"/>
        </w:rPr>
        <w:br/>
      </w:r>
    </w:p>
    <w:tbl>
      <w:tblPr>
        <w:tblW w:w="0" w:type="auto"/>
        <w:tblCellMar>
          <w:left w:w="0" w:type="dxa"/>
          <w:right w:w="0" w:type="dxa"/>
        </w:tblCellMar>
        <w:tblLook w:val="04A0"/>
      </w:tblPr>
      <w:tblGrid>
        <w:gridCol w:w="5250"/>
        <w:gridCol w:w="5239"/>
      </w:tblGrid>
      <w:tr w:rsidR="00286636" w:rsidTr="00286636">
        <w:trPr>
          <w:trHeight w:val="15"/>
        </w:trPr>
        <w:tc>
          <w:tcPr>
            <w:tcW w:w="5544" w:type="dxa"/>
            <w:hideMark/>
          </w:tcPr>
          <w:p w:rsidR="00286636" w:rsidRDefault="00286636">
            <w:pPr>
              <w:rPr>
                <w:sz w:val="2"/>
                <w:szCs w:val="24"/>
              </w:rPr>
            </w:pPr>
          </w:p>
        </w:tc>
        <w:tc>
          <w:tcPr>
            <w:tcW w:w="5544" w:type="dxa"/>
            <w:hideMark/>
          </w:tcPr>
          <w:p w:rsidR="00286636" w:rsidRDefault="00286636">
            <w:pPr>
              <w:rPr>
                <w:sz w:val="2"/>
                <w:szCs w:val="24"/>
              </w:rPr>
            </w:pPr>
          </w:p>
        </w:tc>
      </w:tr>
      <w:tr w:rsidR="00286636" w:rsidTr="00286636">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 xml:space="preserve">Обозначение НТД, на </w:t>
            </w:r>
            <w:proofErr w:type="gramStart"/>
            <w:r>
              <w:rPr>
                <w:color w:val="2D2D2D"/>
                <w:sz w:val="16"/>
                <w:szCs w:val="16"/>
              </w:rPr>
              <w:t>который</w:t>
            </w:r>
            <w:proofErr w:type="gramEnd"/>
            <w:r>
              <w:rPr>
                <w:color w:val="2D2D2D"/>
                <w:sz w:val="16"/>
                <w:szCs w:val="16"/>
              </w:rPr>
              <w:t xml:space="preserve"> дана ссылка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Номер пункта, подпункта</w:t>
            </w:r>
          </w:p>
        </w:tc>
      </w:tr>
      <w:tr w:rsidR="00286636" w:rsidTr="0028663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427-75</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3.3.1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2603-79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3.7.1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3022-80</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3.6a.1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3956-76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3.6a.1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4055-78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3.6a.1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5583-78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3.7.1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8050-85</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3.6a.1, 3.7.1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9293-74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3.3.1, 3.6a.1, 3.7.1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10157-79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3.3.1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10218-77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3.3.1, 3.7.1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16539-79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3.6a.1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17433-80</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3.6a.1</w:t>
            </w:r>
          </w:p>
        </w:tc>
      </w:tr>
      <w:tr w:rsidR="00286636" w:rsidTr="0028663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18300-87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3.7.1</w:t>
            </w:r>
          </w:p>
        </w:tc>
      </w:tr>
      <w:tr w:rsidR="00286636" w:rsidTr="0028663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sidRPr="00286636">
              <w:rPr>
                <w:color w:val="2D2D2D"/>
                <w:sz w:val="16"/>
                <w:szCs w:val="16"/>
              </w:rPr>
              <w:t>ГОСТ 26460-85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4.1</w:t>
            </w:r>
          </w:p>
        </w:tc>
      </w:tr>
    </w:tbl>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6. Ограничение срока действия снято по Протоколу N 3-93 Межгосударственного Совета по стандартизации, метрологии и сертификации (ИУС 5-6-93)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7. </w:t>
      </w:r>
      <w:proofErr w:type="gramStart"/>
      <w:r>
        <w:rPr>
          <w:rFonts w:ascii="Arial" w:hAnsi="Arial" w:cs="Arial"/>
          <w:color w:val="2D2D2D"/>
          <w:spacing w:val="1"/>
          <w:sz w:val="16"/>
          <w:szCs w:val="16"/>
        </w:rPr>
        <w:t>ПЕРЕИЗДАНИЕ (июль 1997 г.) с Изменениями N 1, 2, 3, утвержденными в апреле 1983 г., августе 1989 г., марте 1993 г. (ИУС 8-83, 12-87, 8-93)</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 xml:space="preserve">Настоящий стандарт распространяется на ксенон, получаемый из криптоноксеноновой смеси способом низкотемпературной ректификации или другими способами и применяемый в производстве источников света специальных видов и в других отраслях </w:t>
      </w:r>
      <w:r>
        <w:rPr>
          <w:rFonts w:ascii="Arial" w:hAnsi="Arial" w:cs="Arial"/>
          <w:color w:val="2D2D2D"/>
          <w:spacing w:val="1"/>
          <w:sz w:val="16"/>
          <w:szCs w:val="16"/>
        </w:rPr>
        <w:lastRenderedPageBreak/>
        <w:t>промышленности.</w:t>
      </w:r>
      <w:proofErr w:type="gramEnd"/>
      <w:r>
        <w:rPr>
          <w:rFonts w:ascii="Arial" w:hAnsi="Arial" w:cs="Arial"/>
          <w:color w:val="2D2D2D"/>
          <w:spacing w:val="1"/>
          <w:sz w:val="16"/>
          <w:szCs w:val="16"/>
        </w:rPr>
        <w:br/>
      </w:r>
      <w:r>
        <w:rPr>
          <w:rFonts w:ascii="Arial" w:hAnsi="Arial" w:cs="Arial"/>
          <w:color w:val="2D2D2D"/>
          <w:spacing w:val="1"/>
          <w:sz w:val="16"/>
          <w:szCs w:val="16"/>
        </w:rPr>
        <w:br/>
        <w:t>Настоящий стандарт устанавливает требования к ксенону, изготовляемому для нужд народного хозяйства и экспорта.</w:t>
      </w:r>
      <w:r>
        <w:rPr>
          <w:rFonts w:ascii="Arial" w:hAnsi="Arial" w:cs="Arial"/>
          <w:color w:val="2D2D2D"/>
          <w:spacing w:val="1"/>
          <w:sz w:val="16"/>
          <w:szCs w:val="16"/>
        </w:rPr>
        <w:br/>
      </w:r>
      <w:r>
        <w:rPr>
          <w:rFonts w:ascii="Arial" w:hAnsi="Arial" w:cs="Arial"/>
          <w:color w:val="2D2D2D"/>
          <w:spacing w:val="1"/>
          <w:sz w:val="16"/>
          <w:szCs w:val="16"/>
        </w:rPr>
        <w:br/>
        <w:t xml:space="preserve">Формула </w:t>
      </w:r>
      <w:proofErr w:type="spellStart"/>
      <w:r>
        <w:rPr>
          <w:rFonts w:ascii="Arial" w:hAnsi="Arial" w:cs="Arial"/>
          <w:color w:val="2D2D2D"/>
          <w:spacing w:val="1"/>
          <w:sz w:val="16"/>
          <w:szCs w:val="16"/>
        </w:rPr>
        <w:t>Хе</w:t>
      </w:r>
      <w:proofErr w:type="spellEnd"/>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Атомная масса (по международным атомным масса 1985 г.) - 131,80.</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r>
        <w:rPr>
          <w:rFonts w:ascii="Arial" w:hAnsi="Arial" w:cs="Arial"/>
          <w:color w:val="2D2D2D"/>
          <w:spacing w:val="1"/>
          <w:sz w:val="16"/>
          <w:szCs w:val="16"/>
        </w:rPr>
        <w:br/>
      </w:r>
    </w:p>
    <w:p w:rsidR="00286636" w:rsidRDefault="00286636" w:rsidP="00286636">
      <w:pPr>
        <w:pStyle w:val="headertext"/>
        <w:shd w:val="clear" w:color="auto" w:fill="FFFFFF"/>
        <w:spacing w:before="115" w:beforeAutospacing="0" w:after="58" w:afterAutospacing="0" w:line="288" w:lineRule="atLeast"/>
        <w:jc w:val="center"/>
        <w:textAlignment w:val="baseline"/>
        <w:rPr>
          <w:rFonts w:ascii="Arial" w:hAnsi="Arial" w:cs="Arial"/>
          <w:color w:val="3C3C3C"/>
          <w:spacing w:val="1"/>
        </w:rPr>
      </w:pPr>
      <w:r>
        <w:rPr>
          <w:rFonts w:ascii="Arial" w:hAnsi="Arial" w:cs="Arial"/>
          <w:color w:val="3C3C3C"/>
          <w:spacing w:val="1"/>
        </w:rPr>
        <w:t>1. ТЕХНИЧЕСКИЕ ТРЕБОВАНИЯ</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1.1. Ксенон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1.2. По физико-химическим показателям ксенон должен соответствовать нормам, указанным в табл.1.</w:t>
      </w:r>
      <w:r>
        <w:rPr>
          <w:rFonts w:ascii="Arial" w:hAnsi="Arial" w:cs="Arial"/>
          <w:color w:val="2D2D2D"/>
          <w:spacing w:val="1"/>
          <w:sz w:val="16"/>
          <w:szCs w:val="16"/>
        </w:rPr>
        <w:br/>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color w:val="2D2D2D"/>
          <w:spacing w:val="1"/>
          <w:sz w:val="16"/>
          <w:szCs w:val="16"/>
        </w:rPr>
        <w:t>Таблица 1</w:t>
      </w:r>
    </w:p>
    <w:tbl>
      <w:tblPr>
        <w:tblW w:w="0" w:type="auto"/>
        <w:tblCellMar>
          <w:left w:w="0" w:type="dxa"/>
          <w:right w:w="0" w:type="dxa"/>
        </w:tblCellMar>
        <w:tblLook w:val="04A0"/>
      </w:tblPr>
      <w:tblGrid>
        <w:gridCol w:w="6429"/>
        <w:gridCol w:w="4060"/>
      </w:tblGrid>
      <w:tr w:rsidR="00286636" w:rsidTr="00286636">
        <w:trPr>
          <w:trHeight w:val="15"/>
        </w:trPr>
        <w:tc>
          <w:tcPr>
            <w:tcW w:w="7022" w:type="dxa"/>
            <w:hideMark/>
          </w:tcPr>
          <w:p w:rsidR="00286636" w:rsidRDefault="00286636">
            <w:pPr>
              <w:rPr>
                <w:sz w:val="2"/>
                <w:szCs w:val="24"/>
              </w:rPr>
            </w:pPr>
          </w:p>
        </w:tc>
        <w:tc>
          <w:tcPr>
            <w:tcW w:w="4435" w:type="dxa"/>
            <w:hideMark/>
          </w:tcPr>
          <w:p w:rsidR="00286636" w:rsidRDefault="00286636">
            <w:pPr>
              <w:rPr>
                <w:sz w:val="2"/>
                <w:szCs w:val="24"/>
              </w:rPr>
            </w:pPr>
          </w:p>
        </w:tc>
      </w:tr>
      <w:tr w:rsidR="00286636" w:rsidTr="00286636">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Наименование показателя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Норма для марки высокой чистоты</w:t>
            </w:r>
          </w:p>
        </w:tc>
      </w:tr>
      <w:tr w:rsidR="00286636" w:rsidTr="00286636">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6636" w:rsidRDefault="00286636">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ОКП 21 1473 0200</w:t>
            </w:r>
          </w:p>
        </w:tc>
      </w:tr>
      <w:tr w:rsidR="00286636" w:rsidTr="00286636">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1. Объемная доля ксенона, %, не менее</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99,997</w:t>
            </w:r>
          </w:p>
        </w:tc>
      </w:tr>
      <w:tr w:rsidR="00286636" w:rsidTr="00286636">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2. Объемная доля криптона, %, не более</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0,001</w:t>
            </w:r>
          </w:p>
        </w:tc>
      </w:tr>
      <w:tr w:rsidR="00286636" w:rsidTr="00286636">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3. Объемная доля азота, %, не более</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0,001</w:t>
            </w:r>
          </w:p>
        </w:tc>
      </w:tr>
      <w:tr w:rsidR="00286636" w:rsidTr="00286636">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4. Объемная доля кислорода, %, не более</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0,0002</w:t>
            </w:r>
          </w:p>
        </w:tc>
      </w:tr>
      <w:tr w:rsidR="00286636" w:rsidTr="00286636">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5. Объемная доля метана, %, не более</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0,0001</w:t>
            </w:r>
          </w:p>
        </w:tc>
      </w:tr>
      <w:tr w:rsidR="00286636" w:rsidTr="00286636">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6. Объемная доля двуокиси углерода, %, не более</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0,0001</w:t>
            </w:r>
          </w:p>
        </w:tc>
      </w:tr>
      <w:tr w:rsidR="00286636" w:rsidTr="00286636">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7. Объемная доля водяного пара, %, не более</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0,0005</w:t>
            </w:r>
          </w:p>
        </w:tc>
      </w:tr>
      <w:tr w:rsidR="00286636" w:rsidTr="00286636">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textAlignment w:val="baseline"/>
              <w:rPr>
                <w:color w:val="2D2D2D"/>
                <w:sz w:val="16"/>
                <w:szCs w:val="16"/>
              </w:rPr>
            </w:pPr>
            <w:r>
              <w:rPr>
                <w:color w:val="2D2D2D"/>
                <w:sz w:val="16"/>
                <w:szCs w:val="16"/>
              </w:rPr>
              <w:t xml:space="preserve">что соответствует температуре насыщения ксенона водяными парами при давлении 101,3 кПа (760 мм </w:t>
            </w:r>
            <w:proofErr w:type="spellStart"/>
            <w:r>
              <w:rPr>
                <w:color w:val="2D2D2D"/>
                <w:sz w:val="16"/>
                <w:szCs w:val="16"/>
              </w:rPr>
              <w:t>рт.ст</w:t>
            </w:r>
            <w:proofErr w:type="spellEnd"/>
            <w:r>
              <w:rPr>
                <w:color w:val="2D2D2D"/>
                <w:sz w:val="16"/>
                <w:szCs w:val="16"/>
              </w:rPr>
              <w:t>.), °</w:t>
            </w:r>
            <w:proofErr w:type="gramStart"/>
            <w:r>
              <w:rPr>
                <w:color w:val="2D2D2D"/>
                <w:sz w:val="16"/>
                <w:szCs w:val="16"/>
              </w:rPr>
              <w:t>С</w:t>
            </w:r>
            <w:proofErr w:type="gramEnd"/>
            <w:r>
              <w:rPr>
                <w:color w:val="2D2D2D"/>
                <w:sz w:val="16"/>
                <w:szCs w:val="16"/>
              </w:rPr>
              <w:t>, не выше</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6636" w:rsidRDefault="00286636">
            <w:pPr>
              <w:pStyle w:val="formattext"/>
              <w:spacing w:before="0" w:beforeAutospacing="0" w:after="0" w:afterAutospacing="0" w:line="242" w:lineRule="atLeast"/>
              <w:jc w:val="center"/>
              <w:textAlignment w:val="baseline"/>
              <w:rPr>
                <w:color w:val="2D2D2D"/>
                <w:sz w:val="16"/>
                <w:szCs w:val="16"/>
              </w:rPr>
            </w:pPr>
            <w:r>
              <w:rPr>
                <w:color w:val="2D2D2D"/>
                <w:sz w:val="16"/>
                <w:szCs w:val="16"/>
              </w:rPr>
              <w:t>Минус 65</w:t>
            </w:r>
          </w:p>
        </w:tc>
      </w:tr>
    </w:tbl>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Примечания:</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1. </w:t>
      </w:r>
      <w:proofErr w:type="gramStart"/>
      <w:r>
        <w:rPr>
          <w:rFonts w:ascii="Arial" w:hAnsi="Arial" w:cs="Arial"/>
          <w:color w:val="2D2D2D"/>
          <w:spacing w:val="1"/>
          <w:sz w:val="16"/>
          <w:szCs w:val="16"/>
        </w:rPr>
        <w:t xml:space="preserve">(Исключено,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 Объемную долю криптона, азота, кислорода, метана, двуокиси углерода и водяного пара можно выражать в миллионных долях (</w:t>
      </w:r>
      <w:proofErr w:type="spellStart"/>
      <w:proofErr w:type="gramStart"/>
      <w:r>
        <w:rPr>
          <w:rFonts w:ascii="Arial" w:hAnsi="Arial" w:cs="Arial"/>
          <w:color w:val="2D2D2D"/>
          <w:spacing w:val="1"/>
          <w:sz w:val="16"/>
          <w:szCs w:val="16"/>
        </w:rPr>
        <w:t>млн</w:t>
      </w:r>
      <w:proofErr w:type="spellEnd"/>
      <w:proofErr w:type="gramEnd"/>
      <w:r w:rsidR="006B1F91" w:rsidRPr="006B1F91">
        <w:rPr>
          <w:rFonts w:ascii="Arial" w:hAnsi="Arial" w:cs="Arial"/>
          <w:color w:val="2D2D2D"/>
          <w:spacing w:val="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0219-77 Ксенон. Технические условия (с Изменениями N 1, 2, 3)" style="width:12.65pt;height:17.3pt"/>
        </w:pict>
      </w:r>
      <w:r>
        <w:rPr>
          <w:rFonts w:ascii="Arial" w:hAnsi="Arial" w:cs="Arial"/>
          <w:color w:val="2D2D2D"/>
          <w:spacing w:val="1"/>
          <w:sz w:val="16"/>
          <w:szCs w:val="16"/>
        </w:rPr>
        <w:t xml:space="preserve">). </w:t>
      </w:r>
      <w:proofErr w:type="gramStart"/>
      <w:r>
        <w:rPr>
          <w:rFonts w:ascii="Arial" w:hAnsi="Arial" w:cs="Arial"/>
          <w:color w:val="2D2D2D"/>
          <w:spacing w:val="1"/>
          <w:sz w:val="16"/>
          <w:szCs w:val="16"/>
        </w:rPr>
        <w:t>Объемная доля, равная 1%, соответствует 1·10</w:t>
      </w:r>
      <w:r w:rsidR="006B1F91" w:rsidRPr="006B1F91">
        <w:rPr>
          <w:rFonts w:ascii="Arial" w:hAnsi="Arial" w:cs="Arial"/>
          <w:color w:val="2D2D2D"/>
          <w:spacing w:val="1"/>
          <w:sz w:val="16"/>
          <w:szCs w:val="16"/>
        </w:rPr>
        <w:pict>
          <v:shape id="_x0000_i1026" type="#_x0000_t75" alt="ГОСТ 10219-77 Ксенон. Технические условия (с Изменениями N 1, 2, 3)" style="width:8.05pt;height:17.3pt"/>
        </w:pict>
      </w:r>
      <w:proofErr w:type="spellStart"/>
      <w:r>
        <w:rPr>
          <w:rFonts w:ascii="Arial" w:hAnsi="Arial" w:cs="Arial"/>
          <w:color w:val="2D2D2D"/>
          <w:spacing w:val="1"/>
          <w:sz w:val="16"/>
          <w:szCs w:val="16"/>
        </w:rPr>
        <w:t>млн</w:t>
      </w:r>
      <w:proofErr w:type="spellEnd"/>
      <w:r w:rsidR="006B1F91" w:rsidRPr="006B1F91">
        <w:rPr>
          <w:rFonts w:ascii="Arial" w:hAnsi="Arial" w:cs="Arial"/>
          <w:color w:val="2D2D2D"/>
          <w:spacing w:val="1"/>
          <w:sz w:val="16"/>
          <w:szCs w:val="16"/>
        </w:rPr>
        <w:pict>
          <v:shape id="_x0000_i1027" type="#_x0000_t75" alt="ГОСТ 10219-77 Ксенон. Технические условия (с Изменениями N 1, 2, 3)" style="width:12.65pt;height:17.3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 2, 3).</w:t>
      </w:r>
      <w:r>
        <w:rPr>
          <w:rFonts w:ascii="Arial" w:hAnsi="Arial" w:cs="Arial"/>
          <w:color w:val="2D2D2D"/>
          <w:spacing w:val="1"/>
          <w:sz w:val="16"/>
          <w:szCs w:val="16"/>
        </w:rPr>
        <w:br/>
      </w:r>
      <w:r>
        <w:rPr>
          <w:rFonts w:ascii="Arial" w:hAnsi="Arial" w:cs="Arial"/>
          <w:color w:val="2D2D2D"/>
          <w:spacing w:val="1"/>
          <w:sz w:val="16"/>
          <w:szCs w:val="16"/>
        </w:rPr>
        <w:br/>
      </w:r>
    </w:p>
    <w:p w:rsidR="00286636" w:rsidRDefault="00286636" w:rsidP="00286636">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2. ПРАВИЛА ПРИЕМКИ</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2.1. Ксенон принимают партиями. За партию принимают каждый баллон.</w:t>
      </w:r>
      <w:r>
        <w:rPr>
          <w:rFonts w:ascii="Arial" w:hAnsi="Arial" w:cs="Arial"/>
          <w:color w:val="2D2D2D"/>
          <w:spacing w:val="1"/>
          <w:sz w:val="16"/>
          <w:szCs w:val="16"/>
        </w:rPr>
        <w:br/>
      </w:r>
      <w:r>
        <w:rPr>
          <w:rFonts w:ascii="Arial" w:hAnsi="Arial" w:cs="Arial"/>
          <w:color w:val="2D2D2D"/>
          <w:spacing w:val="1"/>
          <w:sz w:val="16"/>
          <w:szCs w:val="16"/>
        </w:rPr>
        <w:br/>
        <w:t>Каждый баллон, наполненный ксеноном, должен сопровождаться документом о качестве.</w:t>
      </w:r>
      <w:r>
        <w:rPr>
          <w:rFonts w:ascii="Arial" w:hAnsi="Arial" w:cs="Arial"/>
          <w:color w:val="2D2D2D"/>
          <w:spacing w:val="1"/>
          <w:sz w:val="16"/>
          <w:szCs w:val="16"/>
        </w:rPr>
        <w:br/>
      </w:r>
      <w:r>
        <w:rPr>
          <w:rFonts w:ascii="Arial" w:hAnsi="Arial" w:cs="Arial"/>
          <w:color w:val="2D2D2D"/>
          <w:spacing w:val="1"/>
          <w:sz w:val="16"/>
          <w:szCs w:val="16"/>
        </w:rPr>
        <w:br/>
        <w:t>Документ о качестве должен содержать:</w:t>
      </w:r>
      <w:r>
        <w:rPr>
          <w:rFonts w:ascii="Arial" w:hAnsi="Arial" w:cs="Arial"/>
          <w:color w:val="2D2D2D"/>
          <w:spacing w:val="1"/>
          <w:sz w:val="16"/>
          <w:szCs w:val="16"/>
        </w:rPr>
        <w:br/>
      </w:r>
      <w:r>
        <w:rPr>
          <w:rFonts w:ascii="Arial" w:hAnsi="Arial" w:cs="Arial"/>
          <w:color w:val="2D2D2D"/>
          <w:spacing w:val="1"/>
          <w:sz w:val="16"/>
          <w:szCs w:val="16"/>
        </w:rPr>
        <w:br/>
        <w:t>наименование предприятия-изготовителя и его товарный знак;</w:t>
      </w:r>
      <w:r>
        <w:rPr>
          <w:rFonts w:ascii="Arial" w:hAnsi="Arial" w:cs="Arial"/>
          <w:color w:val="2D2D2D"/>
          <w:spacing w:val="1"/>
          <w:sz w:val="16"/>
          <w:szCs w:val="16"/>
        </w:rPr>
        <w:br/>
      </w:r>
      <w:r>
        <w:rPr>
          <w:rFonts w:ascii="Arial" w:hAnsi="Arial" w:cs="Arial"/>
          <w:color w:val="2D2D2D"/>
          <w:spacing w:val="1"/>
          <w:sz w:val="16"/>
          <w:szCs w:val="16"/>
        </w:rPr>
        <w:br/>
        <w:t>наименование продукта;</w:t>
      </w:r>
      <w:r>
        <w:rPr>
          <w:rFonts w:ascii="Arial" w:hAnsi="Arial" w:cs="Arial"/>
          <w:color w:val="2D2D2D"/>
          <w:spacing w:val="1"/>
          <w:sz w:val="16"/>
          <w:szCs w:val="16"/>
        </w:rPr>
        <w:br/>
      </w:r>
      <w:r>
        <w:rPr>
          <w:rFonts w:ascii="Arial" w:hAnsi="Arial" w:cs="Arial"/>
          <w:color w:val="2D2D2D"/>
          <w:spacing w:val="1"/>
          <w:sz w:val="16"/>
          <w:szCs w:val="16"/>
        </w:rPr>
        <w:br/>
        <w:t>номер баллона;</w:t>
      </w:r>
      <w:r>
        <w:rPr>
          <w:rFonts w:ascii="Arial" w:hAnsi="Arial" w:cs="Arial"/>
          <w:color w:val="2D2D2D"/>
          <w:spacing w:val="1"/>
          <w:sz w:val="16"/>
          <w:szCs w:val="16"/>
        </w:rPr>
        <w:br/>
      </w:r>
      <w:r>
        <w:rPr>
          <w:rFonts w:ascii="Arial" w:hAnsi="Arial" w:cs="Arial"/>
          <w:color w:val="2D2D2D"/>
          <w:spacing w:val="1"/>
          <w:sz w:val="16"/>
          <w:szCs w:val="16"/>
        </w:rPr>
        <w:br/>
        <w:t>дату изготовления;</w:t>
      </w:r>
      <w:r>
        <w:rPr>
          <w:rFonts w:ascii="Arial" w:hAnsi="Arial" w:cs="Arial"/>
          <w:color w:val="2D2D2D"/>
          <w:spacing w:val="1"/>
          <w:sz w:val="16"/>
          <w:szCs w:val="16"/>
        </w:rPr>
        <w:br/>
      </w:r>
      <w:r>
        <w:rPr>
          <w:rFonts w:ascii="Arial" w:hAnsi="Arial" w:cs="Arial"/>
          <w:color w:val="2D2D2D"/>
          <w:spacing w:val="1"/>
          <w:sz w:val="16"/>
          <w:szCs w:val="16"/>
        </w:rPr>
        <w:br/>
        <w:t>количество газа в баллоне (приложение 1);</w:t>
      </w:r>
      <w:r>
        <w:rPr>
          <w:rFonts w:ascii="Arial" w:hAnsi="Arial" w:cs="Arial"/>
          <w:color w:val="2D2D2D"/>
          <w:spacing w:val="1"/>
          <w:sz w:val="16"/>
          <w:szCs w:val="16"/>
        </w:rPr>
        <w:br/>
      </w:r>
      <w:r>
        <w:rPr>
          <w:rFonts w:ascii="Arial" w:hAnsi="Arial" w:cs="Arial"/>
          <w:color w:val="2D2D2D"/>
          <w:spacing w:val="1"/>
          <w:sz w:val="16"/>
          <w:szCs w:val="16"/>
        </w:rPr>
        <w:lastRenderedPageBreak/>
        <w:br/>
        <w:t>массу баллона с вентилем до наполнения ксеноном;</w:t>
      </w:r>
      <w:r>
        <w:rPr>
          <w:rFonts w:ascii="Arial" w:hAnsi="Arial" w:cs="Arial"/>
          <w:color w:val="2D2D2D"/>
          <w:spacing w:val="1"/>
          <w:sz w:val="16"/>
          <w:szCs w:val="16"/>
        </w:rPr>
        <w:br/>
      </w:r>
      <w:r>
        <w:rPr>
          <w:rFonts w:ascii="Arial" w:hAnsi="Arial" w:cs="Arial"/>
          <w:color w:val="2D2D2D"/>
          <w:spacing w:val="1"/>
          <w:sz w:val="16"/>
          <w:szCs w:val="16"/>
        </w:rPr>
        <w:br/>
        <w:t>результат проведенных анализов или подтверждение о соответствии продукта требованиям настоящего стандарта;</w:t>
      </w:r>
      <w:r>
        <w:rPr>
          <w:rFonts w:ascii="Arial" w:hAnsi="Arial" w:cs="Arial"/>
          <w:color w:val="2D2D2D"/>
          <w:spacing w:val="1"/>
          <w:sz w:val="16"/>
          <w:szCs w:val="16"/>
        </w:rPr>
        <w:br/>
      </w:r>
      <w:r>
        <w:rPr>
          <w:rFonts w:ascii="Arial" w:hAnsi="Arial" w:cs="Arial"/>
          <w:color w:val="2D2D2D"/>
          <w:spacing w:val="1"/>
          <w:sz w:val="16"/>
          <w:szCs w:val="16"/>
        </w:rPr>
        <w:br/>
        <w:t>обозначение настоящего стандарта.</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2.2. Для проверки качества ксенона пробы отбирают от каждого баллона.</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2.3. При получении неудовлетворительных результатов анализа хотя бы по одному из показателей должен проводиться повторный анализ по этому показателю на двух вновь отобранных из того же баллона пробах. Результаты повторных анализов являются окончательными.</w:t>
      </w:r>
      <w:r>
        <w:rPr>
          <w:rFonts w:ascii="Arial" w:hAnsi="Arial" w:cs="Arial"/>
          <w:color w:val="2D2D2D"/>
          <w:spacing w:val="1"/>
          <w:sz w:val="16"/>
          <w:szCs w:val="16"/>
        </w:rPr>
        <w:br/>
      </w:r>
      <w:r>
        <w:rPr>
          <w:rFonts w:ascii="Arial" w:hAnsi="Arial" w:cs="Arial"/>
          <w:color w:val="2D2D2D"/>
          <w:spacing w:val="1"/>
          <w:sz w:val="16"/>
          <w:szCs w:val="16"/>
        </w:rPr>
        <w:br/>
      </w:r>
    </w:p>
    <w:p w:rsidR="00286636" w:rsidRDefault="00286636" w:rsidP="00286636">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3. МЕТОДЫ АНАЛИЗА</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3.1. Отбор проб</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3.1.1. Пробу ксенона отбирают из наполненного баллона при давлении не ниже 4,0 МПа (приблизительно 40 кгс/</w:t>
      </w:r>
      <w:proofErr w:type="gramStart"/>
      <w:r>
        <w:rPr>
          <w:rFonts w:ascii="Arial" w:hAnsi="Arial" w:cs="Arial"/>
          <w:color w:val="2D2D2D"/>
          <w:spacing w:val="1"/>
          <w:sz w:val="16"/>
          <w:szCs w:val="16"/>
        </w:rPr>
        <w:t>см</w:t>
      </w:r>
      <w:proofErr w:type="gramEnd"/>
      <w:r w:rsidR="006B1F91" w:rsidRPr="006B1F91">
        <w:rPr>
          <w:rFonts w:ascii="Arial" w:hAnsi="Arial" w:cs="Arial"/>
          <w:color w:val="2D2D2D"/>
          <w:spacing w:val="1"/>
          <w:sz w:val="16"/>
          <w:szCs w:val="16"/>
        </w:rPr>
        <w:pict>
          <v:shape id="_x0000_i1028" type="#_x0000_t75" alt="ГОСТ 10219-77 Ксенон. Технические условия (с Изменениями N 1, 2, 3)" style="width:8.05pt;height:17.3pt"/>
        </w:pict>
      </w:r>
      <w:r>
        <w:rPr>
          <w:rFonts w:ascii="Arial" w:hAnsi="Arial" w:cs="Arial"/>
          <w:color w:val="2D2D2D"/>
          <w:spacing w:val="1"/>
          <w:sz w:val="16"/>
          <w:szCs w:val="16"/>
        </w:rPr>
        <w:t xml:space="preserve">) в прибор для анализа с помощью редуктора или вентиля тонкой регулировки и стальной или медной соединительной трубки от места отбора пробы до прибора. Редуктор или вентиль промывают анализируемым газом путем </w:t>
      </w:r>
      <w:proofErr w:type="spellStart"/>
      <w:r>
        <w:rPr>
          <w:rFonts w:ascii="Arial" w:hAnsi="Arial" w:cs="Arial"/>
          <w:color w:val="2D2D2D"/>
          <w:spacing w:val="1"/>
          <w:sz w:val="16"/>
          <w:szCs w:val="16"/>
        </w:rPr>
        <w:t>двухкратного</w:t>
      </w:r>
      <w:proofErr w:type="spellEnd"/>
      <w:r>
        <w:rPr>
          <w:rFonts w:ascii="Arial" w:hAnsi="Arial" w:cs="Arial"/>
          <w:color w:val="2D2D2D"/>
          <w:spacing w:val="1"/>
          <w:sz w:val="16"/>
          <w:szCs w:val="16"/>
        </w:rPr>
        <w:t xml:space="preserve"> подъема и сброса давления; соединительную трубку продувают не менее чем десятикратным объемом анализируемого газа. Для определения концентрации водяных паров пробу ксенона отбирают через трубку из высоколегированной коррозионно-стойкой стали, предварительно высушенную в сушильном шкафу или отожженную.</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3.2. Определение объемной доли ксенона</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3.2.1. Объемную долю ксенона </w:t>
      </w:r>
      <w:r w:rsidR="006B1F91" w:rsidRPr="006B1F91">
        <w:rPr>
          <w:rFonts w:ascii="Arial" w:hAnsi="Arial" w:cs="Arial"/>
          <w:color w:val="2D2D2D"/>
          <w:spacing w:val="1"/>
          <w:sz w:val="16"/>
          <w:szCs w:val="16"/>
        </w:rPr>
        <w:pict>
          <v:shape id="_x0000_i1029" type="#_x0000_t75" alt="ГОСТ 10219-77 Ксенон. Технические условия (с Изменениями N 1, 2, 3)" style="width:21.9pt;height:15.55pt"/>
        </w:pict>
      </w:r>
      <w:r>
        <w:rPr>
          <w:rFonts w:ascii="Arial" w:hAnsi="Arial" w:cs="Arial"/>
          <w:color w:val="2D2D2D"/>
          <w:spacing w:val="1"/>
          <w:sz w:val="16"/>
          <w:szCs w:val="16"/>
        </w:rPr>
        <w:t> в процентах вычисляют по разности между 100 и суммой объемных долей примесей по формуле</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jc w:val="center"/>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2735580" cy="226695"/>
            <wp:effectExtent l="19050" t="0" r="7620" b="0"/>
            <wp:docPr id="762" name="Рисунок 762"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ГОСТ 10219-77 Ксенон.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2735580" cy="22669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sidR="006B1F91" w:rsidRPr="006B1F91">
        <w:rPr>
          <w:rFonts w:ascii="Arial" w:hAnsi="Arial" w:cs="Arial"/>
          <w:color w:val="2D2D2D"/>
          <w:spacing w:val="1"/>
          <w:sz w:val="16"/>
          <w:szCs w:val="16"/>
        </w:rPr>
        <w:pict>
          <v:shape id="_x0000_i1030" type="#_x0000_t75" alt="ГОСТ 10219-77 Ксенон. Технические условия (с Изменениями N 1, 2, 3)" style="width:17.3pt;height:17.3pt"/>
        </w:pict>
      </w:r>
      <w:r>
        <w:rPr>
          <w:rFonts w:ascii="Arial" w:hAnsi="Arial" w:cs="Arial"/>
          <w:color w:val="2D2D2D"/>
          <w:spacing w:val="1"/>
          <w:sz w:val="16"/>
          <w:szCs w:val="16"/>
        </w:rPr>
        <w:t> - объемная доля криптона</w:t>
      </w:r>
      <w:proofErr w:type="gramStart"/>
      <w:r>
        <w:rPr>
          <w:rFonts w:ascii="Arial" w:hAnsi="Arial" w:cs="Arial"/>
          <w:color w:val="2D2D2D"/>
          <w:spacing w:val="1"/>
          <w:sz w:val="16"/>
          <w:szCs w:val="16"/>
        </w:rPr>
        <w:t>, %;</w:t>
      </w:r>
      <w:proofErr w:type="gramEnd"/>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31" type="#_x0000_t75" alt="ГОСТ 10219-77 Ксенон. Технические условия (с Изменениями N 1, 2, 3)" style="width:17.85pt;height:17.3pt"/>
        </w:pict>
      </w:r>
      <w:r>
        <w:rPr>
          <w:rFonts w:ascii="Arial" w:hAnsi="Arial" w:cs="Arial"/>
          <w:color w:val="2D2D2D"/>
          <w:spacing w:val="1"/>
          <w:sz w:val="16"/>
          <w:szCs w:val="16"/>
        </w:rPr>
        <w:t> - объемная доля азота</w:t>
      </w:r>
      <w:proofErr w:type="gramStart"/>
      <w:r>
        <w:rPr>
          <w:rFonts w:ascii="Arial" w:hAnsi="Arial" w:cs="Arial"/>
          <w:color w:val="2D2D2D"/>
          <w:spacing w:val="1"/>
          <w:sz w:val="16"/>
          <w:szCs w:val="16"/>
        </w:rPr>
        <w:t>, %;</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32" type="#_x0000_t75" alt="ГОСТ 10219-77 Ксенон. Технические условия (с Изменениями N 1, 2, 3)" style="width:17.85pt;height:17.85pt"/>
        </w:pict>
      </w:r>
      <w:r>
        <w:rPr>
          <w:rFonts w:ascii="Arial" w:hAnsi="Arial" w:cs="Arial"/>
          <w:color w:val="2D2D2D"/>
          <w:spacing w:val="1"/>
          <w:sz w:val="16"/>
          <w:szCs w:val="16"/>
        </w:rPr>
        <w:t xml:space="preserve"> - </w:t>
      </w:r>
      <w:proofErr w:type="gramEnd"/>
      <w:r>
        <w:rPr>
          <w:rFonts w:ascii="Arial" w:hAnsi="Arial" w:cs="Arial"/>
          <w:color w:val="2D2D2D"/>
          <w:spacing w:val="1"/>
          <w:sz w:val="16"/>
          <w:szCs w:val="16"/>
        </w:rPr>
        <w:t>объемная доля кислорода, %;</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33" type="#_x0000_t75" alt="ГОСТ 10219-77 Ксенон. Технические условия (с Изменениями N 1, 2, 3)" style="width:17.85pt;height:17.3pt"/>
        </w:pict>
      </w:r>
      <w:r>
        <w:rPr>
          <w:rFonts w:ascii="Arial" w:hAnsi="Arial" w:cs="Arial"/>
          <w:color w:val="2D2D2D"/>
          <w:spacing w:val="1"/>
          <w:sz w:val="16"/>
          <w:szCs w:val="16"/>
        </w:rPr>
        <w:t> - объемная доля метана, %;</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34" type="#_x0000_t75" alt="ГОСТ 10219-77 Ксенон. Технические условия (с Изменениями N 1, 2, 3)" style="width:17.85pt;height:17.85pt"/>
        </w:pict>
      </w:r>
      <w:r>
        <w:rPr>
          <w:rFonts w:ascii="Arial" w:hAnsi="Arial" w:cs="Arial"/>
          <w:color w:val="2D2D2D"/>
          <w:spacing w:val="1"/>
          <w:sz w:val="16"/>
          <w:szCs w:val="16"/>
        </w:rPr>
        <w:t> - объемная доля двуокиси углерода, %;</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35" type="#_x0000_t75" alt="ГОСТ 10219-77 Ксенон. Технические условия (с Изменениями N 1, 2, 3)" style="width:17.85pt;height:17.85pt"/>
        </w:pict>
      </w:r>
      <w:r>
        <w:rPr>
          <w:rFonts w:ascii="Arial" w:hAnsi="Arial" w:cs="Arial"/>
          <w:color w:val="2D2D2D"/>
          <w:spacing w:val="1"/>
          <w:sz w:val="16"/>
          <w:szCs w:val="16"/>
        </w:rPr>
        <w:t> - объемная доля водяного пара, %.</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 Определение объемной доли криптона и азота</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3.3.1. Аппаратура, материалы и реактивы </w:t>
      </w:r>
      <w:r>
        <w:rPr>
          <w:rFonts w:ascii="Arial" w:hAnsi="Arial" w:cs="Arial"/>
          <w:color w:val="2D2D2D"/>
          <w:spacing w:val="1"/>
          <w:sz w:val="16"/>
          <w:szCs w:val="16"/>
        </w:rPr>
        <w:br/>
      </w:r>
      <w:r>
        <w:rPr>
          <w:rFonts w:ascii="Arial" w:hAnsi="Arial" w:cs="Arial"/>
          <w:color w:val="2D2D2D"/>
          <w:spacing w:val="1"/>
          <w:sz w:val="16"/>
          <w:szCs w:val="16"/>
        </w:rPr>
        <w:br/>
        <w:t xml:space="preserve">Хроматограф с детектором по теплопроводности с порогом чувствительности по пропану при </w:t>
      </w:r>
      <w:proofErr w:type="spellStart"/>
      <w:r>
        <w:rPr>
          <w:rFonts w:ascii="Arial" w:hAnsi="Arial" w:cs="Arial"/>
          <w:color w:val="2D2D2D"/>
          <w:spacing w:val="1"/>
          <w:sz w:val="16"/>
          <w:szCs w:val="16"/>
        </w:rPr>
        <w:t>газоносителе</w:t>
      </w:r>
      <w:proofErr w:type="spellEnd"/>
      <w:r>
        <w:rPr>
          <w:rFonts w:ascii="Arial" w:hAnsi="Arial" w:cs="Arial"/>
          <w:color w:val="2D2D2D"/>
          <w:spacing w:val="1"/>
          <w:sz w:val="16"/>
          <w:szCs w:val="16"/>
        </w:rPr>
        <w:t xml:space="preserve"> гелии не выше 2·10</w:t>
      </w:r>
      <w:r w:rsidR="006B1F91" w:rsidRPr="006B1F91">
        <w:rPr>
          <w:rFonts w:ascii="Arial" w:hAnsi="Arial" w:cs="Arial"/>
          <w:color w:val="2D2D2D"/>
          <w:spacing w:val="1"/>
          <w:sz w:val="16"/>
          <w:szCs w:val="16"/>
        </w:rPr>
        <w:pict>
          <v:shape id="_x0000_i1036" type="#_x0000_t75" alt="ГОСТ 10219-77 Ксенон. Технические условия (с Изменениями N 1, 2, 3)" style="width:12.65pt;height:17.3pt"/>
        </w:pict>
      </w:r>
      <w:r>
        <w:rPr>
          <w:rFonts w:ascii="Arial" w:hAnsi="Arial" w:cs="Arial"/>
          <w:color w:val="2D2D2D"/>
          <w:spacing w:val="1"/>
          <w:sz w:val="16"/>
          <w:szCs w:val="16"/>
        </w:rPr>
        <w:t> мг/см</w:t>
      </w:r>
      <w:r w:rsidR="006B1F91" w:rsidRPr="006B1F91">
        <w:rPr>
          <w:rFonts w:ascii="Arial" w:hAnsi="Arial" w:cs="Arial"/>
          <w:color w:val="2D2D2D"/>
          <w:spacing w:val="1"/>
          <w:sz w:val="16"/>
          <w:szCs w:val="16"/>
        </w:rPr>
        <w:pict>
          <v:shape id="_x0000_i1037" type="#_x0000_t75" alt="ГОСТ 10219-77 Ксенон. Технические условия (с Изменениями N 1, 2, 3)" style="width:8.05pt;height:17.3pt"/>
        </w:pict>
      </w:r>
      <w:r>
        <w:rPr>
          <w:rFonts w:ascii="Arial" w:hAnsi="Arial" w:cs="Arial"/>
          <w:color w:val="2D2D2D"/>
          <w:spacing w:val="1"/>
          <w:sz w:val="16"/>
          <w:szCs w:val="16"/>
        </w:rPr>
        <w:t> и газохроматографической колонкой длиной 4,0-5,0 м, диаметром 3-4 мм, наполненной цеолитом синтетическим.</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 xml:space="preserve">Вспомогательное оборудование для </w:t>
      </w:r>
      <w:proofErr w:type="spellStart"/>
      <w:r>
        <w:rPr>
          <w:rFonts w:ascii="Arial" w:hAnsi="Arial" w:cs="Arial"/>
          <w:color w:val="2D2D2D"/>
          <w:spacing w:val="1"/>
          <w:sz w:val="16"/>
          <w:szCs w:val="16"/>
        </w:rPr>
        <w:t>хроматографического</w:t>
      </w:r>
      <w:proofErr w:type="spellEnd"/>
      <w:r>
        <w:rPr>
          <w:rFonts w:ascii="Arial" w:hAnsi="Arial" w:cs="Arial"/>
          <w:color w:val="2D2D2D"/>
          <w:spacing w:val="1"/>
          <w:sz w:val="16"/>
          <w:szCs w:val="16"/>
        </w:rPr>
        <w:t xml:space="preserve"> анализа:</w:t>
      </w:r>
      <w:r>
        <w:rPr>
          <w:rFonts w:ascii="Arial" w:hAnsi="Arial" w:cs="Arial"/>
          <w:color w:val="2D2D2D"/>
          <w:spacing w:val="1"/>
          <w:sz w:val="16"/>
          <w:szCs w:val="16"/>
        </w:rPr>
        <w:br/>
      </w:r>
      <w:r>
        <w:rPr>
          <w:rFonts w:ascii="Arial" w:hAnsi="Arial" w:cs="Arial"/>
          <w:color w:val="2D2D2D"/>
          <w:spacing w:val="1"/>
          <w:sz w:val="16"/>
          <w:szCs w:val="16"/>
        </w:rPr>
        <w:br/>
        <w:t>лупа измерительная 16</w:t>
      </w:r>
      <w:r w:rsidR="006B1F91" w:rsidRPr="006B1F91">
        <w:rPr>
          <w:rFonts w:ascii="Arial" w:hAnsi="Arial" w:cs="Arial"/>
          <w:color w:val="2D2D2D"/>
          <w:spacing w:val="1"/>
          <w:sz w:val="16"/>
          <w:szCs w:val="16"/>
        </w:rPr>
        <w:pict>
          <v:shape id="_x0000_i1038" type="#_x0000_t75" alt="ГОСТ 10219-77 Ксенон. Технические условия (с Изменениями N 1, 2, 3)" style="width:8.05pt;height:17.3pt"/>
        </w:pict>
      </w:r>
      <w:r>
        <w:rPr>
          <w:rFonts w:ascii="Arial" w:hAnsi="Arial" w:cs="Arial"/>
          <w:color w:val="2D2D2D"/>
          <w:spacing w:val="1"/>
          <w:sz w:val="16"/>
          <w:szCs w:val="16"/>
        </w:rPr>
        <w:t> увеличением с ценой деления 0,1 мм;</w:t>
      </w:r>
      <w:r>
        <w:rPr>
          <w:rFonts w:ascii="Arial" w:hAnsi="Arial" w:cs="Arial"/>
          <w:color w:val="2D2D2D"/>
          <w:spacing w:val="1"/>
          <w:sz w:val="16"/>
          <w:szCs w:val="16"/>
        </w:rPr>
        <w:br/>
      </w:r>
      <w:r>
        <w:rPr>
          <w:rFonts w:ascii="Arial" w:hAnsi="Arial" w:cs="Arial"/>
          <w:color w:val="2D2D2D"/>
          <w:spacing w:val="1"/>
          <w:sz w:val="16"/>
          <w:szCs w:val="16"/>
        </w:rPr>
        <w:br/>
        <w:t>секундомер механический;</w:t>
      </w:r>
      <w:r>
        <w:rPr>
          <w:rFonts w:ascii="Arial" w:hAnsi="Arial" w:cs="Arial"/>
          <w:color w:val="2D2D2D"/>
          <w:spacing w:val="1"/>
          <w:sz w:val="16"/>
          <w:szCs w:val="16"/>
        </w:rPr>
        <w:br/>
      </w:r>
      <w:r>
        <w:rPr>
          <w:rFonts w:ascii="Arial" w:hAnsi="Arial" w:cs="Arial"/>
          <w:color w:val="2D2D2D"/>
          <w:spacing w:val="1"/>
          <w:sz w:val="16"/>
          <w:szCs w:val="16"/>
        </w:rPr>
        <w:br/>
        <w:t>линейка металлическая по </w:t>
      </w:r>
      <w:r w:rsidRPr="00286636">
        <w:rPr>
          <w:rFonts w:ascii="Arial" w:hAnsi="Arial" w:cs="Arial"/>
          <w:color w:val="2D2D2D"/>
          <w:spacing w:val="1"/>
          <w:sz w:val="16"/>
          <w:szCs w:val="16"/>
        </w:rPr>
        <w:t>ГОСТ 427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печь муфельная электрическая, обеспечивающая нагрев до 500</w:t>
      </w:r>
      <w:proofErr w:type="gramStart"/>
      <w:r>
        <w:rPr>
          <w:rFonts w:ascii="Arial" w:hAnsi="Arial" w:cs="Arial"/>
          <w:color w:val="2D2D2D"/>
          <w:spacing w:val="1"/>
          <w:sz w:val="16"/>
          <w:szCs w:val="16"/>
        </w:rPr>
        <w:t> °С</w:t>
      </w:r>
      <w:proofErr w:type="gramEnd"/>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сит "</w:t>
      </w:r>
      <w:proofErr w:type="spellStart"/>
      <w:r>
        <w:rPr>
          <w:rFonts w:ascii="Arial" w:hAnsi="Arial" w:cs="Arial"/>
          <w:color w:val="2D2D2D"/>
          <w:spacing w:val="1"/>
          <w:sz w:val="16"/>
          <w:szCs w:val="16"/>
        </w:rPr>
        <w:t>Физприбор</w:t>
      </w:r>
      <w:proofErr w:type="spellEnd"/>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Аргон газообразный по </w:t>
      </w:r>
      <w:r w:rsidRPr="00286636">
        <w:rPr>
          <w:rFonts w:ascii="Arial" w:hAnsi="Arial" w:cs="Arial"/>
          <w:color w:val="2D2D2D"/>
          <w:spacing w:val="1"/>
          <w:sz w:val="16"/>
          <w:szCs w:val="16"/>
        </w:rPr>
        <w:t>ГОСТ 10157</w:t>
      </w:r>
      <w:r>
        <w:rPr>
          <w:rFonts w:ascii="Arial" w:hAnsi="Arial" w:cs="Arial"/>
          <w:color w:val="2D2D2D"/>
          <w:spacing w:val="1"/>
          <w:sz w:val="16"/>
          <w:szCs w:val="16"/>
        </w:rPr>
        <w:t>, высшего сорта.</w:t>
      </w:r>
      <w:r>
        <w:rPr>
          <w:rFonts w:ascii="Arial" w:hAnsi="Arial" w:cs="Arial"/>
          <w:color w:val="2D2D2D"/>
          <w:spacing w:val="1"/>
          <w:sz w:val="16"/>
          <w:szCs w:val="16"/>
        </w:rPr>
        <w:br/>
      </w:r>
      <w:r>
        <w:rPr>
          <w:rFonts w:ascii="Arial" w:hAnsi="Arial" w:cs="Arial"/>
          <w:color w:val="2D2D2D"/>
          <w:spacing w:val="1"/>
          <w:sz w:val="16"/>
          <w:szCs w:val="16"/>
        </w:rPr>
        <w:br/>
        <w:t>Азот газообразный технический по </w:t>
      </w:r>
      <w:r w:rsidRPr="00286636">
        <w:rPr>
          <w:rFonts w:ascii="Arial" w:hAnsi="Arial" w:cs="Arial"/>
          <w:color w:val="2D2D2D"/>
          <w:spacing w:val="1"/>
          <w:sz w:val="16"/>
          <w:szCs w:val="16"/>
        </w:rPr>
        <w:t>ГОСТ 9293</w:t>
      </w:r>
      <w:r>
        <w:rPr>
          <w:rFonts w:ascii="Arial" w:hAnsi="Arial" w:cs="Arial"/>
          <w:color w:val="2D2D2D"/>
          <w:spacing w:val="1"/>
          <w:sz w:val="16"/>
          <w:szCs w:val="16"/>
        </w:rPr>
        <w:t>, 1-го сорта.</w:t>
      </w:r>
      <w:r>
        <w:rPr>
          <w:rFonts w:ascii="Arial" w:hAnsi="Arial" w:cs="Arial"/>
          <w:color w:val="2D2D2D"/>
          <w:spacing w:val="1"/>
          <w:sz w:val="16"/>
          <w:szCs w:val="16"/>
        </w:rPr>
        <w:br/>
      </w:r>
      <w:r>
        <w:rPr>
          <w:rFonts w:ascii="Arial" w:hAnsi="Arial" w:cs="Arial"/>
          <w:color w:val="2D2D2D"/>
          <w:spacing w:val="1"/>
          <w:sz w:val="16"/>
          <w:szCs w:val="16"/>
        </w:rPr>
        <w:br/>
        <w:t>Гелий газообразный очищенный с объемной долей азота не более 0,0005%.</w:t>
      </w:r>
      <w:r>
        <w:rPr>
          <w:rFonts w:ascii="Arial" w:hAnsi="Arial" w:cs="Arial"/>
          <w:color w:val="2D2D2D"/>
          <w:spacing w:val="1"/>
          <w:sz w:val="16"/>
          <w:szCs w:val="16"/>
        </w:rPr>
        <w:br/>
      </w:r>
      <w:r>
        <w:rPr>
          <w:rFonts w:ascii="Arial" w:hAnsi="Arial" w:cs="Arial"/>
          <w:color w:val="2D2D2D"/>
          <w:spacing w:val="1"/>
          <w:sz w:val="16"/>
          <w:szCs w:val="16"/>
        </w:rPr>
        <w:br/>
        <w:t>Криптон по </w:t>
      </w:r>
      <w:r w:rsidRPr="00286636">
        <w:rPr>
          <w:rFonts w:ascii="Arial" w:hAnsi="Arial" w:cs="Arial"/>
          <w:color w:val="2D2D2D"/>
          <w:spacing w:val="1"/>
          <w:sz w:val="16"/>
          <w:szCs w:val="16"/>
        </w:rPr>
        <w:t>ГОСТ 10218</w:t>
      </w:r>
      <w:r>
        <w:rPr>
          <w:rFonts w:ascii="Arial" w:hAnsi="Arial" w:cs="Arial"/>
          <w:color w:val="2D2D2D"/>
          <w:spacing w:val="1"/>
          <w:sz w:val="16"/>
          <w:szCs w:val="16"/>
        </w:rPr>
        <w:t>, высокой чистоты.</w:t>
      </w:r>
      <w:r>
        <w:rPr>
          <w:rFonts w:ascii="Arial" w:hAnsi="Arial" w:cs="Arial"/>
          <w:color w:val="2D2D2D"/>
          <w:spacing w:val="1"/>
          <w:sz w:val="16"/>
          <w:szCs w:val="16"/>
        </w:rPr>
        <w:br/>
      </w:r>
      <w:r>
        <w:rPr>
          <w:rFonts w:ascii="Arial" w:hAnsi="Arial" w:cs="Arial"/>
          <w:color w:val="2D2D2D"/>
          <w:spacing w:val="1"/>
          <w:sz w:val="16"/>
          <w:szCs w:val="16"/>
        </w:rPr>
        <w:br/>
        <w:t xml:space="preserve">Цеолит синтетический </w:t>
      </w:r>
      <w:proofErr w:type="spellStart"/>
      <w:r>
        <w:rPr>
          <w:rFonts w:ascii="Arial" w:hAnsi="Arial" w:cs="Arial"/>
          <w:color w:val="2D2D2D"/>
          <w:spacing w:val="1"/>
          <w:sz w:val="16"/>
          <w:szCs w:val="16"/>
        </w:rPr>
        <w:t>NaX</w:t>
      </w:r>
      <w:proofErr w:type="spellEnd"/>
      <w:r>
        <w:rPr>
          <w:rFonts w:ascii="Arial" w:hAnsi="Arial" w:cs="Arial"/>
          <w:color w:val="2D2D2D"/>
          <w:spacing w:val="1"/>
          <w:sz w:val="16"/>
          <w:szCs w:val="16"/>
        </w:rPr>
        <w:t xml:space="preserve"> или </w:t>
      </w:r>
      <w:proofErr w:type="spellStart"/>
      <w:r>
        <w:rPr>
          <w:rFonts w:ascii="Arial" w:hAnsi="Arial" w:cs="Arial"/>
          <w:color w:val="2D2D2D"/>
          <w:spacing w:val="1"/>
          <w:sz w:val="16"/>
          <w:szCs w:val="16"/>
        </w:rPr>
        <w:t>СаХ</w:t>
      </w:r>
      <w:proofErr w:type="spellEnd"/>
      <w:r>
        <w:rPr>
          <w:rFonts w:ascii="Arial" w:hAnsi="Arial" w:cs="Arial"/>
          <w:color w:val="2D2D2D"/>
          <w:spacing w:val="1"/>
          <w:sz w:val="16"/>
          <w:szCs w:val="16"/>
        </w:rPr>
        <w:t>, фракция с частицами размером 0,3-0,4 мм.</w:t>
      </w:r>
      <w:r>
        <w:rPr>
          <w:rFonts w:ascii="Arial" w:hAnsi="Arial" w:cs="Arial"/>
          <w:color w:val="2D2D2D"/>
          <w:spacing w:val="1"/>
          <w:sz w:val="16"/>
          <w:szCs w:val="16"/>
        </w:rPr>
        <w:br/>
      </w:r>
      <w:r>
        <w:rPr>
          <w:rFonts w:ascii="Arial" w:hAnsi="Arial" w:cs="Arial"/>
          <w:color w:val="2D2D2D"/>
          <w:spacing w:val="1"/>
          <w:sz w:val="16"/>
          <w:szCs w:val="16"/>
        </w:rPr>
        <w:br/>
        <w:t xml:space="preserve">Смеси </w:t>
      </w:r>
      <w:proofErr w:type="spellStart"/>
      <w:r>
        <w:rPr>
          <w:rFonts w:ascii="Arial" w:hAnsi="Arial" w:cs="Arial"/>
          <w:color w:val="2D2D2D"/>
          <w:spacing w:val="1"/>
          <w:sz w:val="16"/>
          <w:szCs w:val="16"/>
        </w:rPr>
        <w:t>градуировочные</w:t>
      </w:r>
      <w:proofErr w:type="spellEnd"/>
      <w:r>
        <w:rPr>
          <w:rFonts w:ascii="Arial" w:hAnsi="Arial" w:cs="Arial"/>
          <w:color w:val="2D2D2D"/>
          <w:spacing w:val="1"/>
          <w:sz w:val="16"/>
          <w:szCs w:val="16"/>
        </w:rPr>
        <w:t xml:space="preserve"> криптона и азота с ксеноном в диапазоне объемных долей:</w:t>
      </w:r>
      <w:r>
        <w:rPr>
          <w:rFonts w:ascii="Arial" w:hAnsi="Arial" w:cs="Arial"/>
          <w:color w:val="2D2D2D"/>
          <w:spacing w:val="1"/>
          <w:sz w:val="16"/>
          <w:szCs w:val="16"/>
        </w:rPr>
        <w:br/>
      </w:r>
      <w:r>
        <w:rPr>
          <w:rFonts w:ascii="Arial" w:hAnsi="Arial" w:cs="Arial"/>
          <w:color w:val="2D2D2D"/>
          <w:spacing w:val="1"/>
          <w:sz w:val="16"/>
          <w:szCs w:val="16"/>
        </w:rPr>
        <w:br/>
        <w:t>от 0,001 до 0,02% криптона;</w:t>
      </w:r>
      <w:r>
        <w:rPr>
          <w:rFonts w:ascii="Arial" w:hAnsi="Arial" w:cs="Arial"/>
          <w:color w:val="2D2D2D"/>
          <w:spacing w:val="1"/>
          <w:sz w:val="16"/>
          <w:szCs w:val="16"/>
        </w:rPr>
        <w:br/>
      </w:r>
      <w:r>
        <w:rPr>
          <w:rFonts w:ascii="Arial" w:hAnsi="Arial" w:cs="Arial"/>
          <w:color w:val="2D2D2D"/>
          <w:spacing w:val="1"/>
          <w:sz w:val="16"/>
          <w:szCs w:val="16"/>
        </w:rPr>
        <w:br/>
        <w:t>от 0,001 до 0,01% азота.</w:t>
      </w:r>
      <w:r>
        <w:rPr>
          <w:rFonts w:ascii="Arial" w:hAnsi="Arial" w:cs="Arial"/>
          <w:color w:val="2D2D2D"/>
          <w:spacing w:val="1"/>
          <w:sz w:val="16"/>
          <w:szCs w:val="16"/>
        </w:rPr>
        <w:br/>
      </w:r>
      <w:r>
        <w:rPr>
          <w:rFonts w:ascii="Arial" w:hAnsi="Arial" w:cs="Arial"/>
          <w:color w:val="2D2D2D"/>
          <w:spacing w:val="1"/>
          <w:sz w:val="16"/>
          <w:szCs w:val="16"/>
        </w:rPr>
        <w:br/>
        <w:t>Не менее трех смесей каждого вида.</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3.3.2. Подготовка к анализу</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3.3.2.1. Подготовка газохроматографической колонки</w:t>
      </w:r>
      <w:r>
        <w:rPr>
          <w:rFonts w:ascii="Arial" w:hAnsi="Arial" w:cs="Arial"/>
          <w:color w:val="2D2D2D"/>
          <w:spacing w:val="1"/>
          <w:sz w:val="16"/>
          <w:szCs w:val="16"/>
        </w:rPr>
        <w:br/>
      </w:r>
      <w:r>
        <w:rPr>
          <w:rFonts w:ascii="Arial" w:hAnsi="Arial" w:cs="Arial"/>
          <w:color w:val="2D2D2D"/>
          <w:spacing w:val="1"/>
          <w:sz w:val="16"/>
          <w:szCs w:val="16"/>
        </w:rPr>
        <w:br/>
        <w:t xml:space="preserve">Таблетки цеолитов синтетических </w:t>
      </w:r>
      <w:proofErr w:type="spellStart"/>
      <w:r>
        <w:rPr>
          <w:rFonts w:ascii="Arial" w:hAnsi="Arial" w:cs="Arial"/>
          <w:color w:val="2D2D2D"/>
          <w:spacing w:val="1"/>
          <w:sz w:val="16"/>
          <w:szCs w:val="16"/>
        </w:rPr>
        <w:t>NaX</w:t>
      </w:r>
      <w:proofErr w:type="spellEnd"/>
      <w:r>
        <w:rPr>
          <w:rFonts w:ascii="Arial" w:hAnsi="Arial" w:cs="Arial"/>
          <w:color w:val="2D2D2D"/>
          <w:spacing w:val="1"/>
          <w:sz w:val="16"/>
          <w:szCs w:val="16"/>
        </w:rPr>
        <w:t xml:space="preserve"> или </w:t>
      </w:r>
      <w:proofErr w:type="spellStart"/>
      <w:r>
        <w:rPr>
          <w:rFonts w:ascii="Arial" w:hAnsi="Arial" w:cs="Arial"/>
          <w:color w:val="2D2D2D"/>
          <w:spacing w:val="1"/>
          <w:sz w:val="16"/>
          <w:szCs w:val="16"/>
        </w:rPr>
        <w:t>СаХ</w:t>
      </w:r>
      <w:proofErr w:type="spellEnd"/>
      <w:r>
        <w:rPr>
          <w:rFonts w:ascii="Arial" w:hAnsi="Arial" w:cs="Arial"/>
          <w:color w:val="2D2D2D"/>
          <w:spacing w:val="1"/>
          <w:sz w:val="16"/>
          <w:szCs w:val="16"/>
        </w:rPr>
        <w:t xml:space="preserve"> предварительно измельчают в фарфоровой ступке, отсеивают фракцию 0,3-0,4 мм, прокаливают ее в муфельной печи при 280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в токе аргона или другого сухого инертного газа в течение 6 ч, охлаждают в эксикаторе и быстро наполняют колонку. Укрепив колонку в хроматографе, дополнительно обезвоживают адсорбент нагреванием при рабочей температуре в токе газа-носителя в течение 24 ч.</w:t>
      </w:r>
      <w:r>
        <w:rPr>
          <w:rFonts w:ascii="Arial" w:hAnsi="Arial" w:cs="Arial"/>
          <w:color w:val="2D2D2D"/>
          <w:spacing w:val="1"/>
          <w:sz w:val="16"/>
          <w:szCs w:val="16"/>
        </w:rPr>
        <w:br/>
      </w:r>
      <w:r>
        <w:rPr>
          <w:rFonts w:ascii="Arial" w:hAnsi="Arial" w:cs="Arial"/>
          <w:color w:val="2D2D2D"/>
          <w:spacing w:val="1"/>
          <w:sz w:val="16"/>
          <w:szCs w:val="16"/>
        </w:rPr>
        <w:br/>
        <w:t xml:space="preserve">Разделяющую способность цеолита необходимо проверить: на </w:t>
      </w:r>
      <w:proofErr w:type="spellStart"/>
      <w:r>
        <w:rPr>
          <w:rFonts w:ascii="Arial" w:hAnsi="Arial" w:cs="Arial"/>
          <w:color w:val="2D2D2D"/>
          <w:spacing w:val="1"/>
          <w:sz w:val="16"/>
          <w:szCs w:val="16"/>
        </w:rPr>
        <w:t>хроматограмме</w:t>
      </w:r>
      <w:proofErr w:type="spellEnd"/>
      <w:r>
        <w:rPr>
          <w:rFonts w:ascii="Arial" w:hAnsi="Arial" w:cs="Arial"/>
          <w:color w:val="2D2D2D"/>
          <w:spacing w:val="1"/>
          <w:sz w:val="16"/>
          <w:szCs w:val="16"/>
        </w:rPr>
        <w:t xml:space="preserve"> пробы ксенона должно быть полное разделение пиков криптона и азота; при отсутствии полного разделения адсорбент заменяют.</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3.3.2.2. Градуировка хроматографа</w:t>
      </w:r>
      <w:r>
        <w:rPr>
          <w:rFonts w:ascii="Arial" w:hAnsi="Arial" w:cs="Arial"/>
          <w:color w:val="2D2D2D"/>
          <w:spacing w:val="1"/>
          <w:sz w:val="16"/>
          <w:szCs w:val="16"/>
        </w:rPr>
        <w:br/>
      </w:r>
      <w:r>
        <w:rPr>
          <w:rFonts w:ascii="Arial" w:hAnsi="Arial" w:cs="Arial"/>
          <w:color w:val="2D2D2D"/>
          <w:spacing w:val="1"/>
          <w:sz w:val="16"/>
          <w:szCs w:val="16"/>
        </w:rPr>
        <w:br/>
        <w:t xml:space="preserve">Объемную долю криптона и азота определяют методом абсолютной градуировки, используя для этого </w:t>
      </w:r>
      <w:proofErr w:type="spellStart"/>
      <w:r>
        <w:rPr>
          <w:rFonts w:ascii="Arial" w:hAnsi="Arial" w:cs="Arial"/>
          <w:color w:val="2D2D2D"/>
          <w:spacing w:val="1"/>
          <w:sz w:val="16"/>
          <w:szCs w:val="16"/>
        </w:rPr>
        <w:t>градуировочные</w:t>
      </w:r>
      <w:proofErr w:type="spellEnd"/>
      <w:r>
        <w:rPr>
          <w:rFonts w:ascii="Arial" w:hAnsi="Arial" w:cs="Arial"/>
          <w:color w:val="2D2D2D"/>
          <w:spacing w:val="1"/>
          <w:sz w:val="16"/>
          <w:szCs w:val="16"/>
        </w:rPr>
        <w:t xml:space="preserve"> смеси, которые вводят в хроматограф с помощью дозатора. По </w:t>
      </w:r>
      <w:proofErr w:type="spellStart"/>
      <w:r>
        <w:rPr>
          <w:rFonts w:ascii="Arial" w:hAnsi="Arial" w:cs="Arial"/>
          <w:color w:val="2D2D2D"/>
          <w:spacing w:val="1"/>
          <w:sz w:val="16"/>
          <w:szCs w:val="16"/>
        </w:rPr>
        <w:t>хроматограммам</w:t>
      </w:r>
      <w:proofErr w:type="spellEnd"/>
      <w:r>
        <w:rPr>
          <w:rFonts w:ascii="Arial" w:hAnsi="Arial" w:cs="Arial"/>
          <w:color w:val="2D2D2D"/>
          <w:spacing w:val="1"/>
          <w:sz w:val="16"/>
          <w:szCs w:val="16"/>
        </w:rPr>
        <w:t xml:space="preserve"> </w:t>
      </w:r>
      <w:proofErr w:type="spellStart"/>
      <w:r>
        <w:rPr>
          <w:rFonts w:ascii="Arial" w:hAnsi="Arial" w:cs="Arial"/>
          <w:color w:val="2D2D2D"/>
          <w:spacing w:val="1"/>
          <w:sz w:val="16"/>
          <w:szCs w:val="16"/>
        </w:rPr>
        <w:t>градуировочных</w:t>
      </w:r>
      <w:proofErr w:type="spellEnd"/>
      <w:r>
        <w:rPr>
          <w:rFonts w:ascii="Arial" w:hAnsi="Arial" w:cs="Arial"/>
          <w:color w:val="2D2D2D"/>
          <w:spacing w:val="1"/>
          <w:sz w:val="16"/>
          <w:szCs w:val="16"/>
        </w:rPr>
        <w:t xml:space="preserve"> смесей строят </w:t>
      </w:r>
      <w:proofErr w:type="spellStart"/>
      <w:r>
        <w:rPr>
          <w:rFonts w:ascii="Arial" w:hAnsi="Arial" w:cs="Arial"/>
          <w:color w:val="2D2D2D"/>
          <w:spacing w:val="1"/>
          <w:sz w:val="16"/>
          <w:szCs w:val="16"/>
        </w:rPr>
        <w:t>градуировочные</w:t>
      </w:r>
      <w:proofErr w:type="spellEnd"/>
      <w:r>
        <w:rPr>
          <w:rFonts w:ascii="Arial" w:hAnsi="Arial" w:cs="Arial"/>
          <w:color w:val="2D2D2D"/>
          <w:spacing w:val="1"/>
          <w:sz w:val="16"/>
          <w:szCs w:val="16"/>
        </w:rPr>
        <w:t xml:space="preserve"> графики зависимости высоты или площади пиков криптона и азота в миллиметрах или квадратных миллиметрах, приведенных к чувствительности регистратора (масштабу) M1, от объемной доли криптона и азота в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в процентах. </w:t>
      </w:r>
      <w:proofErr w:type="spellStart"/>
      <w:r>
        <w:rPr>
          <w:rFonts w:ascii="Arial" w:hAnsi="Arial" w:cs="Arial"/>
          <w:color w:val="2D2D2D"/>
          <w:spacing w:val="1"/>
          <w:sz w:val="16"/>
          <w:szCs w:val="16"/>
        </w:rPr>
        <w:t>Градуировочный</w:t>
      </w:r>
      <w:proofErr w:type="spellEnd"/>
      <w:r>
        <w:rPr>
          <w:rFonts w:ascii="Arial" w:hAnsi="Arial" w:cs="Arial"/>
          <w:color w:val="2D2D2D"/>
          <w:spacing w:val="1"/>
          <w:sz w:val="16"/>
          <w:szCs w:val="16"/>
        </w:rPr>
        <w:t xml:space="preserve"> график строят по средним значениям высоты или площади пиков определяемых компонентов, рассчитанным по результатам не менее двух параллельных определений. Градуировку повторяют один раз в три месяца. Один раз в сутки проверяют </w:t>
      </w:r>
      <w:proofErr w:type="spellStart"/>
      <w:r>
        <w:rPr>
          <w:rFonts w:ascii="Arial" w:hAnsi="Arial" w:cs="Arial"/>
          <w:color w:val="2D2D2D"/>
          <w:spacing w:val="1"/>
          <w:sz w:val="16"/>
          <w:szCs w:val="16"/>
        </w:rPr>
        <w:t>градуировочную</w:t>
      </w:r>
      <w:proofErr w:type="spellEnd"/>
      <w:r>
        <w:rPr>
          <w:rFonts w:ascii="Arial" w:hAnsi="Arial" w:cs="Arial"/>
          <w:color w:val="2D2D2D"/>
          <w:spacing w:val="1"/>
          <w:sz w:val="16"/>
          <w:szCs w:val="16"/>
        </w:rPr>
        <w:t xml:space="preserve"> характеристику хроматографа по одной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для каждой примеси.</w:t>
      </w:r>
      <w:r>
        <w:rPr>
          <w:rFonts w:ascii="Arial" w:hAnsi="Arial" w:cs="Arial"/>
          <w:color w:val="2D2D2D"/>
          <w:spacing w:val="1"/>
          <w:sz w:val="16"/>
          <w:szCs w:val="16"/>
        </w:rPr>
        <w:br/>
      </w:r>
      <w:r>
        <w:rPr>
          <w:rFonts w:ascii="Arial" w:hAnsi="Arial" w:cs="Arial"/>
          <w:color w:val="2D2D2D"/>
          <w:spacing w:val="1"/>
          <w:sz w:val="16"/>
          <w:szCs w:val="16"/>
        </w:rPr>
        <w:br/>
        <w:t xml:space="preserve">При линейной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характеристике хроматографа по результатам градуировки вычисляют </w:t>
      </w:r>
      <w:proofErr w:type="spellStart"/>
      <w:r>
        <w:rPr>
          <w:rFonts w:ascii="Arial" w:hAnsi="Arial" w:cs="Arial"/>
          <w:color w:val="2D2D2D"/>
          <w:spacing w:val="1"/>
          <w:sz w:val="16"/>
          <w:szCs w:val="16"/>
        </w:rPr>
        <w:t>градуировочные</w:t>
      </w:r>
      <w:proofErr w:type="spellEnd"/>
      <w:r>
        <w:rPr>
          <w:rFonts w:ascii="Arial" w:hAnsi="Arial" w:cs="Arial"/>
          <w:color w:val="2D2D2D"/>
          <w:spacing w:val="1"/>
          <w:sz w:val="16"/>
          <w:szCs w:val="16"/>
        </w:rPr>
        <w:t xml:space="preserve"> коэффициенты </w:t>
      </w:r>
      <w:r w:rsidR="006B1F91" w:rsidRPr="006B1F91">
        <w:rPr>
          <w:rFonts w:ascii="Arial" w:hAnsi="Arial" w:cs="Arial"/>
          <w:color w:val="2D2D2D"/>
          <w:spacing w:val="1"/>
          <w:sz w:val="16"/>
          <w:szCs w:val="16"/>
        </w:rPr>
        <w:pict>
          <v:shape id="_x0000_i1039" type="#_x0000_t75" alt="ГОСТ 10219-77 Ксенон. Технические условия (с Изменениями N 1, 2, 3)" style="width:12.65pt;height:12.65pt"/>
        </w:pict>
      </w:r>
      <w:r>
        <w:rPr>
          <w:rFonts w:ascii="Arial" w:hAnsi="Arial" w:cs="Arial"/>
          <w:color w:val="2D2D2D"/>
          <w:spacing w:val="1"/>
          <w:sz w:val="16"/>
          <w:szCs w:val="16"/>
        </w:rPr>
        <w:t> (</w:t>
      </w:r>
      <w:proofErr w:type="gramStart"/>
      <w:r>
        <w:rPr>
          <w:rFonts w:ascii="Arial" w:hAnsi="Arial" w:cs="Arial"/>
          <w:color w:val="2D2D2D"/>
          <w:spacing w:val="1"/>
          <w:sz w:val="16"/>
          <w:szCs w:val="16"/>
        </w:rPr>
        <w:t>см</w:t>
      </w:r>
      <w:proofErr w:type="gramEnd"/>
      <w:r w:rsidR="006B1F91" w:rsidRPr="006B1F91">
        <w:rPr>
          <w:rFonts w:ascii="Arial" w:hAnsi="Arial" w:cs="Arial"/>
          <w:color w:val="2D2D2D"/>
          <w:spacing w:val="1"/>
          <w:sz w:val="16"/>
          <w:szCs w:val="16"/>
        </w:rPr>
        <w:pict>
          <v:shape id="_x0000_i1040" type="#_x0000_t75" alt="ГОСТ 10219-77 Ксенон. Технические условия (с Изменениями N 1, 2, 3)" style="width:8.05pt;height:17.3pt"/>
        </w:pict>
      </w:r>
      <w:r>
        <w:rPr>
          <w:rFonts w:ascii="Arial" w:hAnsi="Arial" w:cs="Arial"/>
          <w:color w:val="2D2D2D"/>
          <w:spacing w:val="1"/>
          <w:sz w:val="16"/>
          <w:szCs w:val="16"/>
        </w:rPr>
        <w:t>/мм) или </w:t>
      </w:r>
      <w:r w:rsidR="006B1F91" w:rsidRPr="006B1F91">
        <w:rPr>
          <w:rFonts w:ascii="Arial" w:hAnsi="Arial" w:cs="Arial"/>
          <w:color w:val="2D2D2D"/>
          <w:spacing w:val="1"/>
          <w:sz w:val="16"/>
          <w:szCs w:val="16"/>
        </w:rPr>
        <w:pict>
          <v:shape id="_x0000_i1041" type="#_x0000_t75" alt="ГОСТ 10219-77 Ксенон. Технические условия (с Изменениями N 1, 2, 3)" style="width:15.55pt;height:12.65pt"/>
        </w:pict>
      </w:r>
      <w:r>
        <w:rPr>
          <w:rFonts w:ascii="Arial" w:hAnsi="Arial" w:cs="Arial"/>
          <w:color w:val="2D2D2D"/>
          <w:spacing w:val="1"/>
          <w:sz w:val="16"/>
          <w:szCs w:val="16"/>
        </w:rPr>
        <w:t> (см</w:t>
      </w:r>
      <w:r w:rsidR="006B1F91" w:rsidRPr="006B1F91">
        <w:rPr>
          <w:rFonts w:ascii="Arial" w:hAnsi="Arial" w:cs="Arial"/>
          <w:color w:val="2D2D2D"/>
          <w:spacing w:val="1"/>
          <w:sz w:val="16"/>
          <w:szCs w:val="16"/>
        </w:rPr>
        <w:pict>
          <v:shape id="_x0000_i1042" type="#_x0000_t75" alt="ГОСТ 10219-77 Ксенон. Технические условия (с Изменениями N 1, 2, 3)" style="width:8.05pt;height:17.3pt"/>
        </w:pict>
      </w:r>
      <w:r>
        <w:rPr>
          <w:rFonts w:ascii="Arial" w:hAnsi="Arial" w:cs="Arial"/>
          <w:color w:val="2D2D2D"/>
          <w:spacing w:val="1"/>
          <w:sz w:val="16"/>
          <w:szCs w:val="16"/>
        </w:rPr>
        <w:t>/мм</w:t>
      </w:r>
      <w:r w:rsidR="006B1F91" w:rsidRPr="006B1F91">
        <w:rPr>
          <w:rFonts w:ascii="Arial" w:hAnsi="Arial" w:cs="Arial"/>
          <w:color w:val="2D2D2D"/>
          <w:spacing w:val="1"/>
          <w:sz w:val="16"/>
          <w:szCs w:val="16"/>
        </w:rPr>
        <w:pict>
          <v:shape id="_x0000_i1043" type="#_x0000_t75" alt="ГОСТ 10219-77 Ксенон. Технические условия (с Изменениями N 1, 2, 3)" style="width:8.05pt;height:17.3pt"/>
        </w:pict>
      </w:r>
      <w:r>
        <w:rPr>
          <w:rFonts w:ascii="Arial" w:hAnsi="Arial" w:cs="Arial"/>
          <w:color w:val="2D2D2D"/>
          <w:spacing w:val="1"/>
          <w:sz w:val="16"/>
          <w:szCs w:val="16"/>
        </w:rPr>
        <w:t>) по формулам:</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jc w:val="center"/>
        <w:textAlignment w:val="baseline"/>
        <w:rPr>
          <w:rFonts w:ascii="Arial" w:hAnsi="Arial" w:cs="Arial"/>
          <w:color w:val="2D2D2D"/>
          <w:spacing w:val="1"/>
          <w:sz w:val="16"/>
          <w:szCs w:val="16"/>
        </w:rPr>
      </w:pPr>
      <w:r>
        <w:rPr>
          <w:rFonts w:ascii="Arial" w:hAnsi="Arial" w:cs="Arial"/>
          <w:noProof/>
          <w:color w:val="2D2D2D"/>
          <w:spacing w:val="1"/>
          <w:sz w:val="16"/>
          <w:szCs w:val="16"/>
        </w:rPr>
        <w:lastRenderedPageBreak/>
        <w:drawing>
          <wp:inline distT="0" distB="0" distL="0" distR="0">
            <wp:extent cx="1207135" cy="446405"/>
            <wp:effectExtent l="19050" t="0" r="0" b="0"/>
            <wp:docPr id="777" name="Рисунок 777"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ГОСТ 10219-77 Ксенон.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207135" cy="44640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или </w:t>
      </w:r>
      <w:r>
        <w:rPr>
          <w:rFonts w:ascii="Arial" w:hAnsi="Arial" w:cs="Arial"/>
          <w:noProof/>
          <w:color w:val="2D2D2D"/>
          <w:spacing w:val="1"/>
          <w:sz w:val="16"/>
          <w:szCs w:val="16"/>
        </w:rPr>
        <w:drawing>
          <wp:inline distT="0" distB="0" distL="0" distR="0">
            <wp:extent cx="1257935" cy="446405"/>
            <wp:effectExtent l="19050" t="0" r="0" b="0"/>
            <wp:docPr id="778" name="Рисунок 778"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ГОСТ 10219-77 Ксенон.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1257935" cy="44640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sidR="006B1F91" w:rsidRPr="006B1F91">
        <w:rPr>
          <w:rFonts w:ascii="Arial" w:hAnsi="Arial" w:cs="Arial"/>
          <w:color w:val="2D2D2D"/>
          <w:spacing w:val="1"/>
          <w:sz w:val="16"/>
          <w:szCs w:val="16"/>
        </w:rPr>
        <w:pict>
          <v:shape id="_x0000_i1044" type="#_x0000_t75" alt="ГОСТ 10219-77 Ксенон. Технические условия (с Изменениями N 1, 2, 3)" style="width:20.15pt;height:17.85pt"/>
        </w:pict>
      </w:r>
      <w:r>
        <w:rPr>
          <w:rFonts w:ascii="Arial" w:hAnsi="Arial" w:cs="Arial"/>
          <w:color w:val="2D2D2D"/>
          <w:spacing w:val="1"/>
          <w:sz w:val="16"/>
          <w:szCs w:val="16"/>
        </w:rPr>
        <w:t xml:space="preserve"> - объемная доля определяемого компонента в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w:t>
      </w:r>
      <w:proofErr w:type="gramStart"/>
      <w:r>
        <w:rPr>
          <w:rFonts w:ascii="Arial" w:hAnsi="Arial" w:cs="Arial"/>
          <w:color w:val="2D2D2D"/>
          <w:spacing w:val="1"/>
          <w:sz w:val="16"/>
          <w:szCs w:val="16"/>
        </w:rPr>
        <w:t>, %;</w:t>
      </w:r>
      <w:proofErr w:type="gramEnd"/>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45" type="#_x0000_t75" alt="ГОСТ 10219-77 Ксенон. Технические условия (с Изменениями N 1, 2, 3)" style="width:20.75pt;height:17.85pt"/>
        </w:pict>
      </w:r>
      <w:r>
        <w:rPr>
          <w:rFonts w:ascii="Arial" w:hAnsi="Arial" w:cs="Arial"/>
          <w:color w:val="2D2D2D"/>
          <w:spacing w:val="1"/>
          <w:sz w:val="16"/>
          <w:szCs w:val="16"/>
        </w:rPr>
        <w:t xml:space="preserve"> - доза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w:t>
      </w:r>
      <w:proofErr w:type="gramStart"/>
      <w:r>
        <w:rPr>
          <w:rFonts w:ascii="Arial" w:hAnsi="Arial" w:cs="Arial"/>
          <w:color w:val="2D2D2D"/>
          <w:spacing w:val="1"/>
          <w:sz w:val="16"/>
          <w:szCs w:val="16"/>
        </w:rPr>
        <w:t>см</w:t>
      </w:r>
      <w:proofErr w:type="gramEnd"/>
      <w:r w:rsidR="006B1F91" w:rsidRPr="006B1F91">
        <w:rPr>
          <w:rFonts w:ascii="Arial" w:hAnsi="Arial" w:cs="Arial"/>
          <w:color w:val="2D2D2D"/>
          <w:spacing w:val="1"/>
          <w:sz w:val="16"/>
          <w:szCs w:val="16"/>
        </w:rPr>
        <w:pict>
          <v:shape id="_x0000_i1046" type="#_x0000_t75" alt="ГОСТ 10219-77 Ксенон. Технические условия (с Изменениями N 1, 2, 3)" style="width:8.05pt;height:17.3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47" type="#_x0000_t75" alt="ГОСТ 10219-77 Ксенон. Технические условия (с Изменениями N 1, 2, 3)" style="width:17.85pt;height:17.85pt"/>
        </w:pict>
      </w:r>
      <w:r>
        <w:rPr>
          <w:rFonts w:ascii="Arial" w:hAnsi="Arial" w:cs="Arial"/>
          <w:color w:val="2D2D2D"/>
          <w:spacing w:val="1"/>
          <w:sz w:val="16"/>
          <w:szCs w:val="16"/>
        </w:rPr>
        <w:t xml:space="preserve"> - высота пика определяемого компонента на </w:t>
      </w:r>
      <w:proofErr w:type="spellStart"/>
      <w:r>
        <w:rPr>
          <w:rFonts w:ascii="Arial" w:hAnsi="Arial" w:cs="Arial"/>
          <w:color w:val="2D2D2D"/>
          <w:spacing w:val="1"/>
          <w:sz w:val="16"/>
          <w:szCs w:val="16"/>
        </w:rPr>
        <w:t>хроматограмме</w:t>
      </w:r>
      <w:proofErr w:type="spellEnd"/>
      <w:r>
        <w:rPr>
          <w:rFonts w:ascii="Arial" w:hAnsi="Arial" w:cs="Arial"/>
          <w:color w:val="2D2D2D"/>
          <w:spacing w:val="1"/>
          <w:sz w:val="16"/>
          <w:szCs w:val="16"/>
        </w:rPr>
        <w:t xml:space="preserve">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мм;</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48" type="#_x0000_t75" alt="ГОСТ 10219-77 Ксенон. Технические условия (с Изменениями N 1, 2, 3)" style="width:19pt;height:17.85pt"/>
        </w:pict>
      </w:r>
      <w:r>
        <w:rPr>
          <w:rFonts w:ascii="Arial" w:hAnsi="Arial" w:cs="Arial"/>
          <w:color w:val="2D2D2D"/>
          <w:spacing w:val="1"/>
          <w:sz w:val="16"/>
          <w:szCs w:val="16"/>
        </w:rPr>
        <w:t xml:space="preserve"> - площадь пика определяемого компонента на </w:t>
      </w:r>
      <w:proofErr w:type="spellStart"/>
      <w:r>
        <w:rPr>
          <w:rFonts w:ascii="Arial" w:hAnsi="Arial" w:cs="Arial"/>
          <w:color w:val="2D2D2D"/>
          <w:spacing w:val="1"/>
          <w:sz w:val="16"/>
          <w:szCs w:val="16"/>
        </w:rPr>
        <w:t>хроматограмме</w:t>
      </w:r>
      <w:proofErr w:type="spellEnd"/>
      <w:r>
        <w:rPr>
          <w:rFonts w:ascii="Arial" w:hAnsi="Arial" w:cs="Arial"/>
          <w:color w:val="2D2D2D"/>
          <w:spacing w:val="1"/>
          <w:sz w:val="16"/>
          <w:szCs w:val="16"/>
        </w:rPr>
        <w:t xml:space="preserve">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мм</w:t>
      </w:r>
      <w:r w:rsidR="006B1F91" w:rsidRPr="006B1F91">
        <w:rPr>
          <w:rFonts w:ascii="Arial" w:hAnsi="Arial" w:cs="Arial"/>
          <w:color w:val="2D2D2D"/>
          <w:spacing w:val="1"/>
          <w:sz w:val="16"/>
          <w:szCs w:val="16"/>
        </w:rPr>
        <w:pict>
          <v:shape id="_x0000_i1049" type="#_x0000_t75" alt="ГОСТ 10219-77 Ксенон. Технические условия (с Изменениями N 1, 2, 3)" style="width:8.05pt;height:17.3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50" type="#_x0000_t75" alt="ГОСТ 10219-77 Ксенон. Технические условия (с Изменениями N 1, 2, 3)" style="width:24.2pt;height:17.85pt"/>
        </w:pict>
      </w:r>
      <w:r>
        <w:rPr>
          <w:rFonts w:ascii="Arial" w:hAnsi="Arial" w:cs="Arial"/>
          <w:color w:val="2D2D2D"/>
          <w:spacing w:val="1"/>
          <w:sz w:val="16"/>
          <w:szCs w:val="16"/>
        </w:rPr>
        <w:t> - чувствительность регистратора при записи пика определяемого компонента.</w:t>
      </w:r>
      <w:r>
        <w:rPr>
          <w:rFonts w:ascii="Arial" w:hAnsi="Arial" w:cs="Arial"/>
          <w:color w:val="2D2D2D"/>
          <w:spacing w:val="1"/>
          <w:sz w:val="16"/>
          <w:szCs w:val="16"/>
        </w:rPr>
        <w:br/>
      </w:r>
      <w:r>
        <w:rPr>
          <w:rFonts w:ascii="Arial" w:hAnsi="Arial" w:cs="Arial"/>
          <w:color w:val="2D2D2D"/>
          <w:spacing w:val="1"/>
          <w:sz w:val="16"/>
          <w:szCs w:val="16"/>
        </w:rPr>
        <w:br/>
        <w:t>При этом площадь пика </w:t>
      </w:r>
      <w:r w:rsidR="006B1F91" w:rsidRPr="006B1F91">
        <w:rPr>
          <w:rFonts w:ascii="Arial" w:hAnsi="Arial" w:cs="Arial"/>
          <w:color w:val="2D2D2D"/>
          <w:spacing w:val="1"/>
          <w:sz w:val="16"/>
          <w:szCs w:val="16"/>
        </w:rPr>
        <w:pict>
          <v:shape id="_x0000_i1051" type="#_x0000_t75" alt="ГОСТ 10219-77 Ксенон. Технические условия (с Изменениями N 1, 2, 3)" style="width:19pt;height:15.55pt"/>
        </w:pict>
      </w:r>
      <w:r>
        <w:rPr>
          <w:rFonts w:ascii="Arial" w:hAnsi="Arial" w:cs="Arial"/>
          <w:color w:val="2D2D2D"/>
          <w:spacing w:val="1"/>
          <w:sz w:val="16"/>
          <w:szCs w:val="16"/>
        </w:rPr>
        <w:t> вычисляют по формуле</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jc w:val="center"/>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534035" cy="182880"/>
            <wp:effectExtent l="19050" t="0" r="0" b="0"/>
            <wp:docPr id="787" name="Рисунок 787"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ГОСТ 10219-77 Ксенон.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534035" cy="1828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sidR="006B1F91" w:rsidRPr="006B1F91">
        <w:rPr>
          <w:rFonts w:ascii="Arial" w:hAnsi="Arial" w:cs="Arial"/>
          <w:color w:val="2D2D2D"/>
          <w:spacing w:val="1"/>
          <w:sz w:val="16"/>
          <w:szCs w:val="16"/>
        </w:rPr>
        <w:pict>
          <v:shape id="_x0000_i1052" type="#_x0000_t75" alt="ГОСТ 10219-77 Ксенон. Технические условия (с Изменениями N 1, 2, 3)" style="width:9.8pt;height:14.4pt"/>
        </w:pict>
      </w:r>
      <w:r>
        <w:rPr>
          <w:rFonts w:ascii="Arial" w:hAnsi="Arial" w:cs="Arial"/>
          <w:color w:val="2D2D2D"/>
          <w:spacing w:val="1"/>
          <w:sz w:val="16"/>
          <w:szCs w:val="16"/>
        </w:rPr>
        <w:t xml:space="preserve"> - высота пика, </w:t>
      </w:r>
      <w:proofErr w:type="gramStart"/>
      <w:r>
        <w:rPr>
          <w:rFonts w:ascii="Arial" w:hAnsi="Arial" w:cs="Arial"/>
          <w:color w:val="2D2D2D"/>
          <w:spacing w:val="1"/>
          <w:sz w:val="16"/>
          <w:szCs w:val="16"/>
        </w:rPr>
        <w:t>мм</w:t>
      </w:r>
      <w:proofErr w:type="gramEnd"/>
      <w:r>
        <w:rPr>
          <w:rFonts w:ascii="Arial" w:hAnsi="Arial" w:cs="Arial"/>
          <w:color w:val="2D2D2D"/>
          <w:spacing w:val="1"/>
          <w:sz w:val="16"/>
          <w:szCs w:val="16"/>
        </w:rPr>
        <w:t>;</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53" type="#_x0000_t75" alt="ГОСТ 10219-77 Ксенон. Технические условия (с Изменениями N 1, 2, 3)" style="width:9.8pt;height:14.4pt"/>
        </w:pict>
      </w:r>
      <w:r>
        <w:rPr>
          <w:rFonts w:ascii="Arial" w:hAnsi="Arial" w:cs="Arial"/>
          <w:color w:val="2D2D2D"/>
          <w:spacing w:val="1"/>
          <w:sz w:val="16"/>
          <w:szCs w:val="16"/>
        </w:rPr>
        <w:t xml:space="preserve"> - ширина пика, замеренная на половине его высоты, </w:t>
      </w:r>
      <w:proofErr w:type="gramStart"/>
      <w:r>
        <w:rPr>
          <w:rFonts w:ascii="Arial" w:hAnsi="Arial" w:cs="Arial"/>
          <w:color w:val="2D2D2D"/>
          <w:spacing w:val="1"/>
          <w:sz w:val="16"/>
          <w:szCs w:val="16"/>
        </w:rPr>
        <w:t>мм</w:t>
      </w:r>
      <w:proofErr w:type="gramEnd"/>
      <w:r>
        <w:rPr>
          <w:rFonts w:ascii="Arial" w:hAnsi="Arial" w:cs="Arial"/>
          <w:color w:val="2D2D2D"/>
          <w:spacing w:val="1"/>
          <w:sz w:val="16"/>
          <w:szCs w:val="16"/>
        </w:rPr>
        <w:t>. </w:t>
      </w:r>
      <w:r>
        <w:rPr>
          <w:rFonts w:ascii="Arial" w:hAnsi="Arial" w:cs="Arial"/>
          <w:color w:val="2D2D2D"/>
          <w:spacing w:val="1"/>
          <w:sz w:val="16"/>
          <w:szCs w:val="16"/>
        </w:rPr>
        <w:br/>
      </w:r>
      <w:r>
        <w:rPr>
          <w:rFonts w:ascii="Arial" w:hAnsi="Arial" w:cs="Arial"/>
          <w:color w:val="2D2D2D"/>
          <w:spacing w:val="1"/>
          <w:sz w:val="16"/>
          <w:szCs w:val="16"/>
        </w:rPr>
        <w:br/>
        <w:t>Условия градуировки. Температура газохроматографической колонки 60-80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расход газа-носителя гелия - 1,5 дм</w:t>
      </w:r>
      <w:r w:rsidR="006B1F91" w:rsidRPr="006B1F91">
        <w:rPr>
          <w:rFonts w:ascii="Arial" w:hAnsi="Arial" w:cs="Arial"/>
          <w:color w:val="2D2D2D"/>
          <w:spacing w:val="1"/>
          <w:sz w:val="16"/>
          <w:szCs w:val="16"/>
        </w:rPr>
        <w:pict>
          <v:shape id="_x0000_i1054" type="#_x0000_t75" alt="ГОСТ 10219-77 Ксенон. Технические условия (с Изменениями N 1, 2, 3)" style="width:8.05pt;height:17.3pt"/>
        </w:pict>
      </w:r>
      <w:r>
        <w:rPr>
          <w:rFonts w:ascii="Arial" w:hAnsi="Arial" w:cs="Arial"/>
          <w:color w:val="2D2D2D"/>
          <w:spacing w:val="1"/>
          <w:sz w:val="16"/>
          <w:szCs w:val="16"/>
        </w:rPr>
        <w:t>/ч.</w:t>
      </w:r>
      <w:r>
        <w:rPr>
          <w:rFonts w:ascii="Arial" w:hAnsi="Arial" w:cs="Arial"/>
          <w:color w:val="2D2D2D"/>
          <w:spacing w:val="1"/>
          <w:sz w:val="16"/>
          <w:szCs w:val="16"/>
        </w:rPr>
        <w:br/>
      </w:r>
      <w:r>
        <w:rPr>
          <w:rFonts w:ascii="Arial" w:hAnsi="Arial" w:cs="Arial"/>
          <w:color w:val="2D2D2D"/>
          <w:spacing w:val="1"/>
          <w:sz w:val="16"/>
          <w:szCs w:val="16"/>
        </w:rPr>
        <w:br/>
        <w:t>Примечание. Допускается корректировать указанные условия в зависимости от типа хроматографа без увеличения погрешности измерений.</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Градуировку хроматографа допускается производить методом экспоненциального разбавления (по п.3.7.2).</w:t>
      </w:r>
      <w:r>
        <w:rPr>
          <w:rFonts w:ascii="Arial" w:hAnsi="Arial" w:cs="Arial"/>
          <w:color w:val="2D2D2D"/>
          <w:spacing w:val="1"/>
          <w:sz w:val="16"/>
          <w:szCs w:val="16"/>
        </w:rPr>
        <w:br/>
      </w:r>
      <w:r>
        <w:rPr>
          <w:rFonts w:ascii="Arial" w:hAnsi="Arial" w:cs="Arial"/>
          <w:color w:val="2D2D2D"/>
          <w:spacing w:val="1"/>
          <w:sz w:val="16"/>
          <w:szCs w:val="16"/>
        </w:rPr>
        <w:br/>
        <w:t xml:space="preserve">Дозу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ток питания детектора и чувствительность регистратора устанавливают опытным путем в зависимости от состава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и типа хроматографа.</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3.3.3. Проведение анализа</w:t>
      </w:r>
      <w:r>
        <w:rPr>
          <w:rFonts w:ascii="Arial" w:hAnsi="Arial" w:cs="Arial"/>
          <w:color w:val="2D2D2D"/>
          <w:spacing w:val="1"/>
          <w:sz w:val="16"/>
          <w:szCs w:val="16"/>
        </w:rPr>
        <w:br/>
      </w:r>
      <w:r>
        <w:rPr>
          <w:rFonts w:ascii="Arial" w:hAnsi="Arial" w:cs="Arial"/>
          <w:color w:val="2D2D2D"/>
          <w:spacing w:val="1"/>
          <w:sz w:val="16"/>
          <w:szCs w:val="16"/>
        </w:rPr>
        <w:br/>
        <w:t xml:space="preserve">Пробу ксенона вводят в хроматограф с помощью дозатора. Температура газохроматографической колонки, расход газа-носителя (гелия) и ток питания детектора должны быть </w:t>
      </w:r>
      <w:proofErr w:type="spellStart"/>
      <w:r>
        <w:rPr>
          <w:rFonts w:ascii="Arial" w:hAnsi="Arial" w:cs="Arial"/>
          <w:color w:val="2D2D2D"/>
          <w:spacing w:val="1"/>
          <w:sz w:val="16"/>
          <w:szCs w:val="16"/>
        </w:rPr>
        <w:t>индентичны</w:t>
      </w:r>
      <w:proofErr w:type="spellEnd"/>
      <w:r>
        <w:rPr>
          <w:rFonts w:ascii="Arial" w:hAnsi="Arial" w:cs="Arial"/>
          <w:color w:val="2D2D2D"/>
          <w:spacing w:val="1"/>
          <w:sz w:val="16"/>
          <w:szCs w:val="16"/>
        </w:rPr>
        <w:t xml:space="preserve"> принятым при градуировке прибора. Диапазон шкалы регистратора выбирают таким, чтобы пики определяемых компонентов были максимальными в пределах диаграммной ленты регистратора.</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3.3.4.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Объемную долю криптона </w:t>
      </w:r>
      <w:r w:rsidR="006B1F91" w:rsidRPr="006B1F91">
        <w:rPr>
          <w:rFonts w:ascii="Arial" w:hAnsi="Arial" w:cs="Arial"/>
          <w:color w:val="2D2D2D"/>
          <w:spacing w:val="1"/>
          <w:sz w:val="16"/>
          <w:szCs w:val="16"/>
        </w:rPr>
        <w:pict>
          <v:shape id="_x0000_i1055" type="#_x0000_t75" alt="ГОСТ 10219-77 Ксенон. Технические условия (с Изменениями N 1, 2, 3)" style="width:27.05pt;height:17.3pt"/>
        </w:pict>
      </w:r>
      <w:r>
        <w:rPr>
          <w:rFonts w:ascii="Arial" w:hAnsi="Arial" w:cs="Arial"/>
          <w:color w:val="2D2D2D"/>
          <w:spacing w:val="1"/>
          <w:sz w:val="16"/>
          <w:szCs w:val="16"/>
        </w:rPr>
        <w:t> и азота </w:t>
      </w:r>
      <w:r w:rsidR="006B1F91" w:rsidRPr="006B1F91">
        <w:rPr>
          <w:rFonts w:ascii="Arial" w:hAnsi="Arial" w:cs="Arial"/>
          <w:color w:val="2D2D2D"/>
          <w:spacing w:val="1"/>
          <w:sz w:val="16"/>
          <w:szCs w:val="16"/>
        </w:rPr>
        <w:pict>
          <v:shape id="_x0000_i1056" type="#_x0000_t75" alt="ГОСТ 10219-77 Ксенон. Технические условия (с Изменениями N 1, 2, 3)" style="width:27.65pt;height:17.3pt"/>
        </w:pict>
      </w:r>
      <w:r>
        <w:rPr>
          <w:rFonts w:ascii="Arial" w:hAnsi="Arial" w:cs="Arial"/>
          <w:color w:val="2D2D2D"/>
          <w:spacing w:val="1"/>
          <w:sz w:val="16"/>
          <w:szCs w:val="16"/>
        </w:rPr>
        <w:t xml:space="preserve"> в процентах определяют по </w:t>
      </w:r>
      <w:proofErr w:type="spellStart"/>
      <w:r>
        <w:rPr>
          <w:rFonts w:ascii="Arial" w:hAnsi="Arial" w:cs="Arial"/>
          <w:color w:val="2D2D2D"/>
          <w:spacing w:val="1"/>
          <w:sz w:val="16"/>
          <w:szCs w:val="16"/>
        </w:rPr>
        <w:t>градуировочным</w:t>
      </w:r>
      <w:proofErr w:type="spellEnd"/>
      <w:r>
        <w:rPr>
          <w:rFonts w:ascii="Arial" w:hAnsi="Arial" w:cs="Arial"/>
          <w:color w:val="2D2D2D"/>
          <w:spacing w:val="1"/>
          <w:sz w:val="16"/>
          <w:szCs w:val="16"/>
        </w:rPr>
        <w:t xml:space="preserve"> графикам по высоте или площади пиков криптона и азота, приведенных к чувствительности регистратора M1, или вычисляют по формулам:</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jc w:val="center"/>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184910" cy="387985"/>
            <wp:effectExtent l="19050" t="0" r="0" b="0"/>
            <wp:docPr id="793" name="Рисунок 793"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ГОСТ 10219-77 Ксенон.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1184910" cy="38798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или </w:t>
      </w:r>
      <w:r>
        <w:rPr>
          <w:rFonts w:ascii="Arial" w:hAnsi="Arial" w:cs="Arial"/>
          <w:noProof/>
          <w:color w:val="2D2D2D"/>
          <w:spacing w:val="1"/>
          <w:sz w:val="16"/>
          <w:szCs w:val="16"/>
        </w:rPr>
        <w:drawing>
          <wp:inline distT="0" distB="0" distL="0" distR="0">
            <wp:extent cx="1228725" cy="387985"/>
            <wp:effectExtent l="19050" t="0" r="9525" b="0"/>
            <wp:docPr id="794" name="Рисунок 794"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ГОСТ 10219-77 Ксенон.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1228725" cy="38798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sidR="006B1F91" w:rsidRPr="006B1F91">
        <w:rPr>
          <w:rFonts w:ascii="Arial" w:hAnsi="Arial" w:cs="Arial"/>
          <w:color w:val="2D2D2D"/>
          <w:spacing w:val="1"/>
          <w:sz w:val="16"/>
          <w:szCs w:val="16"/>
        </w:rPr>
        <w:pict>
          <v:shape id="_x0000_i1057" type="#_x0000_t75" alt="ГОСТ 10219-77 Ксенон. Технические условия (с Изменениями N 1, 2, 3)" style="width:14.4pt;height:12.65pt"/>
        </w:pict>
      </w:r>
      <w:r>
        <w:rPr>
          <w:rFonts w:ascii="Arial" w:hAnsi="Arial" w:cs="Arial"/>
          <w:color w:val="2D2D2D"/>
          <w:spacing w:val="1"/>
          <w:sz w:val="16"/>
          <w:szCs w:val="16"/>
        </w:rPr>
        <w:t> - объемная доля криптона </w:t>
      </w:r>
      <w:r w:rsidR="006B1F91" w:rsidRPr="006B1F91">
        <w:rPr>
          <w:rFonts w:ascii="Arial" w:hAnsi="Arial" w:cs="Arial"/>
          <w:color w:val="2D2D2D"/>
          <w:spacing w:val="1"/>
          <w:sz w:val="16"/>
          <w:szCs w:val="16"/>
        </w:rPr>
        <w:pict>
          <v:shape id="_x0000_i1058" type="#_x0000_t75" alt="ГОСТ 10219-77 Ксенон. Технические условия (с Изменениями N 1, 2, 3)" style="width:27.05pt;height:17.3pt"/>
        </w:pict>
      </w:r>
      <w:r>
        <w:rPr>
          <w:rFonts w:ascii="Arial" w:hAnsi="Arial" w:cs="Arial"/>
          <w:color w:val="2D2D2D"/>
          <w:spacing w:val="1"/>
          <w:sz w:val="16"/>
          <w:szCs w:val="16"/>
        </w:rPr>
        <w:t> или азота </w:t>
      </w:r>
      <w:r w:rsidR="006B1F91" w:rsidRPr="006B1F91">
        <w:rPr>
          <w:rFonts w:ascii="Arial" w:hAnsi="Arial" w:cs="Arial"/>
          <w:color w:val="2D2D2D"/>
          <w:spacing w:val="1"/>
          <w:sz w:val="16"/>
          <w:szCs w:val="16"/>
        </w:rPr>
        <w:pict>
          <v:shape id="_x0000_i1059" type="#_x0000_t75" alt="ГОСТ 10219-77 Ксенон. Технические условия (с Изменениями N 1, 2, 3)" style="width:27.65pt;height:17.3pt"/>
        </w:pict>
      </w:r>
      <w:r>
        <w:rPr>
          <w:rFonts w:ascii="Arial" w:hAnsi="Arial" w:cs="Arial"/>
          <w:color w:val="2D2D2D"/>
          <w:spacing w:val="1"/>
          <w:sz w:val="16"/>
          <w:szCs w:val="16"/>
        </w:rPr>
        <w:t>;</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60" type="#_x0000_t75" alt="ГОСТ 10219-77 Ксенон. Технические условия (с Изменениями N 1, 2, 3)" style="width:12.65pt;height:12.65pt"/>
        </w:pict>
      </w:r>
      <w:r>
        <w:rPr>
          <w:rFonts w:ascii="Arial" w:hAnsi="Arial" w:cs="Arial"/>
          <w:color w:val="2D2D2D"/>
          <w:spacing w:val="1"/>
          <w:sz w:val="16"/>
          <w:szCs w:val="16"/>
        </w:rPr>
        <w:t xml:space="preserve"> - </w:t>
      </w:r>
      <w:proofErr w:type="spellStart"/>
      <w:r>
        <w:rPr>
          <w:rFonts w:ascii="Arial" w:hAnsi="Arial" w:cs="Arial"/>
          <w:color w:val="2D2D2D"/>
          <w:spacing w:val="1"/>
          <w:sz w:val="16"/>
          <w:szCs w:val="16"/>
        </w:rPr>
        <w:t>градуировочный</w:t>
      </w:r>
      <w:proofErr w:type="spellEnd"/>
      <w:r>
        <w:rPr>
          <w:rFonts w:ascii="Arial" w:hAnsi="Arial" w:cs="Arial"/>
          <w:color w:val="2D2D2D"/>
          <w:spacing w:val="1"/>
          <w:sz w:val="16"/>
          <w:szCs w:val="16"/>
        </w:rPr>
        <w:t xml:space="preserve"> коэффициент, вычисленный по высоте пика определяемого компонента, </w:t>
      </w:r>
      <w:proofErr w:type="gramStart"/>
      <w:r>
        <w:rPr>
          <w:rFonts w:ascii="Arial" w:hAnsi="Arial" w:cs="Arial"/>
          <w:color w:val="2D2D2D"/>
          <w:spacing w:val="1"/>
          <w:sz w:val="16"/>
          <w:szCs w:val="16"/>
        </w:rPr>
        <w:t>см</w:t>
      </w:r>
      <w:proofErr w:type="gramEnd"/>
      <w:r w:rsidR="006B1F91" w:rsidRPr="006B1F91">
        <w:rPr>
          <w:rFonts w:ascii="Arial" w:hAnsi="Arial" w:cs="Arial"/>
          <w:color w:val="2D2D2D"/>
          <w:spacing w:val="1"/>
          <w:sz w:val="16"/>
          <w:szCs w:val="16"/>
        </w:rPr>
        <w:pict>
          <v:shape id="_x0000_i1061" type="#_x0000_t75" alt="ГОСТ 10219-77 Ксенон. Технические условия (с Изменениями N 1, 2, 3)" style="width:8.05pt;height:17.3pt"/>
        </w:pict>
      </w:r>
      <w:r>
        <w:rPr>
          <w:rFonts w:ascii="Arial" w:hAnsi="Arial" w:cs="Arial"/>
          <w:color w:val="2D2D2D"/>
          <w:spacing w:val="1"/>
          <w:sz w:val="16"/>
          <w:szCs w:val="16"/>
        </w:rPr>
        <w:t>/мм;</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lastRenderedPageBreak/>
        <w:pict>
          <v:shape id="_x0000_i1062" type="#_x0000_t75" alt="ГОСТ 10219-77 Ксенон. Технические условия (с Изменениями N 1, 2, 3)" style="width:15.55pt;height:12.65pt"/>
        </w:pict>
      </w:r>
      <w:r>
        <w:rPr>
          <w:rFonts w:ascii="Arial" w:hAnsi="Arial" w:cs="Arial"/>
          <w:color w:val="2D2D2D"/>
          <w:spacing w:val="1"/>
          <w:sz w:val="16"/>
          <w:szCs w:val="16"/>
        </w:rPr>
        <w:t xml:space="preserve"> - </w:t>
      </w:r>
      <w:proofErr w:type="spellStart"/>
      <w:r>
        <w:rPr>
          <w:rFonts w:ascii="Arial" w:hAnsi="Arial" w:cs="Arial"/>
          <w:color w:val="2D2D2D"/>
          <w:spacing w:val="1"/>
          <w:sz w:val="16"/>
          <w:szCs w:val="16"/>
        </w:rPr>
        <w:t>градуировочный</w:t>
      </w:r>
      <w:proofErr w:type="spellEnd"/>
      <w:r>
        <w:rPr>
          <w:rFonts w:ascii="Arial" w:hAnsi="Arial" w:cs="Arial"/>
          <w:color w:val="2D2D2D"/>
          <w:spacing w:val="1"/>
          <w:sz w:val="16"/>
          <w:szCs w:val="16"/>
        </w:rPr>
        <w:t xml:space="preserve"> коэффициент, вычисленный по площади пика определяемого компонента, см</w:t>
      </w:r>
      <w:r w:rsidR="006B1F91" w:rsidRPr="006B1F91">
        <w:rPr>
          <w:rFonts w:ascii="Arial" w:hAnsi="Arial" w:cs="Arial"/>
          <w:color w:val="2D2D2D"/>
          <w:spacing w:val="1"/>
          <w:sz w:val="16"/>
          <w:szCs w:val="16"/>
        </w:rPr>
        <w:pict>
          <v:shape id="_x0000_i1063" type="#_x0000_t75" alt="ГОСТ 10219-77 Ксенон. Технические условия (с Изменениями N 1, 2, 3)" style="width:8.05pt;height:17.3pt"/>
        </w:pict>
      </w:r>
      <w:r>
        <w:rPr>
          <w:rFonts w:ascii="Arial" w:hAnsi="Arial" w:cs="Arial"/>
          <w:color w:val="2D2D2D"/>
          <w:spacing w:val="1"/>
          <w:sz w:val="16"/>
          <w:szCs w:val="16"/>
        </w:rPr>
        <w:t>/мм</w:t>
      </w:r>
      <w:r w:rsidR="006B1F91" w:rsidRPr="006B1F91">
        <w:rPr>
          <w:rFonts w:ascii="Arial" w:hAnsi="Arial" w:cs="Arial"/>
          <w:color w:val="2D2D2D"/>
          <w:spacing w:val="1"/>
          <w:sz w:val="16"/>
          <w:szCs w:val="16"/>
        </w:rPr>
        <w:pict>
          <v:shape id="_x0000_i1064" type="#_x0000_t75" alt="ГОСТ 10219-77 Ксенон. Технические условия (с Изменениями N 1, 2, 3)" style="width:8.05pt;height:17.3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65" type="#_x0000_t75" alt="ГОСТ 10219-77 Ксенон. Технические условия (с Изменениями N 1, 2, 3)" style="width:9.8pt;height:14.4pt"/>
        </w:pict>
      </w:r>
      <w:r>
        <w:rPr>
          <w:rFonts w:ascii="Arial" w:hAnsi="Arial" w:cs="Arial"/>
          <w:color w:val="2D2D2D"/>
          <w:spacing w:val="1"/>
          <w:sz w:val="16"/>
          <w:szCs w:val="16"/>
        </w:rPr>
        <w:t xml:space="preserve"> - высота пика определяемого компонента на </w:t>
      </w:r>
      <w:proofErr w:type="spellStart"/>
      <w:r>
        <w:rPr>
          <w:rFonts w:ascii="Arial" w:hAnsi="Arial" w:cs="Arial"/>
          <w:color w:val="2D2D2D"/>
          <w:spacing w:val="1"/>
          <w:sz w:val="16"/>
          <w:szCs w:val="16"/>
        </w:rPr>
        <w:t>хроматограмме</w:t>
      </w:r>
      <w:proofErr w:type="spellEnd"/>
      <w:r>
        <w:rPr>
          <w:rFonts w:ascii="Arial" w:hAnsi="Arial" w:cs="Arial"/>
          <w:color w:val="2D2D2D"/>
          <w:spacing w:val="1"/>
          <w:sz w:val="16"/>
          <w:szCs w:val="16"/>
        </w:rPr>
        <w:t xml:space="preserve"> анализируемого газа, мм;</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66" type="#_x0000_t75" alt="ГОСТ 10219-77 Ксенон. Технические условия (с Изменениями N 1, 2, 3)" style="width:10.95pt;height:14.4pt"/>
        </w:pict>
      </w:r>
      <w:r>
        <w:rPr>
          <w:rFonts w:ascii="Arial" w:hAnsi="Arial" w:cs="Arial"/>
          <w:color w:val="2D2D2D"/>
          <w:spacing w:val="1"/>
          <w:sz w:val="16"/>
          <w:szCs w:val="16"/>
        </w:rPr>
        <w:t xml:space="preserve"> - площадь пика определяемого компонента на </w:t>
      </w:r>
      <w:proofErr w:type="spellStart"/>
      <w:r>
        <w:rPr>
          <w:rFonts w:ascii="Arial" w:hAnsi="Arial" w:cs="Arial"/>
          <w:color w:val="2D2D2D"/>
          <w:spacing w:val="1"/>
          <w:sz w:val="16"/>
          <w:szCs w:val="16"/>
        </w:rPr>
        <w:t>хроматограмме</w:t>
      </w:r>
      <w:proofErr w:type="spellEnd"/>
      <w:r>
        <w:rPr>
          <w:rFonts w:ascii="Arial" w:hAnsi="Arial" w:cs="Arial"/>
          <w:color w:val="2D2D2D"/>
          <w:spacing w:val="1"/>
          <w:sz w:val="16"/>
          <w:szCs w:val="16"/>
        </w:rPr>
        <w:t xml:space="preserve"> анализируемого газа, мм</w:t>
      </w:r>
      <w:r w:rsidR="006B1F91" w:rsidRPr="006B1F91">
        <w:rPr>
          <w:rFonts w:ascii="Arial" w:hAnsi="Arial" w:cs="Arial"/>
          <w:color w:val="2D2D2D"/>
          <w:spacing w:val="1"/>
          <w:sz w:val="16"/>
          <w:szCs w:val="16"/>
        </w:rPr>
        <w:pict>
          <v:shape id="_x0000_i1067" type="#_x0000_t75" alt="ГОСТ 10219-77 Ксенон. Технические условия (с Изменениями N 1, 2, 3)" style="width:8.05pt;height:17.3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68" type="#_x0000_t75" alt="ГОСТ 10219-77 Ксенон. Технические условия (с Изменениями N 1, 2, 3)" style="width:15.55pt;height:12.65pt"/>
        </w:pict>
      </w:r>
      <w:r>
        <w:rPr>
          <w:rFonts w:ascii="Arial" w:hAnsi="Arial" w:cs="Arial"/>
          <w:color w:val="2D2D2D"/>
          <w:spacing w:val="1"/>
          <w:sz w:val="16"/>
          <w:szCs w:val="16"/>
        </w:rPr>
        <w:t> - чувствительность регистратора при записи пика определяемого компонента;</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069" type="#_x0000_t75" alt="ГОСТ 10219-77 Ксенон. Технические условия (с Изменениями N 1, 2, 3)" style="width:12.65pt;height:12.65pt"/>
        </w:pict>
      </w:r>
      <w:r>
        <w:rPr>
          <w:rFonts w:ascii="Arial" w:hAnsi="Arial" w:cs="Arial"/>
          <w:color w:val="2D2D2D"/>
          <w:spacing w:val="1"/>
          <w:sz w:val="16"/>
          <w:szCs w:val="16"/>
        </w:rPr>
        <w:t> - доза анализируемого газа, см</w:t>
      </w:r>
      <w:r w:rsidR="006B1F91" w:rsidRPr="006B1F91">
        <w:rPr>
          <w:rFonts w:ascii="Arial" w:hAnsi="Arial" w:cs="Arial"/>
          <w:color w:val="2D2D2D"/>
          <w:spacing w:val="1"/>
          <w:sz w:val="16"/>
          <w:szCs w:val="16"/>
        </w:rPr>
        <w:pict>
          <v:shape id="_x0000_i1070" type="#_x0000_t75" alt="ГОСТ 10219-77 Ксенон. Технические условия (с Изменениями N 1, 2, 3)" style="width:8.05pt;height:17.3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 xml:space="preserve">Примечание. При равенстве доз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и анализируемого газа из формул для расчета </w:t>
      </w:r>
      <w:r w:rsidR="006B1F91" w:rsidRPr="006B1F91">
        <w:rPr>
          <w:rFonts w:ascii="Arial" w:hAnsi="Arial" w:cs="Arial"/>
          <w:color w:val="2D2D2D"/>
          <w:spacing w:val="1"/>
          <w:sz w:val="16"/>
          <w:szCs w:val="16"/>
        </w:rPr>
        <w:pict>
          <v:shape id="_x0000_i1071" type="#_x0000_t75" alt="ГОСТ 10219-77 Ксенон. Технические условия (с Изменениями N 1, 2, 3)" style="width:12.65pt;height:12.65pt"/>
        </w:pict>
      </w:r>
      <w:r>
        <w:rPr>
          <w:rFonts w:ascii="Arial" w:hAnsi="Arial" w:cs="Arial"/>
          <w:color w:val="2D2D2D"/>
          <w:spacing w:val="1"/>
          <w:sz w:val="16"/>
          <w:szCs w:val="16"/>
        </w:rPr>
        <w:t>, </w:t>
      </w:r>
      <w:r w:rsidR="006B1F91" w:rsidRPr="006B1F91">
        <w:rPr>
          <w:rFonts w:ascii="Arial" w:hAnsi="Arial" w:cs="Arial"/>
          <w:color w:val="2D2D2D"/>
          <w:spacing w:val="1"/>
          <w:sz w:val="16"/>
          <w:szCs w:val="16"/>
        </w:rPr>
        <w:pict>
          <v:shape id="_x0000_i1072" type="#_x0000_t75" alt="ГОСТ 10219-77 Ксенон. Технические условия (с Изменениями N 1, 2, 3)" style="width:15.55pt;height:12.65pt"/>
        </w:pict>
      </w:r>
      <w:r>
        <w:rPr>
          <w:rFonts w:ascii="Arial" w:hAnsi="Arial" w:cs="Arial"/>
          <w:color w:val="2D2D2D"/>
          <w:spacing w:val="1"/>
          <w:sz w:val="16"/>
          <w:szCs w:val="16"/>
        </w:rPr>
        <w:t> и </w:t>
      </w:r>
      <w:r w:rsidR="006B1F91" w:rsidRPr="006B1F91">
        <w:rPr>
          <w:rFonts w:ascii="Arial" w:hAnsi="Arial" w:cs="Arial"/>
          <w:color w:val="2D2D2D"/>
          <w:spacing w:val="1"/>
          <w:sz w:val="16"/>
          <w:szCs w:val="16"/>
        </w:rPr>
        <w:pict>
          <v:shape id="_x0000_i1073" type="#_x0000_t75" alt="ГОСТ 10219-77 Ксенон. Технические условия (с Изменениями N 1, 2, 3)" style="width:17.3pt;height:17.3pt"/>
        </w:pict>
      </w:r>
      <w:r>
        <w:rPr>
          <w:rFonts w:ascii="Arial" w:hAnsi="Arial" w:cs="Arial"/>
          <w:color w:val="2D2D2D"/>
          <w:spacing w:val="1"/>
          <w:sz w:val="16"/>
          <w:szCs w:val="16"/>
        </w:rPr>
        <w:t> величины </w:t>
      </w:r>
      <w:r w:rsidR="006B1F91" w:rsidRPr="006B1F91">
        <w:rPr>
          <w:rFonts w:ascii="Arial" w:hAnsi="Arial" w:cs="Arial"/>
          <w:color w:val="2D2D2D"/>
          <w:spacing w:val="1"/>
          <w:sz w:val="16"/>
          <w:szCs w:val="16"/>
        </w:rPr>
        <w:pict>
          <v:shape id="_x0000_i1074" type="#_x0000_t75" alt="ГОСТ 10219-77 Ксенон. Технические условия (с Изменениями N 1, 2, 3)" style="width:12.65pt;height:12.65pt"/>
        </w:pict>
      </w:r>
      <w:r>
        <w:rPr>
          <w:rFonts w:ascii="Arial" w:hAnsi="Arial" w:cs="Arial"/>
          <w:color w:val="2D2D2D"/>
          <w:spacing w:val="1"/>
          <w:sz w:val="16"/>
          <w:szCs w:val="16"/>
        </w:rPr>
        <w:t> и </w:t>
      </w:r>
      <w:r w:rsidR="006B1F91" w:rsidRPr="006B1F91">
        <w:rPr>
          <w:rFonts w:ascii="Arial" w:hAnsi="Arial" w:cs="Arial"/>
          <w:color w:val="2D2D2D"/>
          <w:spacing w:val="1"/>
          <w:sz w:val="16"/>
          <w:szCs w:val="16"/>
        </w:rPr>
        <w:pict>
          <v:shape id="_x0000_i1075" type="#_x0000_t75" alt="ГОСТ 10219-77 Ксенон. Технические условия (с Изменениями N 1, 2, 3)" style="width:20.75pt;height:17.85pt"/>
        </w:pict>
      </w:r>
      <w:r>
        <w:rPr>
          <w:rFonts w:ascii="Arial" w:hAnsi="Arial" w:cs="Arial"/>
          <w:color w:val="2D2D2D"/>
          <w:spacing w:val="1"/>
          <w:sz w:val="16"/>
          <w:szCs w:val="16"/>
        </w:rPr>
        <w:t> исключаются.</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w:t>
      </w:r>
      <w:r>
        <w:rPr>
          <w:rFonts w:ascii="Arial" w:hAnsi="Arial" w:cs="Arial"/>
          <w:color w:val="2D2D2D"/>
          <w:spacing w:val="1"/>
          <w:sz w:val="16"/>
          <w:szCs w:val="16"/>
        </w:rPr>
        <w:br/>
      </w:r>
      <w:r>
        <w:rPr>
          <w:rFonts w:ascii="Arial" w:hAnsi="Arial" w:cs="Arial"/>
          <w:color w:val="2D2D2D"/>
          <w:spacing w:val="1"/>
          <w:sz w:val="16"/>
          <w:szCs w:val="16"/>
        </w:rPr>
        <w:br/>
        <w:t>Допускаемая относительная суммарная погрешность результата анализа ±20% при доверительной вероятности </w:t>
      </w:r>
      <w:r w:rsidR="006B1F91" w:rsidRPr="006B1F91">
        <w:rPr>
          <w:rFonts w:ascii="Arial" w:hAnsi="Arial" w:cs="Arial"/>
          <w:color w:val="2D2D2D"/>
          <w:spacing w:val="1"/>
          <w:sz w:val="16"/>
          <w:szCs w:val="16"/>
        </w:rPr>
        <w:pict>
          <v:shape id="_x0000_i1076" type="#_x0000_t75" alt="ГОСТ 10219-77 Ксенон. Технические условия (с Изменениями N 1, 2, 3)" style="width:21.9pt;height:12.65pt"/>
        </w:pict>
      </w:r>
      <w:r>
        <w:rPr>
          <w:rFonts w:ascii="Arial" w:hAnsi="Arial" w:cs="Arial"/>
          <w:color w:val="2D2D2D"/>
          <w:spacing w:val="1"/>
          <w:sz w:val="16"/>
          <w:szCs w:val="16"/>
        </w:rPr>
        <w:t>0,95.</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(Измененная редакция,</w:t>
      </w:r>
      <w:proofErr w:type="gramEnd"/>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 N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3.4-3.4.3. </w:t>
      </w:r>
      <w:proofErr w:type="gramStart"/>
      <w:r>
        <w:rPr>
          <w:rFonts w:ascii="Arial" w:hAnsi="Arial" w:cs="Arial"/>
          <w:color w:val="2D2D2D"/>
          <w:spacing w:val="1"/>
          <w:sz w:val="16"/>
          <w:szCs w:val="16"/>
        </w:rPr>
        <w:t xml:space="preserve">(Исключены,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3.5-3.5.4. </w:t>
      </w:r>
      <w:proofErr w:type="gramStart"/>
      <w:r>
        <w:rPr>
          <w:rFonts w:ascii="Arial" w:hAnsi="Arial" w:cs="Arial"/>
          <w:color w:val="2D2D2D"/>
          <w:spacing w:val="1"/>
          <w:sz w:val="16"/>
          <w:szCs w:val="16"/>
        </w:rPr>
        <w:t xml:space="preserve">(Исключены,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3.6-3.6.4. </w:t>
      </w:r>
      <w:proofErr w:type="gramStart"/>
      <w:r>
        <w:rPr>
          <w:rFonts w:ascii="Arial" w:hAnsi="Arial" w:cs="Arial"/>
          <w:color w:val="2D2D2D"/>
          <w:spacing w:val="1"/>
          <w:sz w:val="16"/>
          <w:szCs w:val="16"/>
        </w:rPr>
        <w:t xml:space="preserve">(Исключены,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3.6а. Определение объемной доли метана и двуокиси углерода</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3.6а.1. Аппаратура, материалы и реактивы </w:t>
      </w:r>
      <w:r>
        <w:rPr>
          <w:rFonts w:ascii="Arial" w:hAnsi="Arial" w:cs="Arial"/>
          <w:color w:val="2D2D2D"/>
          <w:spacing w:val="1"/>
          <w:sz w:val="16"/>
          <w:szCs w:val="16"/>
        </w:rPr>
        <w:br/>
      </w:r>
      <w:r>
        <w:rPr>
          <w:rFonts w:ascii="Arial" w:hAnsi="Arial" w:cs="Arial"/>
          <w:color w:val="2D2D2D"/>
          <w:spacing w:val="1"/>
          <w:sz w:val="16"/>
          <w:szCs w:val="16"/>
        </w:rPr>
        <w:br/>
        <w:t>Хроматограф с пламенно-ионизационным детектором. </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Реактор-трубка из нержавеющей стали диаметром от 3 до 10 мм, длиной 200-300 мм, наполненная катализатором, помещенная в печь, рассчитанную на нагревание до температуры 500 °С.</w:t>
      </w:r>
      <w:r>
        <w:rPr>
          <w:rFonts w:ascii="Arial" w:hAnsi="Arial" w:cs="Arial"/>
          <w:color w:val="2D2D2D"/>
          <w:spacing w:val="1"/>
          <w:sz w:val="16"/>
          <w:szCs w:val="16"/>
        </w:rPr>
        <w:br/>
      </w:r>
      <w:r>
        <w:rPr>
          <w:rFonts w:ascii="Arial" w:hAnsi="Arial" w:cs="Arial"/>
          <w:color w:val="2D2D2D"/>
          <w:spacing w:val="1"/>
          <w:sz w:val="16"/>
          <w:szCs w:val="16"/>
        </w:rPr>
        <w:br/>
        <w:t xml:space="preserve">Вспомогательное оборудование для </w:t>
      </w:r>
      <w:proofErr w:type="spellStart"/>
      <w:r>
        <w:rPr>
          <w:rFonts w:ascii="Arial" w:hAnsi="Arial" w:cs="Arial"/>
          <w:color w:val="2D2D2D"/>
          <w:spacing w:val="1"/>
          <w:sz w:val="16"/>
          <w:szCs w:val="16"/>
        </w:rPr>
        <w:t>хроматографического</w:t>
      </w:r>
      <w:proofErr w:type="spellEnd"/>
      <w:r>
        <w:rPr>
          <w:rFonts w:ascii="Arial" w:hAnsi="Arial" w:cs="Arial"/>
          <w:color w:val="2D2D2D"/>
          <w:spacing w:val="1"/>
          <w:sz w:val="16"/>
          <w:szCs w:val="16"/>
        </w:rPr>
        <w:t xml:space="preserve"> анализа по п.3.3.1.</w:t>
      </w:r>
      <w:proofErr w:type="gramEnd"/>
      <w:r>
        <w:rPr>
          <w:rFonts w:ascii="Arial" w:hAnsi="Arial" w:cs="Arial"/>
          <w:color w:val="2D2D2D"/>
          <w:spacing w:val="1"/>
          <w:sz w:val="16"/>
          <w:szCs w:val="16"/>
        </w:rPr>
        <w:br/>
      </w:r>
      <w:r>
        <w:rPr>
          <w:rFonts w:ascii="Arial" w:hAnsi="Arial" w:cs="Arial"/>
          <w:color w:val="2D2D2D"/>
          <w:spacing w:val="1"/>
          <w:sz w:val="16"/>
          <w:szCs w:val="16"/>
        </w:rPr>
        <w:br/>
        <w:t>Азот газообразный по </w:t>
      </w:r>
      <w:r w:rsidRPr="00286636">
        <w:rPr>
          <w:rFonts w:ascii="Arial" w:hAnsi="Arial" w:cs="Arial"/>
          <w:color w:val="2D2D2D"/>
          <w:spacing w:val="1"/>
          <w:sz w:val="16"/>
          <w:szCs w:val="16"/>
        </w:rPr>
        <w:t>ГОСТ 9293</w:t>
      </w:r>
      <w:r>
        <w:rPr>
          <w:rFonts w:ascii="Arial" w:hAnsi="Arial" w:cs="Arial"/>
          <w:color w:val="2D2D2D"/>
          <w:spacing w:val="1"/>
          <w:sz w:val="16"/>
          <w:szCs w:val="16"/>
        </w:rPr>
        <w:t>, особой чистоты, дополнительно очищенный от двуокиси углерода и углеводородов до объемной доли не более 0,00005% по каждой примеси.</w:t>
      </w:r>
      <w:r>
        <w:rPr>
          <w:rFonts w:ascii="Arial" w:hAnsi="Arial" w:cs="Arial"/>
          <w:color w:val="2D2D2D"/>
          <w:spacing w:val="1"/>
          <w:sz w:val="16"/>
          <w:szCs w:val="16"/>
        </w:rPr>
        <w:br/>
      </w:r>
      <w:r>
        <w:rPr>
          <w:rFonts w:ascii="Arial" w:hAnsi="Arial" w:cs="Arial"/>
          <w:color w:val="2D2D2D"/>
          <w:spacing w:val="1"/>
          <w:sz w:val="16"/>
          <w:szCs w:val="16"/>
        </w:rPr>
        <w:br/>
        <w:t>Гелий газообразный очищенный с объемной долей двуокиси углерода и углеводородов не более 0,00005% по каждой примеси.</w:t>
      </w:r>
      <w:r>
        <w:rPr>
          <w:rFonts w:ascii="Arial" w:hAnsi="Arial" w:cs="Arial"/>
          <w:color w:val="2D2D2D"/>
          <w:spacing w:val="1"/>
          <w:sz w:val="16"/>
          <w:szCs w:val="16"/>
        </w:rPr>
        <w:br/>
      </w:r>
      <w:r>
        <w:rPr>
          <w:rFonts w:ascii="Arial" w:hAnsi="Arial" w:cs="Arial"/>
          <w:color w:val="2D2D2D"/>
          <w:spacing w:val="1"/>
          <w:sz w:val="16"/>
          <w:szCs w:val="16"/>
        </w:rPr>
        <w:br/>
        <w:t>Водород технический по </w:t>
      </w:r>
      <w:r w:rsidRPr="00286636">
        <w:rPr>
          <w:rFonts w:ascii="Arial" w:hAnsi="Arial" w:cs="Arial"/>
          <w:color w:val="2D2D2D"/>
          <w:spacing w:val="1"/>
          <w:sz w:val="16"/>
          <w:szCs w:val="16"/>
        </w:rPr>
        <w:t>ГОСТ 3022</w:t>
      </w:r>
      <w:r>
        <w:rPr>
          <w:rFonts w:ascii="Arial" w:hAnsi="Arial" w:cs="Arial"/>
          <w:color w:val="2D2D2D"/>
          <w:spacing w:val="1"/>
          <w:sz w:val="16"/>
          <w:szCs w:val="16"/>
        </w:rPr>
        <w:t>, марки</w:t>
      </w:r>
      <w:proofErr w:type="gramStart"/>
      <w:r>
        <w:rPr>
          <w:rFonts w:ascii="Arial" w:hAnsi="Arial" w:cs="Arial"/>
          <w:color w:val="2D2D2D"/>
          <w:spacing w:val="1"/>
          <w:sz w:val="16"/>
          <w:szCs w:val="16"/>
        </w:rPr>
        <w:t xml:space="preserve"> А</w:t>
      </w:r>
      <w:proofErr w:type="gramEnd"/>
      <w:r>
        <w:rPr>
          <w:rFonts w:ascii="Arial" w:hAnsi="Arial" w:cs="Arial"/>
          <w:color w:val="2D2D2D"/>
          <w:spacing w:val="1"/>
          <w:sz w:val="16"/>
          <w:szCs w:val="16"/>
        </w:rPr>
        <w:t xml:space="preserve"> или марки Б, дополнительно очищенный от двуокиси углерода и углеводородов до объемной доли не более 0,00005% по каждой примеси.</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Воздух</w:t>
      </w:r>
      <w:proofErr w:type="gramEnd"/>
      <w:r>
        <w:rPr>
          <w:rFonts w:ascii="Arial" w:hAnsi="Arial" w:cs="Arial"/>
          <w:color w:val="2D2D2D"/>
          <w:spacing w:val="1"/>
          <w:sz w:val="16"/>
          <w:szCs w:val="16"/>
        </w:rPr>
        <w:t xml:space="preserve"> сжатый по </w:t>
      </w:r>
      <w:r w:rsidRPr="00286636">
        <w:rPr>
          <w:rFonts w:ascii="Arial" w:hAnsi="Arial" w:cs="Arial"/>
          <w:color w:val="2D2D2D"/>
          <w:spacing w:val="1"/>
          <w:sz w:val="16"/>
          <w:szCs w:val="16"/>
        </w:rPr>
        <w:t>ГОСТ 17433</w:t>
      </w:r>
      <w:r>
        <w:rPr>
          <w:rFonts w:ascii="Arial" w:hAnsi="Arial" w:cs="Arial"/>
          <w:color w:val="2D2D2D"/>
          <w:spacing w:val="1"/>
          <w:sz w:val="16"/>
          <w:szCs w:val="16"/>
        </w:rPr>
        <w:t>, класс загрязненности не выше 2-го.</w:t>
      </w:r>
      <w:r>
        <w:rPr>
          <w:rFonts w:ascii="Arial" w:hAnsi="Arial" w:cs="Arial"/>
          <w:color w:val="2D2D2D"/>
          <w:spacing w:val="1"/>
          <w:sz w:val="16"/>
          <w:szCs w:val="16"/>
        </w:rPr>
        <w:br/>
      </w:r>
      <w:r>
        <w:rPr>
          <w:rFonts w:ascii="Arial" w:hAnsi="Arial" w:cs="Arial"/>
          <w:color w:val="2D2D2D"/>
          <w:spacing w:val="1"/>
          <w:sz w:val="16"/>
          <w:szCs w:val="16"/>
        </w:rPr>
        <w:br/>
        <w:t>Метан газообразный чистый.</w:t>
      </w:r>
      <w:r>
        <w:rPr>
          <w:rFonts w:ascii="Arial" w:hAnsi="Arial" w:cs="Arial"/>
          <w:color w:val="2D2D2D"/>
          <w:spacing w:val="1"/>
          <w:sz w:val="16"/>
          <w:szCs w:val="16"/>
        </w:rPr>
        <w:br/>
      </w:r>
      <w:r>
        <w:rPr>
          <w:rFonts w:ascii="Arial" w:hAnsi="Arial" w:cs="Arial"/>
          <w:color w:val="2D2D2D"/>
          <w:spacing w:val="1"/>
          <w:sz w:val="16"/>
          <w:szCs w:val="16"/>
        </w:rPr>
        <w:br/>
        <w:t>Двуокись углерода газообразная по </w:t>
      </w:r>
      <w:r w:rsidRPr="00286636">
        <w:rPr>
          <w:rFonts w:ascii="Arial" w:hAnsi="Arial" w:cs="Arial"/>
          <w:color w:val="2D2D2D"/>
          <w:spacing w:val="1"/>
          <w:sz w:val="16"/>
          <w:szCs w:val="16"/>
        </w:rPr>
        <w:t>ГОСТ 8050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 xml:space="preserve">Полисорб-1, </w:t>
      </w:r>
      <w:proofErr w:type="spellStart"/>
      <w:r>
        <w:rPr>
          <w:rFonts w:ascii="Arial" w:hAnsi="Arial" w:cs="Arial"/>
          <w:color w:val="2D2D2D"/>
          <w:spacing w:val="1"/>
          <w:sz w:val="16"/>
          <w:szCs w:val="16"/>
        </w:rPr>
        <w:t>порапак</w:t>
      </w:r>
      <w:proofErr w:type="spellEnd"/>
      <w:r>
        <w:rPr>
          <w:rFonts w:ascii="Arial" w:hAnsi="Arial" w:cs="Arial"/>
          <w:color w:val="2D2D2D"/>
          <w:spacing w:val="1"/>
          <w:sz w:val="16"/>
          <w:szCs w:val="16"/>
        </w:rPr>
        <w:t> </w:t>
      </w:r>
      <w:r w:rsidR="006B1F91" w:rsidRPr="006B1F91">
        <w:rPr>
          <w:rFonts w:ascii="Arial" w:hAnsi="Arial" w:cs="Arial"/>
          <w:color w:val="2D2D2D"/>
          <w:spacing w:val="1"/>
          <w:sz w:val="16"/>
          <w:szCs w:val="16"/>
        </w:rPr>
        <w:pict>
          <v:shape id="_x0000_i1077" type="#_x0000_t75" alt="ГОСТ 10219-77 Ксенон. Технические условия (с Изменениями N 1, 2, 3)" style="width:12.1pt;height:15.55pt"/>
        </w:pict>
      </w:r>
      <w:r>
        <w:rPr>
          <w:rFonts w:ascii="Arial" w:hAnsi="Arial" w:cs="Arial"/>
          <w:color w:val="2D2D2D"/>
          <w:spacing w:val="1"/>
          <w:sz w:val="16"/>
          <w:szCs w:val="16"/>
        </w:rPr>
        <w:t> или хромосорб-102.</w:t>
      </w:r>
      <w:r>
        <w:rPr>
          <w:rFonts w:ascii="Arial" w:hAnsi="Arial" w:cs="Arial"/>
          <w:color w:val="2D2D2D"/>
          <w:spacing w:val="1"/>
          <w:sz w:val="16"/>
          <w:szCs w:val="16"/>
        </w:rPr>
        <w:br/>
      </w:r>
      <w:r>
        <w:rPr>
          <w:rFonts w:ascii="Arial" w:hAnsi="Arial" w:cs="Arial"/>
          <w:color w:val="2D2D2D"/>
          <w:spacing w:val="1"/>
          <w:sz w:val="16"/>
          <w:szCs w:val="16"/>
        </w:rPr>
        <w:br/>
        <w:t>Никель азотнокислый по </w:t>
      </w:r>
      <w:r w:rsidRPr="00286636">
        <w:rPr>
          <w:rFonts w:ascii="Arial" w:hAnsi="Arial" w:cs="Arial"/>
          <w:color w:val="2D2D2D"/>
          <w:spacing w:val="1"/>
          <w:sz w:val="16"/>
          <w:szCs w:val="16"/>
        </w:rPr>
        <w:t>ГОСТ 4055</w:t>
      </w:r>
      <w:r>
        <w:rPr>
          <w:rFonts w:ascii="Arial" w:hAnsi="Arial" w:cs="Arial"/>
          <w:color w:val="2D2D2D"/>
          <w:spacing w:val="1"/>
          <w:sz w:val="16"/>
          <w:szCs w:val="16"/>
        </w:rPr>
        <w:t>, раствор с массовой долей 5-10%.</w:t>
      </w:r>
      <w:r>
        <w:rPr>
          <w:rFonts w:ascii="Arial" w:hAnsi="Arial" w:cs="Arial"/>
          <w:color w:val="2D2D2D"/>
          <w:spacing w:val="1"/>
          <w:sz w:val="16"/>
          <w:szCs w:val="16"/>
        </w:rPr>
        <w:br/>
      </w:r>
      <w:r>
        <w:rPr>
          <w:rFonts w:ascii="Arial" w:hAnsi="Arial" w:cs="Arial"/>
          <w:color w:val="2D2D2D"/>
          <w:spacing w:val="1"/>
          <w:sz w:val="16"/>
          <w:szCs w:val="16"/>
        </w:rPr>
        <w:lastRenderedPageBreak/>
        <w:br/>
        <w:t>Силикагель технический по </w:t>
      </w:r>
      <w:r w:rsidRPr="00286636">
        <w:rPr>
          <w:rFonts w:ascii="Arial" w:hAnsi="Arial" w:cs="Arial"/>
          <w:color w:val="2D2D2D"/>
          <w:spacing w:val="1"/>
          <w:sz w:val="16"/>
          <w:szCs w:val="16"/>
        </w:rPr>
        <w:t>ГОСТ 3956</w:t>
      </w:r>
      <w:r>
        <w:rPr>
          <w:rFonts w:ascii="Arial" w:hAnsi="Arial" w:cs="Arial"/>
          <w:color w:val="2D2D2D"/>
          <w:spacing w:val="1"/>
          <w:sz w:val="16"/>
          <w:szCs w:val="16"/>
        </w:rPr>
        <w:t>, марки КСМ, фракция с размером частиц 0,5-1 мм.</w:t>
      </w:r>
      <w:r>
        <w:rPr>
          <w:rFonts w:ascii="Arial" w:hAnsi="Arial" w:cs="Arial"/>
          <w:color w:val="2D2D2D"/>
          <w:spacing w:val="1"/>
          <w:sz w:val="16"/>
          <w:szCs w:val="16"/>
        </w:rPr>
        <w:br/>
      </w:r>
      <w:r>
        <w:rPr>
          <w:rFonts w:ascii="Arial" w:hAnsi="Arial" w:cs="Arial"/>
          <w:color w:val="2D2D2D"/>
          <w:spacing w:val="1"/>
          <w:sz w:val="16"/>
          <w:szCs w:val="16"/>
        </w:rPr>
        <w:br/>
      </w:r>
      <w:proofErr w:type="spellStart"/>
      <w:r>
        <w:rPr>
          <w:rFonts w:ascii="Arial" w:hAnsi="Arial" w:cs="Arial"/>
          <w:color w:val="2D2D2D"/>
          <w:spacing w:val="1"/>
          <w:sz w:val="16"/>
          <w:szCs w:val="16"/>
        </w:rPr>
        <w:t>Ангидрон</w:t>
      </w:r>
      <w:proofErr w:type="spellEnd"/>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Меди (II) окись по </w:t>
      </w:r>
      <w:r w:rsidRPr="00286636">
        <w:rPr>
          <w:rFonts w:ascii="Arial" w:hAnsi="Arial" w:cs="Arial"/>
          <w:color w:val="2D2D2D"/>
          <w:spacing w:val="1"/>
          <w:sz w:val="16"/>
          <w:szCs w:val="16"/>
        </w:rPr>
        <w:t>ГОСТ 16539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 xml:space="preserve">Смеси </w:t>
      </w:r>
      <w:proofErr w:type="spellStart"/>
      <w:r>
        <w:rPr>
          <w:rFonts w:ascii="Arial" w:hAnsi="Arial" w:cs="Arial"/>
          <w:color w:val="2D2D2D"/>
          <w:spacing w:val="1"/>
          <w:sz w:val="16"/>
          <w:szCs w:val="16"/>
        </w:rPr>
        <w:t>градуировочные</w:t>
      </w:r>
      <w:proofErr w:type="spellEnd"/>
      <w:r>
        <w:rPr>
          <w:rFonts w:ascii="Arial" w:hAnsi="Arial" w:cs="Arial"/>
          <w:color w:val="2D2D2D"/>
          <w:spacing w:val="1"/>
          <w:sz w:val="16"/>
          <w:szCs w:val="16"/>
        </w:rPr>
        <w:t xml:space="preserve"> метана и двуокиси углерода с ксеноном с объемной долей метана или двуокиси углерода от 0,0001 до 0,001%, не менее трех смесей для каждой примеси.</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3.6а.2. Подготовка к анализу</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3.6а.2.1. Для наполнения газохроматографической колонки высушивают наполнители (полисорб-1, </w:t>
      </w:r>
      <w:proofErr w:type="spellStart"/>
      <w:r>
        <w:rPr>
          <w:rFonts w:ascii="Arial" w:hAnsi="Arial" w:cs="Arial"/>
          <w:color w:val="2D2D2D"/>
          <w:spacing w:val="1"/>
          <w:sz w:val="16"/>
          <w:szCs w:val="16"/>
        </w:rPr>
        <w:t>порапак</w:t>
      </w:r>
      <w:proofErr w:type="spellEnd"/>
      <w:r>
        <w:rPr>
          <w:rFonts w:ascii="Arial" w:hAnsi="Arial" w:cs="Arial"/>
          <w:color w:val="2D2D2D"/>
          <w:spacing w:val="1"/>
          <w:sz w:val="16"/>
          <w:szCs w:val="16"/>
        </w:rPr>
        <w:t> </w:t>
      </w:r>
      <w:r w:rsidR="006B1F91" w:rsidRPr="006B1F91">
        <w:rPr>
          <w:rFonts w:ascii="Arial" w:hAnsi="Arial" w:cs="Arial"/>
          <w:color w:val="2D2D2D"/>
          <w:spacing w:val="1"/>
          <w:sz w:val="16"/>
          <w:szCs w:val="16"/>
        </w:rPr>
        <w:pict>
          <v:shape id="_x0000_i1078" type="#_x0000_t75" alt="ГОСТ 10219-77 Ксенон. Технические условия (с Изменениями N 1, 2, 3)" style="width:12.1pt;height:15.55pt"/>
        </w:pict>
      </w:r>
      <w:r>
        <w:rPr>
          <w:rFonts w:ascii="Arial" w:hAnsi="Arial" w:cs="Arial"/>
          <w:color w:val="2D2D2D"/>
          <w:spacing w:val="1"/>
          <w:sz w:val="16"/>
          <w:szCs w:val="16"/>
        </w:rPr>
        <w:t>, хромосорб-102) при 150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в течение 10 ч в токе сухого инертного газа, охлаждают их в эксикаторе и быстро наполняют колонку.</w:t>
      </w:r>
      <w:r>
        <w:rPr>
          <w:rFonts w:ascii="Arial" w:hAnsi="Arial" w:cs="Arial"/>
          <w:color w:val="2D2D2D"/>
          <w:spacing w:val="1"/>
          <w:sz w:val="16"/>
          <w:szCs w:val="16"/>
        </w:rPr>
        <w:br/>
      </w:r>
      <w:r>
        <w:rPr>
          <w:rFonts w:ascii="Arial" w:hAnsi="Arial" w:cs="Arial"/>
          <w:color w:val="2D2D2D"/>
          <w:spacing w:val="1"/>
          <w:sz w:val="16"/>
          <w:szCs w:val="16"/>
        </w:rPr>
        <w:br/>
        <w:t>Катализатор для наполнения реактора готовят следующим образом. Высушивают силикагель при 150-180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в течение 4-х ч в сушильном шкафу, помещают в фарфоровую чашку и заливают раствором азотнокислого никеля из соотношения 3 объема раствора на 1 объем силикагеля. Избыток раствора выпаривают. Массу прокаливают при 800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до прекращения выделения окислов азота, затем охлаждают, наполняют реактор, присоединяют его к хроматографу и восстанавливают азотнокислый никель до металлического никеля в токе водорода (около 60 см</w:t>
      </w:r>
      <w:r w:rsidR="006B1F91" w:rsidRPr="006B1F91">
        <w:rPr>
          <w:rFonts w:ascii="Arial" w:hAnsi="Arial" w:cs="Arial"/>
          <w:color w:val="2D2D2D"/>
          <w:spacing w:val="1"/>
          <w:sz w:val="16"/>
          <w:szCs w:val="16"/>
        </w:rPr>
        <w:pict>
          <v:shape id="_x0000_i1079" type="#_x0000_t75" alt="ГОСТ 10219-77 Ксенон. Технические условия (с Изменениями N 1, 2, 3)" style="width:8.05pt;height:17.3pt"/>
        </w:pict>
      </w:r>
      <w:r>
        <w:rPr>
          <w:rFonts w:ascii="Arial" w:hAnsi="Arial" w:cs="Arial"/>
          <w:color w:val="2D2D2D"/>
          <w:spacing w:val="1"/>
          <w:sz w:val="16"/>
          <w:szCs w:val="16"/>
        </w:rPr>
        <w:t>/мин) при 500 °С в течение 4-х ч.</w:t>
      </w:r>
      <w:r>
        <w:rPr>
          <w:rFonts w:ascii="Arial" w:hAnsi="Arial" w:cs="Arial"/>
          <w:color w:val="2D2D2D"/>
          <w:spacing w:val="1"/>
          <w:sz w:val="16"/>
          <w:szCs w:val="16"/>
        </w:rPr>
        <w:br/>
      </w:r>
      <w:r>
        <w:rPr>
          <w:rFonts w:ascii="Arial" w:hAnsi="Arial" w:cs="Arial"/>
          <w:color w:val="2D2D2D"/>
          <w:spacing w:val="1"/>
          <w:sz w:val="16"/>
          <w:szCs w:val="16"/>
        </w:rPr>
        <w:br/>
        <w:t>Дополнительная очистка гелия - по п.3.7.2. Тем же способом производится очистка водорода. Дополнительная очистка азота - окисью меди при температуре 700-750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с последующим удалением влаги и двуокиси углерода в двух колонках, первая из которых наполнена </w:t>
      </w:r>
      <w:proofErr w:type="spellStart"/>
      <w:r>
        <w:rPr>
          <w:rFonts w:ascii="Arial" w:hAnsi="Arial" w:cs="Arial"/>
          <w:color w:val="2D2D2D"/>
          <w:spacing w:val="1"/>
          <w:sz w:val="16"/>
          <w:szCs w:val="16"/>
        </w:rPr>
        <w:t>ангидроном</w:t>
      </w:r>
      <w:proofErr w:type="spellEnd"/>
      <w:r>
        <w:rPr>
          <w:rFonts w:ascii="Arial" w:hAnsi="Arial" w:cs="Arial"/>
          <w:color w:val="2D2D2D"/>
          <w:spacing w:val="1"/>
          <w:sz w:val="16"/>
          <w:szCs w:val="16"/>
        </w:rPr>
        <w:t>, вторая - синтетическими цеолитами.</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3.6а.2-3.6а.2.1. </w:t>
      </w:r>
      <w:proofErr w:type="gramStart"/>
      <w:r>
        <w:rPr>
          <w:rFonts w:ascii="Arial" w:hAnsi="Arial" w:cs="Arial"/>
          <w:color w:val="2D2D2D"/>
          <w:spacing w:val="1"/>
          <w:sz w:val="16"/>
          <w:szCs w:val="16"/>
        </w:rPr>
        <w:t xml:space="preserve">(Введены дополнительно,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3.6а.2.2. Градуировка хроматографа</w:t>
      </w:r>
      <w:r>
        <w:rPr>
          <w:rFonts w:ascii="Arial" w:hAnsi="Arial" w:cs="Arial"/>
          <w:color w:val="2D2D2D"/>
          <w:spacing w:val="1"/>
          <w:sz w:val="16"/>
          <w:szCs w:val="16"/>
        </w:rPr>
        <w:br/>
      </w:r>
      <w:r>
        <w:rPr>
          <w:rFonts w:ascii="Arial" w:hAnsi="Arial" w:cs="Arial"/>
          <w:color w:val="2D2D2D"/>
          <w:spacing w:val="1"/>
          <w:sz w:val="16"/>
          <w:szCs w:val="16"/>
        </w:rPr>
        <w:br/>
        <w:t xml:space="preserve">Градуировку </w:t>
      </w:r>
      <w:proofErr w:type="spellStart"/>
      <w:r>
        <w:rPr>
          <w:rFonts w:ascii="Arial" w:hAnsi="Arial" w:cs="Arial"/>
          <w:color w:val="2D2D2D"/>
          <w:spacing w:val="1"/>
          <w:sz w:val="16"/>
          <w:szCs w:val="16"/>
        </w:rPr>
        <w:t>хроматографической</w:t>
      </w:r>
      <w:proofErr w:type="spellEnd"/>
      <w:r>
        <w:rPr>
          <w:rFonts w:ascii="Arial" w:hAnsi="Arial" w:cs="Arial"/>
          <w:color w:val="2D2D2D"/>
          <w:spacing w:val="1"/>
          <w:sz w:val="16"/>
          <w:szCs w:val="16"/>
        </w:rPr>
        <w:t xml:space="preserve"> установки (черт.2а) производят методом абсолютной градуировки, используя для этого </w:t>
      </w:r>
      <w:proofErr w:type="spellStart"/>
      <w:r>
        <w:rPr>
          <w:rFonts w:ascii="Arial" w:hAnsi="Arial" w:cs="Arial"/>
          <w:color w:val="2D2D2D"/>
          <w:spacing w:val="1"/>
          <w:sz w:val="16"/>
          <w:szCs w:val="16"/>
        </w:rPr>
        <w:t>градуировочные</w:t>
      </w:r>
      <w:proofErr w:type="spellEnd"/>
      <w:r>
        <w:rPr>
          <w:rFonts w:ascii="Arial" w:hAnsi="Arial" w:cs="Arial"/>
          <w:color w:val="2D2D2D"/>
          <w:spacing w:val="1"/>
          <w:sz w:val="16"/>
          <w:szCs w:val="16"/>
        </w:rPr>
        <w:t xml:space="preserve"> смеси. В реакторе, присоединенном с помощью тройника к газохроматографической колонке (на выходе газа), двуокись углерода </w:t>
      </w:r>
      <w:proofErr w:type="spellStart"/>
      <w:r>
        <w:rPr>
          <w:rFonts w:ascii="Arial" w:hAnsi="Arial" w:cs="Arial"/>
          <w:color w:val="2D2D2D"/>
          <w:spacing w:val="1"/>
          <w:sz w:val="16"/>
          <w:szCs w:val="16"/>
        </w:rPr>
        <w:t>гидрируется</w:t>
      </w:r>
      <w:proofErr w:type="spellEnd"/>
      <w:r>
        <w:rPr>
          <w:rFonts w:ascii="Arial" w:hAnsi="Arial" w:cs="Arial"/>
          <w:color w:val="2D2D2D"/>
          <w:spacing w:val="1"/>
          <w:sz w:val="16"/>
          <w:szCs w:val="16"/>
        </w:rPr>
        <w:t xml:space="preserve"> водородом при 450-500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до метана; пик метана фиксируется пламенно-ионизационным детектором.</w:t>
      </w:r>
    </w:p>
    <w:p w:rsidR="00286636" w:rsidRDefault="00286636" w:rsidP="00286636">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 xml:space="preserve">Черт.2а. Градуировка </w:t>
      </w:r>
      <w:proofErr w:type="spellStart"/>
      <w:r>
        <w:rPr>
          <w:rFonts w:ascii="Arial" w:hAnsi="Arial" w:cs="Arial"/>
          <w:b w:val="0"/>
          <w:bCs w:val="0"/>
          <w:color w:val="4C4C4C"/>
          <w:spacing w:val="1"/>
        </w:rPr>
        <w:t>хроматографической</w:t>
      </w:r>
      <w:proofErr w:type="spellEnd"/>
      <w:r>
        <w:rPr>
          <w:rFonts w:ascii="Arial" w:hAnsi="Arial" w:cs="Arial"/>
          <w:b w:val="0"/>
          <w:bCs w:val="0"/>
          <w:color w:val="4C4C4C"/>
          <w:spacing w:val="1"/>
        </w:rPr>
        <w:t xml:space="preserve"> установки</w:t>
      </w:r>
    </w:p>
    <w:p w:rsidR="00286636" w:rsidRDefault="00286636" w:rsidP="00286636">
      <w:pPr>
        <w:pStyle w:val="formattext"/>
        <w:shd w:val="clear" w:color="auto" w:fill="FFFFFF"/>
        <w:spacing w:before="0" w:beforeAutospacing="0" w:after="0" w:afterAutospacing="0" w:line="242" w:lineRule="atLeast"/>
        <w:jc w:val="center"/>
        <w:textAlignment w:val="baseline"/>
        <w:rPr>
          <w:rFonts w:ascii="Arial" w:hAnsi="Arial" w:cs="Arial"/>
          <w:color w:val="2D2D2D"/>
          <w:spacing w:val="1"/>
          <w:sz w:val="16"/>
          <w:szCs w:val="16"/>
        </w:rPr>
      </w:pPr>
    </w:p>
    <w:p w:rsidR="00286636" w:rsidRDefault="00286636" w:rsidP="00286636">
      <w:pPr>
        <w:pStyle w:val="topleveltext"/>
        <w:shd w:val="clear" w:color="auto" w:fill="FFFFFF"/>
        <w:spacing w:before="0" w:beforeAutospacing="0" w:after="0" w:afterAutospacing="0" w:line="242" w:lineRule="atLeast"/>
        <w:jc w:val="center"/>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3335655" cy="1594485"/>
            <wp:effectExtent l="19050" t="0" r="0" b="0"/>
            <wp:docPr id="818" name="Рисунок 818"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ГОСТ 10219-77 Ксенон. Технические условия (с Изменениями N 1, 2, 3)"/>
                    <pic:cNvPicPr>
                      <a:picLocks noChangeAspect="1" noChangeArrowheads="1"/>
                    </pic:cNvPicPr>
                  </pic:nvPicPr>
                  <pic:blipFill>
                    <a:blip r:embed="rId13" cstate="print"/>
                    <a:srcRect/>
                    <a:stretch>
                      <a:fillRect/>
                    </a:stretch>
                  </pic:blipFill>
                  <pic:spPr bwMode="auto">
                    <a:xfrm>
                      <a:off x="0" y="0"/>
                      <a:ext cx="3335655" cy="1594485"/>
                    </a:xfrm>
                    <a:prstGeom prst="rect">
                      <a:avLst/>
                    </a:prstGeom>
                    <a:noFill/>
                    <a:ln w="9525">
                      <a:noFill/>
                      <a:miter lim="800000"/>
                      <a:headEnd/>
                      <a:tailEnd/>
                    </a:ln>
                  </pic:spPr>
                </pic:pic>
              </a:graphicData>
            </a:graphic>
          </wp:inline>
        </w:drawing>
      </w:r>
    </w:p>
    <w:p w:rsidR="00286636" w:rsidRDefault="00286636" w:rsidP="00286636">
      <w:pPr>
        <w:pStyle w:val="formattext"/>
        <w:shd w:val="clear" w:color="auto" w:fill="FFFFFF"/>
        <w:spacing w:before="0" w:beforeAutospacing="0" w:after="0" w:afterAutospacing="0" w:line="242" w:lineRule="atLeast"/>
        <w:jc w:val="center"/>
        <w:textAlignment w:val="baseline"/>
        <w:rPr>
          <w:rFonts w:ascii="Arial" w:hAnsi="Arial" w:cs="Arial"/>
          <w:color w:val="2D2D2D"/>
          <w:spacing w:val="1"/>
          <w:sz w:val="16"/>
          <w:szCs w:val="16"/>
        </w:rPr>
      </w:pPr>
      <w:r>
        <w:rPr>
          <w:rFonts w:ascii="Arial" w:hAnsi="Arial" w:cs="Arial"/>
          <w:color w:val="2D2D2D"/>
          <w:spacing w:val="1"/>
          <w:sz w:val="16"/>
          <w:szCs w:val="16"/>
        </w:rPr>
        <w:br/>
        <w:t>1 - баллон с анализируемым газом; 2 - баллон с газом-носителем; 3 - редуктор баллона; </w:t>
      </w:r>
      <w:r>
        <w:rPr>
          <w:rFonts w:ascii="Arial" w:hAnsi="Arial" w:cs="Arial"/>
          <w:color w:val="2D2D2D"/>
          <w:spacing w:val="1"/>
          <w:sz w:val="16"/>
          <w:szCs w:val="16"/>
        </w:rPr>
        <w:br/>
        <w:t>4 - вентиль тонкой регулировки; 5 - дозатор; 6 - газохроматографическая колонка; 7 - реактор; </w:t>
      </w:r>
      <w:r>
        <w:rPr>
          <w:rFonts w:ascii="Arial" w:hAnsi="Arial" w:cs="Arial"/>
          <w:color w:val="2D2D2D"/>
          <w:spacing w:val="1"/>
          <w:sz w:val="16"/>
          <w:szCs w:val="16"/>
        </w:rPr>
        <w:br/>
        <w:t>8 - детектор пламенно-ионизационный; 9 - измерительный прибор</w:t>
      </w:r>
      <w:r>
        <w:rPr>
          <w:rFonts w:ascii="Arial" w:hAnsi="Arial" w:cs="Arial"/>
          <w:color w:val="2D2D2D"/>
          <w:spacing w:val="1"/>
          <w:sz w:val="16"/>
          <w:szCs w:val="16"/>
        </w:rPr>
        <w:br/>
      </w:r>
      <w:r>
        <w:rPr>
          <w:rFonts w:ascii="Arial" w:hAnsi="Arial" w:cs="Arial"/>
          <w:color w:val="2D2D2D"/>
          <w:spacing w:val="1"/>
          <w:sz w:val="16"/>
          <w:szCs w:val="16"/>
        </w:rPr>
        <w:br/>
        <w:t>Черт.2а*</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_______________</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 Черт.1, 2, 3. </w:t>
      </w:r>
      <w:proofErr w:type="gramStart"/>
      <w:r>
        <w:rPr>
          <w:rFonts w:ascii="Arial" w:hAnsi="Arial" w:cs="Arial"/>
          <w:color w:val="2D2D2D"/>
          <w:spacing w:val="1"/>
          <w:sz w:val="16"/>
          <w:szCs w:val="16"/>
        </w:rPr>
        <w:t xml:space="preserve">(Исключены,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 xml:space="preserve">По </w:t>
      </w:r>
      <w:proofErr w:type="spellStart"/>
      <w:r>
        <w:rPr>
          <w:rFonts w:ascii="Arial" w:hAnsi="Arial" w:cs="Arial"/>
          <w:color w:val="2D2D2D"/>
          <w:spacing w:val="1"/>
          <w:sz w:val="16"/>
          <w:szCs w:val="16"/>
        </w:rPr>
        <w:t>хроматограммам</w:t>
      </w:r>
      <w:proofErr w:type="spellEnd"/>
      <w:r>
        <w:rPr>
          <w:rFonts w:ascii="Arial" w:hAnsi="Arial" w:cs="Arial"/>
          <w:color w:val="2D2D2D"/>
          <w:spacing w:val="1"/>
          <w:sz w:val="16"/>
          <w:szCs w:val="16"/>
        </w:rPr>
        <w:t xml:space="preserve"> </w:t>
      </w:r>
      <w:proofErr w:type="spellStart"/>
      <w:r>
        <w:rPr>
          <w:rFonts w:ascii="Arial" w:hAnsi="Arial" w:cs="Arial"/>
          <w:color w:val="2D2D2D"/>
          <w:spacing w:val="1"/>
          <w:sz w:val="16"/>
          <w:szCs w:val="16"/>
        </w:rPr>
        <w:t>градуировочных</w:t>
      </w:r>
      <w:proofErr w:type="spellEnd"/>
      <w:r>
        <w:rPr>
          <w:rFonts w:ascii="Arial" w:hAnsi="Arial" w:cs="Arial"/>
          <w:color w:val="2D2D2D"/>
          <w:spacing w:val="1"/>
          <w:sz w:val="16"/>
          <w:szCs w:val="16"/>
        </w:rPr>
        <w:t xml:space="preserve"> смесей строят </w:t>
      </w:r>
      <w:proofErr w:type="spellStart"/>
      <w:r>
        <w:rPr>
          <w:rFonts w:ascii="Arial" w:hAnsi="Arial" w:cs="Arial"/>
          <w:color w:val="2D2D2D"/>
          <w:spacing w:val="1"/>
          <w:sz w:val="16"/>
          <w:szCs w:val="16"/>
        </w:rPr>
        <w:t>градуировочные</w:t>
      </w:r>
      <w:proofErr w:type="spellEnd"/>
      <w:r>
        <w:rPr>
          <w:rFonts w:ascii="Arial" w:hAnsi="Arial" w:cs="Arial"/>
          <w:color w:val="2D2D2D"/>
          <w:spacing w:val="1"/>
          <w:sz w:val="16"/>
          <w:szCs w:val="16"/>
        </w:rPr>
        <w:t xml:space="preserve"> графики зависимости высоты или площади пика примеси, </w:t>
      </w:r>
      <w:r>
        <w:rPr>
          <w:rFonts w:ascii="Arial" w:hAnsi="Arial" w:cs="Arial"/>
          <w:color w:val="2D2D2D"/>
          <w:spacing w:val="1"/>
          <w:sz w:val="16"/>
          <w:szCs w:val="16"/>
        </w:rPr>
        <w:lastRenderedPageBreak/>
        <w:t xml:space="preserve">приведенных к чувствительности регистратора М: в миллиметрах или квадратных миллиметрах, от объемной доли примесей в процентах. По результатам градуировки вычисляют </w:t>
      </w:r>
      <w:proofErr w:type="spellStart"/>
      <w:r>
        <w:rPr>
          <w:rFonts w:ascii="Arial" w:hAnsi="Arial" w:cs="Arial"/>
          <w:color w:val="2D2D2D"/>
          <w:spacing w:val="1"/>
          <w:sz w:val="16"/>
          <w:szCs w:val="16"/>
        </w:rPr>
        <w:t>градуировочный</w:t>
      </w:r>
      <w:proofErr w:type="spellEnd"/>
      <w:r>
        <w:rPr>
          <w:rFonts w:ascii="Arial" w:hAnsi="Arial" w:cs="Arial"/>
          <w:color w:val="2D2D2D"/>
          <w:spacing w:val="1"/>
          <w:sz w:val="16"/>
          <w:szCs w:val="16"/>
        </w:rPr>
        <w:t xml:space="preserve"> коэффициент </w:t>
      </w:r>
      <w:r w:rsidR="006B1F91" w:rsidRPr="006B1F91">
        <w:rPr>
          <w:rFonts w:ascii="Arial" w:hAnsi="Arial" w:cs="Arial"/>
          <w:color w:val="2D2D2D"/>
          <w:spacing w:val="1"/>
          <w:sz w:val="16"/>
          <w:szCs w:val="16"/>
        </w:rPr>
        <w:pict>
          <v:shape id="_x0000_i1080" type="#_x0000_t75" alt="ГОСТ 10219-77 Ксенон. Технические условия (с Изменениями N 1, 2, 3)" style="width:12.65pt;height:12.65pt"/>
        </w:pict>
      </w:r>
      <w:r>
        <w:rPr>
          <w:rFonts w:ascii="Arial" w:hAnsi="Arial" w:cs="Arial"/>
          <w:color w:val="2D2D2D"/>
          <w:spacing w:val="1"/>
          <w:sz w:val="16"/>
          <w:szCs w:val="16"/>
        </w:rPr>
        <w:t xml:space="preserve">, </w:t>
      </w:r>
      <w:proofErr w:type="gramStart"/>
      <w:r>
        <w:rPr>
          <w:rFonts w:ascii="Arial" w:hAnsi="Arial" w:cs="Arial"/>
          <w:color w:val="2D2D2D"/>
          <w:spacing w:val="1"/>
          <w:sz w:val="16"/>
          <w:szCs w:val="16"/>
        </w:rPr>
        <w:t>см</w:t>
      </w:r>
      <w:proofErr w:type="gramEnd"/>
      <w:r w:rsidR="006B1F91" w:rsidRPr="006B1F91">
        <w:rPr>
          <w:rFonts w:ascii="Arial" w:hAnsi="Arial" w:cs="Arial"/>
          <w:color w:val="2D2D2D"/>
          <w:spacing w:val="1"/>
          <w:sz w:val="16"/>
          <w:szCs w:val="16"/>
        </w:rPr>
        <w:pict>
          <v:shape id="_x0000_i1081" type="#_x0000_t75" alt="ГОСТ 10219-77 Ксенон. Технические условия (с Изменениями N 1, 2, 3)" style="width:8.05pt;height:17.3pt"/>
        </w:pict>
      </w:r>
      <w:r>
        <w:rPr>
          <w:rFonts w:ascii="Arial" w:hAnsi="Arial" w:cs="Arial"/>
          <w:color w:val="2D2D2D"/>
          <w:spacing w:val="1"/>
          <w:sz w:val="16"/>
          <w:szCs w:val="16"/>
        </w:rPr>
        <w:t>/мм, по формуле, указанной в п.3.3.2.2.</w:t>
      </w:r>
      <w:r>
        <w:rPr>
          <w:rFonts w:ascii="Arial" w:hAnsi="Arial" w:cs="Arial"/>
          <w:color w:val="2D2D2D"/>
          <w:spacing w:val="1"/>
          <w:sz w:val="16"/>
          <w:szCs w:val="16"/>
        </w:rPr>
        <w:br/>
      </w:r>
      <w:r>
        <w:rPr>
          <w:rFonts w:ascii="Arial" w:hAnsi="Arial" w:cs="Arial"/>
          <w:color w:val="2D2D2D"/>
          <w:spacing w:val="1"/>
          <w:sz w:val="16"/>
          <w:szCs w:val="16"/>
        </w:rPr>
        <w:br/>
        <w:t>Условия градуировки: температура газохроматографической колонки 40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расходы газа-носителя гелия 20 см</w:t>
      </w:r>
      <w:r w:rsidR="006B1F91" w:rsidRPr="006B1F91">
        <w:rPr>
          <w:rFonts w:ascii="Arial" w:hAnsi="Arial" w:cs="Arial"/>
          <w:color w:val="2D2D2D"/>
          <w:spacing w:val="1"/>
          <w:sz w:val="16"/>
          <w:szCs w:val="16"/>
        </w:rPr>
        <w:pict>
          <v:shape id="_x0000_i1082" type="#_x0000_t75" alt="ГОСТ 10219-77 Ксенон. Технические условия (с Изменениями N 1, 2, 3)" style="width:8.05pt;height:17.3pt"/>
        </w:pict>
      </w:r>
      <w:r>
        <w:rPr>
          <w:rFonts w:ascii="Arial" w:hAnsi="Arial" w:cs="Arial"/>
          <w:color w:val="2D2D2D"/>
          <w:spacing w:val="1"/>
          <w:sz w:val="16"/>
          <w:szCs w:val="16"/>
        </w:rPr>
        <w:t>/мин, азота 60-70 см</w:t>
      </w:r>
      <w:r w:rsidR="006B1F91" w:rsidRPr="006B1F91">
        <w:rPr>
          <w:rFonts w:ascii="Arial" w:hAnsi="Arial" w:cs="Arial"/>
          <w:color w:val="2D2D2D"/>
          <w:spacing w:val="1"/>
          <w:sz w:val="16"/>
          <w:szCs w:val="16"/>
        </w:rPr>
        <w:pict>
          <v:shape id="_x0000_i1083" type="#_x0000_t75" alt="ГОСТ 10219-77 Ксенон. Технические условия (с Изменениями N 1, 2, 3)" style="width:8.05pt;height:17.3pt"/>
        </w:pict>
      </w:r>
      <w:r>
        <w:rPr>
          <w:rFonts w:ascii="Arial" w:hAnsi="Arial" w:cs="Arial"/>
          <w:color w:val="2D2D2D"/>
          <w:spacing w:val="1"/>
          <w:sz w:val="16"/>
          <w:szCs w:val="16"/>
        </w:rPr>
        <w:t>/мин, водорода 30-40 см</w:t>
      </w:r>
      <w:r w:rsidR="006B1F91" w:rsidRPr="006B1F91">
        <w:rPr>
          <w:rFonts w:ascii="Arial" w:hAnsi="Arial" w:cs="Arial"/>
          <w:color w:val="2D2D2D"/>
          <w:spacing w:val="1"/>
          <w:sz w:val="16"/>
          <w:szCs w:val="16"/>
        </w:rPr>
        <w:pict>
          <v:shape id="_x0000_i1084" type="#_x0000_t75" alt="ГОСТ 10219-77 Ксенон. Технические условия (с Изменениями N 1, 2, 3)" style="width:8.05pt;height:17.3pt"/>
        </w:pict>
      </w:r>
      <w:r>
        <w:rPr>
          <w:rFonts w:ascii="Arial" w:hAnsi="Arial" w:cs="Arial"/>
          <w:color w:val="2D2D2D"/>
          <w:spacing w:val="1"/>
          <w:sz w:val="16"/>
          <w:szCs w:val="16"/>
        </w:rPr>
        <w:t>/мин, воздуха 150-200 см</w:t>
      </w:r>
      <w:r w:rsidR="006B1F91" w:rsidRPr="006B1F91">
        <w:rPr>
          <w:rFonts w:ascii="Arial" w:hAnsi="Arial" w:cs="Arial"/>
          <w:color w:val="2D2D2D"/>
          <w:spacing w:val="1"/>
          <w:sz w:val="16"/>
          <w:szCs w:val="16"/>
        </w:rPr>
        <w:pict>
          <v:shape id="_x0000_i1085" type="#_x0000_t75" alt="ГОСТ 10219-77 Ксенон. Технические условия (с Изменениями N 1, 2, 3)" style="width:8.05pt;height:17.3pt"/>
        </w:pict>
      </w:r>
      <w:r>
        <w:rPr>
          <w:rFonts w:ascii="Arial" w:hAnsi="Arial" w:cs="Arial"/>
          <w:color w:val="2D2D2D"/>
          <w:spacing w:val="1"/>
          <w:sz w:val="16"/>
          <w:szCs w:val="16"/>
        </w:rPr>
        <w:t xml:space="preserve">/мин. Дозу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и чувствительность регистратора устанавливают опытным путем в зависимости от состава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и типа хроматографа.</w:t>
      </w:r>
      <w:r>
        <w:rPr>
          <w:rFonts w:ascii="Arial" w:hAnsi="Arial" w:cs="Arial"/>
          <w:color w:val="2D2D2D"/>
          <w:spacing w:val="1"/>
          <w:sz w:val="16"/>
          <w:szCs w:val="16"/>
        </w:rPr>
        <w:br/>
      </w:r>
      <w:r>
        <w:rPr>
          <w:rFonts w:ascii="Arial" w:hAnsi="Arial" w:cs="Arial"/>
          <w:color w:val="2D2D2D"/>
          <w:spacing w:val="1"/>
          <w:sz w:val="16"/>
          <w:szCs w:val="16"/>
        </w:rPr>
        <w:br/>
        <w:t>Допускается корректировать указанные условия в зависимости от типа хроматографа без увеличения погрешности измерений. Градуировку хроматографа допускается производить методом экспоненциального разбавления (по п.3.7.2).</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3.6а.3. Проведение анализа</w:t>
      </w:r>
      <w:r>
        <w:rPr>
          <w:rFonts w:ascii="Arial" w:hAnsi="Arial" w:cs="Arial"/>
          <w:color w:val="2D2D2D"/>
          <w:spacing w:val="1"/>
          <w:sz w:val="16"/>
          <w:szCs w:val="16"/>
        </w:rPr>
        <w:br/>
      </w:r>
      <w:r>
        <w:rPr>
          <w:rFonts w:ascii="Arial" w:hAnsi="Arial" w:cs="Arial"/>
          <w:color w:val="2D2D2D"/>
          <w:spacing w:val="1"/>
          <w:sz w:val="16"/>
          <w:szCs w:val="16"/>
        </w:rPr>
        <w:br/>
        <w:t xml:space="preserve">Пробу ксенона вводят в хроматограф с помощью дозатора. </w:t>
      </w:r>
      <w:proofErr w:type="gramStart"/>
      <w:r>
        <w:rPr>
          <w:rFonts w:ascii="Arial" w:hAnsi="Arial" w:cs="Arial"/>
          <w:color w:val="2D2D2D"/>
          <w:spacing w:val="1"/>
          <w:sz w:val="16"/>
          <w:szCs w:val="16"/>
        </w:rPr>
        <w:t>Температура газохроматографической колонки и реактора должны быть идентичны принятым при градуировке прибора.</w:t>
      </w:r>
      <w:proofErr w:type="gramEnd"/>
      <w:r>
        <w:rPr>
          <w:rFonts w:ascii="Arial" w:hAnsi="Arial" w:cs="Arial"/>
          <w:color w:val="2D2D2D"/>
          <w:spacing w:val="1"/>
          <w:sz w:val="16"/>
          <w:szCs w:val="16"/>
        </w:rPr>
        <w:t xml:space="preserve"> Дозу анализируемого газа и чувствительность регистратора выбирают такими, чтобы пики определяемых примесей были максимальными в пределах диаграммной ленты регистратора.</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(Введен дополнительно,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3.6а.4.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Объемную долю метана </w:t>
      </w:r>
      <w:r w:rsidR="006B1F91" w:rsidRPr="006B1F91">
        <w:rPr>
          <w:rFonts w:ascii="Arial" w:hAnsi="Arial" w:cs="Arial"/>
          <w:color w:val="2D2D2D"/>
          <w:spacing w:val="1"/>
          <w:sz w:val="16"/>
          <w:szCs w:val="16"/>
        </w:rPr>
        <w:pict>
          <v:shape id="_x0000_i1086" type="#_x0000_t75" alt="ГОСТ 10219-77 Ксенон. Технические условия (с Изменениями N 1, 2, 3)" style="width:27.65pt;height:17.3pt"/>
        </w:pict>
      </w:r>
      <w:r>
        <w:rPr>
          <w:rFonts w:ascii="Arial" w:hAnsi="Arial" w:cs="Arial"/>
          <w:color w:val="2D2D2D"/>
          <w:spacing w:val="1"/>
          <w:sz w:val="16"/>
          <w:szCs w:val="16"/>
        </w:rPr>
        <w:t> и двуокиси углерода </w:t>
      </w:r>
      <w:r w:rsidR="006B1F91" w:rsidRPr="006B1F91">
        <w:rPr>
          <w:rFonts w:ascii="Arial" w:hAnsi="Arial" w:cs="Arial"/>
          <w:color w:val="2D2D2D"/>
          <w:spacing w:val="1"/>
          <w:sz w:val="16"/>
          <w:szCs w:val="16"/>
        </w:rPr>
        <w:pict>
          <v:shape id="_x0000_i1087" type="#_x0000_t75" alt="ГОСТ 10219-77 Ксенон. Технические условия (с Изменениями N 1, 2, 3)" style="width:27.65pt;height:17.85pt"/>
        </w:pict>
      </w:r>
      <w:r>
        <w:rPr>
          <w:rFonts w:ascii="Arial" w:hAnsi="Arial" w:cs="Arial"/>
          <w:color w:val="2D2D2D"/>
          <w:spacing w:val="1"/>
          <w:sz w:val="16"/>
          <w:szCs w:val="16"/>
        </w:rPr>
        <w:t xml:space="preserve"> в процентах определяют по </w:t>
      </w:r>
      <w:proofErr w:type="spellStart"/>
      <w:r>
        <w:rPr>
          <w:rFonts w:ascii="Arial" w:hAnsi="Arial" w:cs="Arial"/>
          <w:color w:val="2D2D2D"/>
          <w:spacing w:val="1"/>
          <w:sz w:val="16"/>
          <w:szCs w:val="16"/>
        </w:rPr>
        <w:t>градуировочному</w:t>
      </w:r>
      <w:proofErr w:type="spellEnd"/>
      <w:r>
        <w:rPr>
          <w:rFonts w:ascii="Arial" w:hAnsi="Arial" w:cs="Arial"/>
          <w:color w:val="2D2D2D"/>
          <w:spacing w:val="1"/>
          <w:sz w:val="16"/>
          <w:szCs w:val="16"/>
        </w:rPr>
        <w:t xml:space="preserve"> графику по высоте пиков метана, присутствующего в ксеноне и образующегося при гидрировании двуокиси углерода, приведенных к чувствительности регистратора M1, или вычисляют по формуле, приведенной в п.3.3.4.</w:t>
      </w:r>
      <w:r>
        <w:rPr>
          <w:rFonts w:ascii="Arial" w:hAnsi="Arial" w:cs="Arial"/>
          <w:color w:val="2D2D2D"/>
          <w:spacing w:val="1"/>
          <w:sz w:val="16"/>
          <w:szCs w:val="16"/>
        </w:rPr>
        <w:br/>
      </w:r>
      <w:r>
        <w:rPr>
          <w:rFonts w:ascii="Arial" w:hAnsi="Arial" w:cs="Arial"/>
          <w:color w:val="2D2D2D"/>
          <w:spacing w:val="1"/>
          <w:sz w:val="16"/>
          <w:szCs w:val="16"/>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w:t>
      </w:r>
      <w:r>
        <w:rPr>
          <w:rFonts w:ascii="Arial" w:hAnsi="Arial" w:cs="Arial"/>
          <w:color w:val="2D2D2D"/>
          <w:spacing w:val="1"/>
          <w:sz w:val="16"/>
          <w:szCs w:val="16"/>
        </w:rPr>
        <w:br/>
      </w:r>
      <w:r>
        <w:rPr>
          <w:rFonts w:ascii="Arial" w:hAnsi="Arial" w:cs="Arial"/>
          <w:color w:val="2D2D2D"/>
          <w:spacing w:val="1"/>
          <w:sz w:val="16"/>
          <w:szCs w:val="16"/>
        </w:rPr>
        <w:br/>
        <w:t>Допускаемая относительная суммарная погрешность результата анализа ±25% при доверительной вероятности </w:t>
      </w:r>
      <w:r w:rsidR="006B1F91" w:rsidRPr="006B1F91">
        <w:rPr>
          <w:rFonts w:ascii="Arial" w:hAnsi="Arial" w:cs="Arial"/>
          <w:color w:val="2D2D2D"/>
          <w:spacing w:val="1"/>
          <w:sz w:val="16"/>
          <w:szCs w:val="16"/>
        </w:rPr>
        <w:pict>
          <v:shape id="_x0000_i1088" type="#_x0000_t75" alt="ГОСТ 10219-77 Ксенон. Технические условия (с Изменениями N 1, 2, 3)" style="width:21.9pt;height:12.65pt"/>
        </w:pict>
      </w:r>
      <w:r>
        <w:rPr>
          <w:rFonts w:ascii="Arial" w:hAnsi="Arial" w:cs="Arial"/>
          <w:color w:val="2D2D2D"/>
          <w:spacing w:val="1"/>
          <w:sz w:val="16"/>
          <w:szCs w:val="16"/>
        </w:rPr>
        <w:t>0,95.</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3.7. Определение объемной доли криптона, азота, кислорода, метана и двуокиси углерода</w:t>
      </w:r>
      <w:r>
        <w:rPr>
          <w:rFonts w:ascii="Arial" w:hAnsi="Arial" w:cs="Arial"/>
          <w:color w:val="2D2D2D"/>
          <w:spacing w:val="1"/>
          <w:sz w:val="16"/>
          <w:szCs w:val="16"/>
        </w:rPr>
        <w:br/>
      </w:r>
      <w:r>
        <w:rPr>
          <w:rFonts w:ascii="Arial" w:hAnsi="Arial" w:cs="Arial"/>
          <w:color w:val="2D2D2D"/>
          <w:spacing w:val="1"/>
          <w:sz w:val="16"/>
          <w:szCs w:val="16"/>
        </w:rPr>
        <w:br/>
        <w:t xml:space="preserve">Объемную долю криптона, азота, кислорода, метана и двуокиси углерода определяют </w:t>
      </w:r>
      <w:proofErr w:type="spellStart"/>
      <w:r>
        <w:rPr>
          <w:rFonts w:ascii="Arial" w:hAnsi="Arial" w:cs="Arial"/>
          <w:color w:val="2D2D2D"/>
          <w:spacing w:val="1"/>
          <w:sz w:val="16"/>
          <w:szCs w:val="16"/>
        </w:rPr>
        <w:t>газоадсорбционным</w:t>
      </w:r>
      <w:proofErr w:type="spellEnd"/>
      <w:r>
        <w:rPr>
          <w:rFonts w:ascii="Arial" w:hAnsi="Arial" w:cs="Arial"/>
          <w:color w:val="2D2D2D"/>
          <w:spacing w:val="1"/>
          <w:sz w:val="16"/>
          <w:szCs w:val="16"/>
        </w:rPr>
        <w:t xml:space="preserve"> </w:t>
      </w:r>
      <w:proofErr w:type="spellStart"/>
      <w:r>
        <w:rPr>
          <w:rFonts w:ascii="Arial" w:hAnsi="Arial" w:cs="Arial"/>
          <w:color w:val="2D2D2D"/>
          <w:spacing w:val="1"/>
          <w:sz w:val="16"/>
          <w:szCs w:val="16"/>
        </w:rPr>
        <w:t>хроматографическим</w:t>
      </w:r>
      <w:proofErr w:type="spellEnd"/>
      <w:r>
        <w:rPr>
          <w:rFonts w:ascii="Arial" w:hAnsi="Arial" w:cs="Arial"/>
          <w:color w:val="2D2D2D"/>
          <w:spacing w:val="1"/>
          <w:sz w:val="16"/>
          <w:szCs w:val="16"/>
        </w:rPr>
        <w:t xml:space="preserve"> методом с применением хроматографа с высокочувствительным детектором, с порогом чувствительности по каждой определяемой примеси не выше 1·10</w:t>
      </w:r>
      <w:r w:rsidR="006B1F91" w:rsidRPr="006B1F91">
        <w:rPr>
          <w:rFonts w:ascii="Arial" w:hAnsi="Arial" w:cs="Arial"/>
          <w:color w:val="2D2D2D"/>
          <w:spacing w:val="1"/>
          <w:sz w:val="16"/>
          <w:szCs w:val="16"/>
        </w:rPr>
        <w:pict>
          <v:shape id="_x0000_i1089" type="#_x0000_t75" alt="ГОСТ 10219-77 Ксенон. Технические условия (с Изменениями N 1, 2, 3)" style="width:12.65pt;height:17.3pt"/>
        </w:pict>
      </w:r>
      <w:r>
        <w:rPr>
          <w:rFonts w:ascii="Arial" w:hAnsi="Arial" w:cs="Arial"/>
          <w:color w:val="2D2D2D"/>
          <w:spacing w:val="1"/>
          <w:sz w:val="16"/>
          <w:szCs w:val="16"/>
        </w:rPr>
        <w:t> (</w:t>
      </w:r>
      <w:proofErr w:type="gramStart"/>
      <w:r>
        <w:rPr>
          <w:rFonts w:ascii="Arial" w:hAnsi="Arial" w:cs="Arial"/>
          <w:color w:val="2D2D2D"/>
          <w:spacing w:val="1"/>
          <w:sz w:val="16"/>
          <w:szCs w:val="16"/>
        </w:rPr>
        <w:t>об</w:t>
      </w:r>
      <w:proofErr w:type="gramEnd"/>
      <w:r>
        <w:rPr>
          <w:rFonts w:ascii="Arial" w:hAnsi="Arial" w:cs="Arial"/>
          <w:color w:val="2D2D2D"/>
          <w:spacing w:val="1"/>
          <w:sz w:val="16"/>
          <w:szCs w:val="16"/>
        </w:rPr>
        <w:t>.).</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3.7.1. Аппаратура, материалы и реактивы</w:t>
      </w:r>
      <w:r>
        <w:rPr>
          <w:rFonts w:ascii="Arial" w:hAnsi="Arial" w:cs="Arial"/>
          <w:color w:val="2D2D2D"/>
          <w:spacing w:val="1"/>
          <w:sz w:val="16"/>
          <w:szCs w:val="16"/>
        </w:rPr>
        <w:br/>
      </w:r>
      <w:r>
        <w:rPr>
          <w:rFonts w:ascii="Arial" w:hAnsi="Arial" w:cs="Arial"/>
          <w:color w:val="2D2D2D"/>
          <w:spacing w:val="1"/>
          <w:sz w:val="16"/>
          <w:szCs w:val="16"/>
        </w:rPr>
        <w:br/>
        <w:t>Хроматограф с высокочувствительным детектором - гелиевым ионизационным, аргоновым разрядным или детектором по теплопроводности.</w:t>
      </w:r>
      <w:r>
        <w:rPr>
          <w:rFonts w:ascii="Arial" w:hAnsi="Arial" w:cs="Arial"/>
          <w:color w:val="2D2D2D"/>
          <w:spacing w:val="1"/>
          <w:sz w:val="16"/>
          <w:szCs w:val="16"/>
        </w:rPr>
        <w:br/>
      </w:r>
      <w:r>
        <w:rPr>
          <w:rFonts w:ascii="Arial" w:hAnsi="Arial" w:cs="Arial"/>
          <w:color w:val="2D2D2D"/>
          <w:spacing w:val="1"/>
          <w:sz w:val="16"/>
          <w:szCs w:val="16"/>
        </w:rPr>
        <w:br/>
        <w:t xml:space="preserve">Вспомогательное оборудование для </w:t>
      </w:r>
      <w:proofErr w:type="spellStart"/>
      <w:r>
        <w:rPr>
          <w:rFonts w:ascii="Arial" w:hAnsi="Arial" w:cs="Arial"/>
          <w:color w:val="2D2D2D"/>
          <w:spacing w:val="1"/>
          <w:sz w:val="16"/>
          <w:szCs w:val="16"/>
        </w:rPr>
        <w:t>хроматографического</w:t>
      </w:r>
      <w:proofErr w:type="spellEnd"/>
      <w:r>
        <w:rPr>
          <w:rFonts w:ascii="Arial" w:hAnsi="Arial" w:cs="Arial"/>
          <w:color w:val="2D2D2D"/>
          <w:spacing w:val="1"/>
          <w:sz w:val="16"/>
          <w:szCs w:val="16"/>
        </w:rPr>
        <w:t xml:space="preserve"> анализа по п.3.3.1.</w:t>
      </w:r>
      <w:r>
        <w:rPr>
          <w:rFonts w:ascii="Arial" w:hAnsi="Arial" w:cs="Arial"/>
          <w:color w:val="2D2D2D"/>
          <w:spacing w:val="1"/>
          <w:sz w:val="16"/>
          <w:szCs w:val="16"/>
        </w:rPr>
        <w:br/>
      </w:r>
      <w:r>
        <w:rPr>
          <w:rFonts w:ascii="Arial" w:hAnsi="Arial" w:cs="Arial"/>
          <w:color w:val="2D2D2D"/>
          <w:spacing w:val="1"/>
          <w:sz w:val="16"/>
          <w:szCs w:val="16"/>
        </w:rPr>
        <w:br/>
        <w:t>Азот газообразный и жидкий по </w:t>
      </w:r>
      <w:r w:rsidRPr="00286636">
        <w:rPr>
          <w:rFonts w:ascii="Arial" w:hAnsi="Arial" w:cs="Arial"/>
          <w:color w:val="2D2D2D"/>
          <w:spacing w:val="1"/>
          <w:sz w:val="16"/>
          <w:szCs w:val="16"/>
        </w:rPr>
        <w:t>ГОСТ 9293</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proofErr w:type="spellStart"/>
      <w:r>
        <w:rPr>
          <w:rFonts w:ascii="Arial" w:hAnsi="Arial" w:cs="Arial"/>
          <w:color w:val="2D2D2D"/>
          <w:spacing w:val="1"/>
          <w:sz w:val="16"/>
          <w:szCs w:val="16"/>
        </w:rPr>
        <w:t>Ангидрон</w:t>
      </w:r>
      <w:proofErr w:type="spellEnd"/>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Ацетон по </w:t>
      </w:r>
      <w:r w:rsidRPr="00286636">
        <w:rPr>
          <w:rFonts w:ascii="Arial" w:hAnsi="Arial" w:cs="Arial"/>
          <w:color w:val="2D2D2D"/>
          <w:spacing w:val="1"/>
          <w:sz w:val="16"/>
          <w:szCs w:val="16"/>
        </w:rPr>
        <w:t>ГОСТ 2603</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Гелий газообразный с объемной долей гелия не менее 99,995%.</w:t>
      </w:r>
      <w:r>
        <w:rPr>
          <w:rFonts w:ascii="Arial" w:hAnsi="Arial" w:cs="Arial"/>
          <w:color w:val="2D2D2D"/>
          <w:spacing w:val="1"/>
          <w:sz w:val="16"/>
          <w:szCs w:val="16"/>
        </w:rPr>
        <w:br/>
      </w:r>
      <w:r>
        <w:rPr>
          <w:rFonts w:ascii="Arial" w:hAnsi="Arial" w:cs="Arial"/>
          <w:color w:val="2D2D2D"/>
          <w:spacing w:val="1"/>
          <w:sz w:val="16"/>
          <w:szCs w:val="16"/>
        </w:rPr>
        <w:br/>
        <w:t xml:space="preserve">Полисорб-1 или </w:t>
      </w:r>
      <w:proofErr w:type="spellStart"/>
      <w:r>
        <w:rPr>
          <w:rFonts w:ascii="Arial" w:hAnsi="Arial" w:cs="Arial"/>
          <w:color w:val="2D2D2D"/>
          <w:spacing w:val="1"/>
          <w:sz w:val="16"/>
          <w:szCs w:val="16"/>
        </w:rPr>
        <w:t>порапак</w:t>
      </w:r>
      <w:proofErr w:type="spellEnd"/>
      <w:r>
        <w:rPr>
          <w:rFonts w:ascii="Arial" w:hAnsi="Arial" w:cs="Arial"/>
          <w:color w:val="2D2D2D"/>
          <w:spacing w:val="1"/>
          <w:sz w:val="16"/>
          <w:szCs w:val="16"/>
        </w:rPr>
        <w:t> </w:t>
      </w:r>
      <w:r w:rsidR="006B1F91" w:rsidRPr="006B1F91">
        <w:rPr>
          <w:rFonts w:ascii="Arial" w:hAnsi="Arial" w:cs="Arial"/>
          <w:color w:val="2D2D2D"/>
          <w:spacing w:val="1"/>
          <w:sz w:val="16"/>
          <w:szCs w:val="16"/>
        </w:rPr>
        <w:pict>
          <v:shape id="_x0000_i1090" type="#_x0000_t75" alt="ГОСТ 10219-77 Ксенон. Технические условия (с Изменениями N 1, 2, 3)" style="width:12.1pt;height:15.5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 xml:space="preserve">Цеолит синтетический </w:t>
      </w:r>
      <w:proofErr w:type="spellStart"/>
      <w:r>
        <w:rPr>
          <w:rFonts w:ascii="Arial" w:hAnsi="Arial" w:cs="Arial"/>
          <w:color w:val="2D2D2D"/>
          <w:spacing w:val="1"/>
          <w:sz w:val="16"/>
          <w:szCs w:val="16"/>
        </w:rPr>
        <w:t>СаА</w:t>
      </w:r>
      <w:proofErr w:type="spellEnd"/>
      <w:r>
        <w:rPr>
          <w:rFonts w:ascii="Arial" w:hAnsi="Arial" w:cs="Arial"/>
          <w:color w:val="2D2D2D"/>
          <w:spacing w:val="1"/>
          <w:sz w:val="16"/>
          <w:szCs w:val="16"/>
        </w:rPr>
        <w:t>, фракция с частицами размером 0,25-0,35 мм.</w:t>
      </w:r>
      <w:r>
        <w:rPr>
          <w:rFonts w:ascii="Arial" w:hAnsi="Arial" w:cs="Arial"/>
          <w:color w:val="2D2D2D"/>
          <w:spacing w:val="1"/>
          <w:sz w:val="16"/>
          <w:szCs w:val="16"/>
        </w:rPr>
        <w:br/>
      </w:r>
      <w:r>
        <w:rPr>
          <w:rFonts w:ascii="Arial" w:hAnsi="Arial" w:cs="Arial"/>
          <w:color w:val="2D2D2D"/>
          <w:spacing w:val="1"/>
          <w:sz w:val="16"/>
          <w:szCs w:val="16"/>
        </w:rPr>
        <w:br/>
        <w:t xml:space="preserve">Спирт этиловый </w:t>
      </w:r>
      <w:proofErr w:type="spellStart"/>
      <w:r>
        <w:rPr>
          <w:rFonts w:ascii="Arial" w:hAnsi="Arial" w:cs="Arial"/>
          <w:color w:val="2D2D2D"/>
          <w:spacing w:val="1"/>
          <w:sz w:val="16"/>
          <w:szCs w:val="16"/>
        </w:rPr>
        <w:t>ректификованный</w:t>
      </w:r>
      <w:proofErr w:type="spellEnd"/>
      <w:r>
        <w:rPr>
          <w:rFonts w:ascii="Arial" w:hAnsi="Arial" w:cs="Arial"/>
          <w:color w:val="2D2D2D"/>
          <w:spacing w:val="1"/>
          <w:sz w:val="16"/>
          <w:szCs w:val="16"/>
        </w:rPr>
        <w:t xml:space="preserve"> технический по </w:t>
      </w:r>
      <w:r w:rsidRPr="00286636">
        <w:rPr>
          <w:rFonts w:ascii="Arial" w:hAnsi="Arial" w:cs="Arial"/>
          <w:color w:val="2D2D2D"/>
          <w:spacing w:val="1"/>
          <w:sz w:val="16"/>
          <w:szCs w:val="16"/>
        </w:rPr>
        <w:t>ГОСТ 18300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Двуокись углерода газообразная по </w:t>
      </w:r>
      <w:r w:rsidRPr="00286636">
        <w:rPr>
          <w:rFonts w:ascii="Arial" w:hAnsi="Arial" w:cs="Arial"/>
          <w:color w:val="2D2D2D"/>
          <w:spacing w:val="1"/>
          <w:sz w:val="16"/>
          <w:szCs w:val="16"/>
        </w:rPr>
        <w:t>ГОСТ 8050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Кислород газообразный технический по </w:t>
      </w:r>
      <w:r w:rsidRPr="00286636">
        <w:rPr>
          <w:rFonts w:ascii="Arial" w:hAnsi="Arial" w:cs="Arial"/>
          <w:color w:val="2D2D2D"/>
          <w:spacing w:val="1"/>
          <w:sz w:val="16"/>
          <w:szCs w:val="16"/>
        </w:rPr>
        <w:t>ГОСТ 5583</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Криптон по </w:t>
      </w:r>
      <w:r w:rsidRPr="00286636">
        <w:rPr>
          <w:rFonts w:ascii="Arial" w:hAnsi="Arial" w:cs="Arial"/>
          <w:color w:val="2D2D2D"/>
          <w:spacing w:val="1"/>
          <w:sz w:val="16"/>
          <w:szCs w:val="16"/>
        </w:rPr>
        <w:t>ГОСТ 10218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Метан газообразный чистый.</w:t>
      </w:r>
      <w:r>
        <w:rPr>
          <w:rFonts w:ascii="Arial" w:hAnsi="Arial" w:cs="Arial"/>
          <w:color w:val="2D2D2D"/>
          <w:spacing w:val="1"/>
          <w:sz w:val="16"/>
          <w:szCs w:val="16"/>
        </w:rPr>
        <w:br/>
      </w:r>
      <w:r>
        <w:rPr>
          <w:rFonts w:ascii="Arial" w:hAnsi="Arial" w:cs="Arial"/>
          <w:color w:val="2D2D2D"/>
          <w:spacing w:val="1"/>
          <w:sz w:val="16"/>
          <w:szCs w:val="16"/>
        </w:rPr>
        <w:br/>
        <w:t>Аргон газообразный с объемной долей аргона не менее 99,9995%.</w:t>
      </w:r>
      <w:r>
        <w:rPr>
          <w:rFonts w:ascii="Arial" w:hAnsi="Arial" w:cs="Arial"/>
          <w:color w:val="2D2D2D"/>
          <w:spacing w:val="1"/>
          <w:sz w:val="16"/>
          <w:szCs w:val="16"/>
        </w:rPr>
        <w:br/>
      </w:r>
      <w:r>
        <w:rPr>
          <w:rFonts w:ascii="Arial" w:hAnsi="Arial" w:cs="Arial"/>
          <w:color w:val="2D2D2D"/>
          <w:spacing w:val="1"/>
          <w:sz w:val="16"/>
          <w:szCs w:val="16"/>
        </w:rPr>
        <w:br/>
        <w:t xml:space="preserve">Смеси </w:t>
      </w:r>
      <w:proofErr w:type="spellStart"/>
      <w:r>
        <w:rPr>
          <w:rFonts w:ascii="Arial" w:hAnsi="Arial" w:cs="Arial"/>
          <w:color w:val="2D2D2D"/>
          <w:spacing w:val="1"/>
          <w:sz w:val="16"/>
          <w:szCs w:val="16"/>
        </w:rPr>
        <w:t>градуировочные</w:t>
      </w:r>
      <w:proofErr w:type="spellEnd"/>
      <w:r>
        <w:rPr>
          <w:rFonts w:ascii="Arial" w:hAnsi="Arial" w:cs="Arial"/>
          <w:color w:val="2D2D2D"/>
          <w:spacing w:val="1"/>
          <w:sz w:val="16"/>
          <w:szCs w:val="16"/>
        </w:rPr>
        <w:t xml:space="preserve"> метана, криптона, азота и двуокиси углерода с ксеноном в диапазоне объемных долей:</w:t>
      </w:r>
      <w:r>
        <w:rPr>
          <w:rFonts w:ascii="Arial" w:hAnsi="Arial" w:cs="Arial"/>
          <w:color w:val="2D2D2D"/>
          <w:spacing w:val="1"/>
          <w:sz w:val="16"/>
          <w:szCs w:val="16"/>
        </w:rPr>
        <w:br/>
      </w:r>
      <w:r>
        <w:rPr>
          <w:rFonts w:ascii="Arial" w:hAnsi="Arial" w:cs="Arial"/>
          <w:color w:val="2D2D2D"/>
          <w:spacing w:val="1"/>
          <w:sz w:val="16"/>
          <w:szCs w:val="16"/>
        </w:rPr>
        <w:br/>
        <w:t>от 0,005 до 0,02% криптона;</w:t>
      </w:r>
      <w:r>
        <w:rPr>
          <w:rFonts w:ascii="Arial" w:hAnsi="Arial" w:cs="Arial"/>
          <w:color w:val="2D2D2D"/>
          <w:spacing w:val="1"/>
          <w:sz w:val="16"/>
          <w:szCs w:val="16"/>
        </w:rPr>
        <w:br/>
      </w:r>
      <w:r>
        <w:rPr>
          <w:rFonts w:ascii="Arial" w:hAnsi="Arial" w:cs="Arial"/>
          <w:color w:val="2D2D2D"/>
          <w:spacing w:val="1"/>
          <w:sz w:val="16"/>
          <w:szCs w:val="16"/>
        </w:rPr>
        <w:br/>
        <w:t>от 0,002 до 0,01% азота;</w:t>
      </w:r>
      <w:r>
        <w:rPr>
          <w:rFonts w:ascii="Arial" w:hAnsi="Arial" w:cs="Arial"/>
          <w:color w:val="2D2D2D"/>
          <w:spacing w:val="1"/>
          <w:sz w:val="16"/>
          <w:szCs w:val="16"/>
        </w:rPr>
        <w:br/>
      </w:r>
      <w:r>
        <w:rPr>
          <w:rFonts w:ascii="Arial" w:hAnsi="Arial" w:cs="Arial"/>
          <w:color w:val="2D2D2D"/>
          <w:spacing w:val="1"/>
          <w:sz w:val="16"/>
          <w:szCs w:val="16"/>
        </w:rPr>
        <w:br/>
        <w:t>от 0,0001 до 0,001% метана;</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от</w:t>
      </w:r>
      <w:proofErr w:type="gramEnd"/>
      <w:r>
        <w:rPr>
          <w:rFonts w:ascii="Arial" w:hAnsi="Arial" w:cs="Arial"/>
          <w:color w:val="2D2D2D"/>
          <w:spacing w:val="1"/>
          <w:sz w:val="16"/>
          <w:szCs w:val="16"/>
        </w:rPr>
        <w:t xml:space="preserve"> 0,0001 </w:t>
      </w:r>
      <w:proofErr w:type="gramStart"/>
      <w:r>
        <w:rPr>
          <w:rFonts w:ascii="Arial" w:hAnsi="Arial" w:cs="Arial"/>
          <w:color w:val="2D2D2D"/>
          <w:spacing w:val="1"/>
          <w:sz w:val="16"/>
          <w:szCs w:val="16"/>
        </w:rPr>
        <w:t>до</w:t>
      </w:r>
      <w:proofErr w:type="gramEnd"/>
      <w:r>
        <w:rPr>
          <w:rFonts w:ascii="Arial" w:hAnsi="Arial" w:cs="Arial"/>
          <w:color w:val="2D2D2D"/>
          <w:spacing w:val="1"/>
          <w:sz w:val="16"/>
          <w:szCs w:val="16"/>
        </w:rPr>
        <w:t xml:space="preserve"> 0,001% двуокиси углерода, не менее трех смесей каждого вида.</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3.6а.4-3.7.1. </w:t>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3.7.2. Подготовка к анализу</w:t>
      </w:r>
      <w:r>
        <w:rPr>
          <w:rFonts w:ascii="Arial" w:hAnsi="Arial" w:cs="Arial"/>
          <w:color w:val="2D2D2D"/>
          <w:spacing w:val="1"/>
          <w:sz w:val="16"/>
          <w:szCs w:val="16"/>
        </w:rPr>
        <w:br/>
      </w:r>
      <w:r>
        <w:rPr>
          <w:rFonts w:ascii="Arial" w:hAnsi="Arial" w:cs="Arial"/>
          <w:color w:val="2D2D2D"/>
          <w:spacing w:val="1"/>
          <w:sz w:val="16"/>
          <w:szCs w:val="16"/>
        </w:rPr>
        <w:br/>
      </w:r>
      <w:proofErr w:type="spellStart"/>
      <w:r>
        <w:rPr>
          <w:rFonts w:ascii="Arial" w:hAnsi="Arial" w:cs="Arial"/>
          <w:color w:val="2D2D2D"/>
          <w:spacing w:val="1"/>
          <w:sz w:val="16"/>
          <w:szCs w:val="16"/>
        </w:rPr>
        <w:t>Хроматографические</w:t>
      </w:r>
      <w:proofErr w:type="spellEnd"/>
      <w:r>
        <w:rPr>
          <w:rFonts w:ascii="Arial" w:hAnsi="Arial" w:cs="Arial"/>
          <w:color w:val="2D2D2D"/>
          <w:spacing w:val="1"/>
          <w:sz w:val="16"/>
          <w:szCs w:val="16"/>
        </w:rPr>
        <w:t xml:space="preserve"> колонки промывают последовательно ацетоном и спиртом и сушат в течение 4 ч при 120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в токе гелия.</w:t>
      </w:r>
      <w:r>
        <w:rPr>
          <w:rFonts w:ascii="Arial" w:hAnsi="Arial" w:cs="Arial"/>
          <w:color w:val="2D2D2D"/>
          <w:spacing w:val="1"/>
          <w:sz w:val="16"/>
          <w:szCs w:val="16"/>
        </w:rPr>
        <w:br/>
      </w:r>
      <w:r>
        <w:rPr>
          <w:rFonts w:ascii="Arial" w:hAnsi="Arial" w:cs="Arial"/>
          <w:color w:val="2D2D2D"/>
          <w:spacing w:val="1"/>
          <w:sz w:val="16"/>
          <w:szCs w:val="16"/>
        </w:rPr>
        <w:br/>
        <w:t xml:space="preserve">Отсеивают фракцию цеолитов синтетических размером 0,25-0,35 мм, освобождают ее от пыли </w:t>
      </w:r>
      <w:proofErr w:type="spellStart"/>
      <w:r>
        <w:rPr>
          <w:rFonts w:ascii="Arial" w:hAnsi="Arial" w:cs="Arial"/>
          <w:color w:val="2D2D2D"/>
          <w:spacing w:val="1"/>
          <w:sz w:val="16"/>
          <w:szCs w:val="16"/>
        </w:rPr>
        <w:t>отдувкой</w:t>
      </w:r>
      <w:proofErr w:type="spellEnd"/>
      <w:r>
        <w:rPr>
          <w:rFonts w:ascii="Arial" w:hAnsi="Arial" w:cs="Arial"/>
          <w:color w:val="2D2D2D"/>
          <w:spacing w:val="1"/>
          <w:sz w:val="16"/>
          <w:szCs w:val="16"/>
        </w:rPr>
        <w:t xml:space="preserve"> гелием в течение 4 ч, сушат при 300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в течение 6 ч под вакуумом, затем прокаливают при 460 °С в течение 24 ч в токе гелия при расходе 60 см</w:t>
      </w:r>
      <w:r w:rsidR="006B1F91" w:rsidRPr="006B1F91">
        <w:rPr>
          <w:rFonts w:ascii="Arial" w:hAnsi="Arial" w:cs="Arial"/>
          <w:color w:val="2D2D2D"/>
          <w:spacing w:val="1"/>
          <w:sz w:val="16"/>
          <w:szCs w:val="16"/>
        </w:rPr>
        <w:pict>
          <v:shape id="_x0000_i1091" type="#_x0000_t75" alt="ГОСТ 10219-77 Ксенон. Технические условия (с Изменениями N 1, 2, 3)" style="width:8.05pt;height:17.3pt"/>
        </w:pict>
      </w:r>
      <w:r>
        <w:rPr>
          <w:rFonts w:ascii="Arial" w:hAnsi="Arial" w:cs="Arial"/>
          <w:color w:val="2D2D2D"/>
          <w:spacing w:val="1"/>
          <w:sz w:val="16"/>
          <w:szCs w:val="16"/>
        </w:rPr>
        <w:t xml:space="preserve">/мин. Не прекращая потока гелия, охлаждают адсорбент в течение 8 ч и наполняют им </w:t>
      </w:r>
      <w:proofErr w:type="spellStart"/>
      <w:r>
        <w:rPr>
          <w:rFonts w:ascii="Arial" w:hAnsi="Arial" w:cs="Arial"/>
          <w:color w:val="2D2D2D"/>
          <w:spacing w:val="1"/>
          <w:sz w:val="16"/>
          <w:szCs w:val="16"/>
        </w:rPr>
        <w:t>хроматографическую</w:t>
      </w:r>
      <w:proofErr w:type="spellEnd"/>
      <w:r>
        <w:rPr>
          <w:rFonts w:ascii="Arial" w:hAnsi="Arial" w:cs="Arial"/>
          <w:color w:val="2D2D2D"/>
          <w:spacing w:val="1"/>
          <w:sz w:val="16"/>
          <w:szCs w:val="16"/>
        </w:rPr>
        <w:t xml:space="preserve"> колонку. Укрепляют колонку в хроматографе и дополнительно прокаливают адсорбент в токе гелия при 400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в течение 24 ч.</w:t>
      </w:r>
      <w:r>
        <w:rPr>
          <w:rFonts w:ascii="Arial" w:hAnsi="Arial" w:cs="Arial"/>
          <w:color w:val="2D2D2D"/>
          <w:spacing w:val="1"/>
          <w:sz w:val="16"/>
          <w:szCs w:val="16"/>
        </w:rPr>
        <w:br/>
      </w:r>
      <w:r>
        <w:rPr>
          <w:rFonts w:ascii="Arial" w:hAnsi="Arial" w:cs="Arial"/>
          <w:color w:val="2D2D2D"/>
          <w:spacing w:val="1"/>
          <w:sz w:val="16"/>
          <w:szCs w:val="16"/>
        </w:rPr>
        <w:br/>
        <w:t xml:space="preserve">Полисорб-1 (или </w:t>
      </w:r>
      <w:proofErr w:type="spellStart"/>
      <w:r>
        <w:rPr>
          <w:rFonts w:ascii="Arial" w:hAnsi="Arial" w:cs="Arial"/>
          <w:color w:val="2D2D2D"/>
          <w:spacing w:val="1"/>
          <w:sz w:val="16"/>
          <w:szCs w:val="16"/>
        </w:rPr>
        <w:t>порапак</w:t>
      </w:r>
      <w:proofErr w:type="spellEnd"/>
      <w:r>
        <w:rPr>
          <w:rFonts w:ascii="Arial" w:hAnsi="Arial" w:cs="Arial"/>
          <w:color w:val="2D2D2D"/>
          <w:spacing w:val="1"/>
          <w:sz w:val="16"/>
          <w:szCs w:val="16"/>
        </w:rPr>
        <w:t>) просушивают при 180 °С в течение 10 ч в токе гелия (расход 60 см</w:t>
      </w:r>
      <w:r w:rsidR="006B1F91" w:rsidRPr="006B1F91">
        <w:rPr>
          <w:rFonts w:ascii="Arial" w:hAnsi="Arial" w:cs="Arial"/>
          <w:color w:val="2D2D2D"/>
          <w:spacing w:val="1"/>
          <w:sz w:val="16"/>
          <w:szCs w:val="16"/>
        </w:rPr>
        <w:pict>
          <v:shape id="_x0000_i1092" type="#_x0000_t75" alt="ГОСТ 10219-77 Ксенон. Технические условия (с Изменениями N 1, 2, 3)" style="width:8.05pt;height:17.3pt"/>
        </w:pict>
      </w:r>
      <w:r>
        <w:rPr>
          <w:rFonts w:ascii="Arial" w:hAnsi="Arial" w:cs="Arial"/>
          <w:color w:val="2D2D2D"/>
          <w:spacing w:val="1"/>
          <w:sz w:val="16"/>
          <w:szCs w:val="16"/>
        </w:rPr>
        <w:t>/мин) после наполнения в колонку.</w:t>
      </w:r>
      <w:r>
        <w:rPr>
          <w:rFonts w:ascii="Arial" w:hAnsi="Arial" w:cs="Arial"/>
          <w:color w:val="2D2D2D"/>
          <w:spacing w:val="1"/>
          <w:sz w:val="16"/>
          <w:szCs w:val="16"/>
        </w:rPr>
        <w:br/>
      </w:r>
      <w:r>
        <w:rPr>
          <w:rFonts w:ascii="Arial" w:hAnsi="Arial" w:cs="Arial"/>
          <w:color w:val="2D2D2D"/>
          <w:spacing w:val="1"/>
          <w:sz w:val="16"/>
          <w:szCs w:val="16"/>
        </w:rPr>
        <w:br/>
        <w:t xml:space="preserve">При использовании хроматографа с гелиевым ионизационным детектором или детектором по теплопроводности применяют в качестве газа-носителя гелий, дополнительно очищенный в двух колонках, первая из которых наполнена </w:t>
      </w:r>
      <w:proofErr w:type="spellStart"/>
      <w:r>
        <w:rPr>
          <w:rFonts w:ascii="Arial" w:hAnsi="Arial" w:cs="Arial"/>
          <w:color w:val="2D2D2D"/>
          <w:spacing w:val="1"/>
          <w:sz w:val="16"/>
          <w:szCs w:val="16"/>
        </w:rPr>
        <w:t>ангидроном</w:t>
      </w:r>
      <w:proofErr w:type="spellEnd"/>
      <w:r>
        <w:rPr>
          <w:rFonts w:ascii="Arial" w:hAnsi="Arial" w:cs="Arial"/>
          <w:color w:val="2D2D2D"/>
          <w:spacing w:val="1"/>
          <w:sz w:val="16"/>
          <w:szCs w:val="16"/>
        </w:rPr>
        <w:t>, вторая - высушенным и прокаленным синтетическим цеолитом. Вторая колонка охлаждается жидким азотом. При использовании хроматографа с аргоновым разрядным детектором применяют в качестве газа-носителя аргон с объемной долей аргона не менее 99,9995%.</w:t>
      </w:r>
      <w:r>
        <w:rPr>
          <w:rFonts w:ascii="Arial" w:hAnsi="Arial" w:cs="Arial"/>
          <w:color w:val="2D2D2D"/>
          <w:spacing w:val="1"/>
          <w:sz w:val="16"/>
          <w:szCs w:val="16"/>
        </w:rPr>
        <w:br/>
      </w:r>
      <w:r>
        <w:rPr>
          <w:rFonts w:ascii="Arial" w:hAnsi="Arial" w:cs="Arial"/>
          <w:color w:val="2D2D2D"/>
          <w:spacing w:val="1"/>
          <w:sz w:val="16"/>
          <w:szCs w:val="16"/>
        </w:rPr>
        <w:br/>
        <w:t xml:space="preserve">Градуировку хроматографа проводят методом абсолютной градуировки согласно инструкции по эксплуатации прибора, используя для этого </w:t>
      </w:r>
      <w:proofErr w:type="spellStart"/>
      <w:r>
        <w:rPr>
          <w:rFonts w:ascii="Arial" w:hAnsi="Arial" w:cs="Arial"/>
          <w:color w:val="2D2D2D"/>
          <w:spacing w:val="1"/>
          <w:sz w:val="16"/>
          <w:szCs w:val="16"/>
        </w:rPr>
        <w:t>градуировочные</w:t>
      </w:r>
      <w:proofErr w:type="spellEnd"/>
      <w:r>
        <w:rPr>
          <w:rFonts w:ascii="Arial" w:hAnsi="Arial" w:cs="Arial"/>
          <w:color w:val="2D2D2D"/>
          <w:spacing w:val="1"/>
          <w:sz w:val="16"/>
          <w:szCs w:val="16"/>
        </w:rPr>
        <w:t xml:space="preserve"> смеси.</w:t>
      </w:r>
      <w:r>
        <w:rPr>
          <w:rFonts w:ascii="Arial" w:hAnsi="Arial" w:cs="Arial"/>
          <w:color w:val="2D2D2D"/>
          <w:spacing w:val="1"/>
          <w:sz w:val="16"/>
          <w:szCs w:val="16"/>
        </w:rPr>
        <w:br/>
      </w:r>
      <w:r>
        <w:rPr>
          <w:rFonts w:ascii="Arial" w:hAnsi="Arial" w:cs="Arial"/>
          <w:color w:val="2D2D2D"/>
          <w:spacing w:val="1"/>
          <w:sz w:val="16"/>
          <w:szCs w:val="16"/>
        </w:rPr>
        <w:br/>
        <w:t>Градуировку хроматографа допускается проводить методом экспоненциального разбавления с помощью колбы-мешалки, в которую вводят дозу газа-примеси и газ-разбавитель (гелий).</w:t>
      </w:r>
      <w:r>
        <w:rPr>
          <w:rFonts w:ascii="Arial" w:hAnsi="Arial" w:cs="Arial"/>
          <w:color w:val="2D2D2D"/>
          <w:spacing w:val="1"/>
          <w:sz w:val="16"/>
          <w:szCs w:val="16"/>
        </w:rPr>
        <w:br/>
      </w:r>
      <w:r>
        <w:rPr>
          <w:rFonts w:ascii="Arial" w:hAnsi="Arial" w:cs="Arial"/>
          <w:color w:val="2D2D2D"/>
          <w:spacing w:val="1"/>
          <w:sz w:val="16"/>
          <w:szCs w:val="16"/>
        </w:rPr>
        <w:br/>
        <w:t xml:space="preserve">Из колбы-мешалки смесь поступает в дозатор хроматографа. Записывают </w:t>
      </w:r>
      <w:proofErr w:type="spellStart"/>
      <w:r>
        <w:rPr>
          <w:rFonts w:ascii="Arial" w:hAnsi="Arial" w:cs="Arial"/>
          <w:color w:val="2D2D2D"/>
          <w:spacing w:val="1"/>
          <w:sz w:val="16"/>
          <w:szCs w:val="16"/>
        </w:rPr>
        <w:t>хроматограмму</w:t>
      </w:r>
      <w:proofErr w:type="spellEnd"/>
      <w:r>
        <w:rPr>
          <w:rFonts w:ascii="Arial" w:hAnsi="Arial" w:cs="Arial"/>
          <w:color w:val="2D2D2D"/>
          <w:spacing w:val="1"/>
          <w:sz w:val="16"/>
          <w:szCs w:val="16"/>
        </w:rPr>
        <w:t xml:space="preserve"> </w:t>
      </w:r>
      <w:proofErr w:type="spellStart"/>
      <w:r>
        <w:rPr>
          <w:rFonts w:ascii="Arial" w:hAnsi="Arial" w:cs="Arial"/>
          <w:color w:val="2D2D2D"/>
          <w:spacing w:val="1"/>
          <w:sz w:val="16"/>
          <w:szCs w:val="16"/>
        </w:rPr>
        <w:t>градуировочной</w:t>
      </w:r>
      <w:proofErr w:type="spellEnd"/>
      <w:r>
        <w:rPr>
          <w:rFonts w:ascii="Arial" w:hAnsi="Arial" w:cs="Arial"/>
          <w:color w:val="2D2D2D"/>
          <w:spacing w:val="1"/>
          <w:sz w:val="16"/>
          <w:szCs w:val="16"/>
        </w:rPr>
        <w:t xml:space="preserve"> смеси при расходе газа-носителя 50-60 см</w:t>
      </w:r>
      <w:r w:rsidR="006B1F91" w:rsidRPr="006B1F91">
        <w:rPr>
          <w:rFonts w:ascii="Arial" w:hAnsi="Arial" w:cs="Arial"/>
          <w:color w:val="2D2D2D"/>
          <w:spacing w:val="1"/>
          <w:sz w:val="16"/>
          <w:szCs w:val="16"/>
        </w:rPr>
        <w:pict>
          <v:shape id="_x0000_i1093" type="#_x0000_t75" alt="ГОСТ 10219-77 Ксенон. Технические условия (с Изменениями N 1, 2, 3)" style="width:8.05pt;height:17.3pt"/>
        </w:pict>
      </w:r>
      <w:r>
        <w:rPr>
          <w:rFonts w:ascii="Arial" w:hAnsi="Arial" w:cs="Arial"/>
          <w:color w:val="2D2D2D"/>
          <w:spacing w:val="1"/>
          <w:sz w:val="16"/>
          <w:szCs w:val="16"/>
        </w:rPr>
        <w:t xml:space="preserve">/мин и комнатной температуре. Строят </w:t>
      </w:r>
      <w:proofErr w:type="spellStart"/>
      <w:r>
        <w:rPr>
          <w:rFonts w:ascii="Arial" w:hAnsi="Arial" w:cs="Arial"/>
          <w:color w:val="2D2D2D"/>
          <w:spacing w:val="1"/>
          <w:sz w:val="16"/>
          <w:szCs w:val="16"/>
        </w:rPr>
        <w:t>градуировочный</w:t>
      </w:r>
      <w:proofErr w:type="spellEnd"/>
      <w:r>
        <w:rPr>
          <w:rFonts w:ascii="Arial" w:hAnsi="Arial" w:cs="Arial"/>
          <w:color w:val="2D2D2D"/>
          <w:spacing w:val="1"/>
          <w:sz w:val="16"/>
          <w:szCs w:val="16"/>
        </w:rPr>
        <w:t xml:space="preserve"> график зависимости высоты или площади пика примеси, приведенных к масштабу M1, в миллиметрах или квадратных миллиметрах, от ее объемной доли в процентах.</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1,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3.7.3. Проведение анализа</w:t>
      </w:r>
      <w:r>
        <w:rPr>
          <w:rFonts w:ascii="Arial" w:hAnsi="Arial" w:cs="Arial"/>
          <w:color w:val="2D2D2D"/>
          <w:spacing w:val="1"/>
          <w:sz w:val="16"/>
          <w:szCs w:val="16"/>
        </w:rPr>
        <w:br/>
      </w:r>
      <w:r>
        <w:rPr>
          <w:rFonts w:ascii="Arial" w:hAnsi="Arial" w:cs="Arial"/>
          <w:color w:val="2D2D2D"/>
          <w:spacing w:val="1"/>
          <w:sz w:val="16"/>
          <w:szCs w:val="16"/>
        </w:rPr>
        <w:br/>
        <w:t xml:space="preserve">Пробу анализируемого газа вводят в хроматограф с помощью дозатора. </w:t>
      </w:r>
      <w:proofErr w:type="gramStart"/>
      <w:r>
        <w:rPr>
          <w:rFonts w:ascii="Arial" w:hAnsi="Arial" w:cs="Arial"/>
          <w:color w:val="2D2D2D"/>
          <w:spacing w:val="1"/>
          <w:sz w:val="16"/>
          <w:szCs w:val="16"/>
        </w:rPr>
        <w:t xml:space="preserve">Записывают </w:t>
      </w:r>
      <w:proofErr w:type="spellStart"/>
      <w:r>
        <w:rPr>
          <w:rFonts w:ascii="Arial" w:hAnsi="Arial" w:cs="Arial"/>
          <w:color w:val="2D2D2D"/>
          <w:spacing w:val="1"/>
          <w:sz w:val="16"/>
          <w:szCs w:val="16"/>
        </w:rPr>
        <w:t>хроматограмму</w:t>
      </w:r>
      <w:proofErr w:type="spellEnd"/>
      <w:r>
        <w:rPr>
          <w:rFonts w:ascii="Arial" w:hAnsi="Arial" w:cs="Arial"/>
          <w:color w:val="2D2D2D"/>
          <w:spacing w:val="1"/>
          <w:sz w:val="16"/>
          <w:szCs w:val="16"/>
        </w:rPr>
        <w:t xml:space="preserve"> в условиях, идентичных принятым при градуировке.</w:t>
      </w:r>
      <w:proofErr w:type="gramEnd"/>
      <w:r>
        <w:rPr>
          <w:rFonts w:ascii="Arial" w:hAnsi="Arial" w:cs="Arial"/>
          <w:color w:val="2D2D2D"/>
          <w:spacing w:val="1"/>
          <w:sz w:val="16"/>
          <w:szCs w:val="16"/>
        </w:rPr>
        <w:t xml:space="preserve"> </w:t>
      </w:r>
      <w:proofErr w:type="gramStart"/>
      <w:r>
        <w:rPr>
          <w:rFonts w:ascii="Arial" w:hAnsi="Arial" w:cs="Arial"/>
          <w:color w:val="2D2D2D"/>
          <w:spacing w:val="1"/>
          <w:sz w:val="16"/>
          <w:szCs w:val="16"/>
        </w:rPr>
        <w:t>На колонке, наполненной цеолитом синтетическим, разделяются кислород, азот, криптон, ксенон, метан; на колонке, наполненной полисорбом-1, - двуокись углерода, ксенон, метан.</w:t>
      </w:r>
      <w:r>
        <w:rPr>
          <w:rFonts w:ascii="Arial" w:hAnsi="Arial" w:cs="Arial"/>
          <w:color w:val="2D2D2D"/>
          <w:spacing w:val="1"/>
          <w:sz w:val="16"/>
          <w:szCs w:val="16"/>
        </w:rPr>
        <w:br/>
      </w:r>
      <w:proofErr w:type="gramEnd"/>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3.7.4.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 xml:space="preserve">Объемную долю криптона, азота, кислорода, метана и двуокиси углерода определяют по </w:t>
      </w:r>
      <w:proofErr w:type="spellStart"/>
      <w:r>
        <w:rPr>
          <w:rFonts w:ascii="Arial" w:hAnsi="Arial" w:cs="Arial"/>
          <w:color w:val="2D2D2D"/>
          <w:spacing w:val="1"/>
          <w:sz w:val="16"/>
          <w:szCs w:val="16"/>
        </w:rPr>
        <w:t>градуировочным</w:t>
      </w:r>
      <w:proofErr w:type="spellEnd"/>
      <w:r>
        <w:rPr>
          <w:rFonts w:ascii="Arial" w:hAnsi="Arial" w:cs="Arial"/>
          <w:color w:val="2D2D2D"/>
          <w:spacing w:val="1"/>
          <w:sz w:val="16"/>
          <w:szCs w:val="16"/>
        </w:rPr>
        <w:t xml:space="preserve"> графикам по высоте или </w:t>
      </w:r>
      <w:r>
        <w:rPr>
          <w:rFonts w:ascii="Arial" w:hAnsi="Arial" w:cs="Arial"/>
          <w:color w:val="2D2D2D"/>
          <w:spacing w:val="1"/>
          <w:sz w:val="16"/>
          <w:szCs w:val="16"/>
        </w:rPr>
        <w:lastRenderedPageBreak/>
        <w:t xml:space="preserve">площади пиков указанных компонентов на </w:t>
      </w:r>
      <w:proofErr w:type="spellStart"/>
      <w:r>
        <w:rPr>
          <w:rFonts w:ascii="Arial" w:hAnsi="Arial" w:cs="Arial"/>
          <w:color w:val="2D2D2D"/>
          <w:spacing w:val="1"/>
          <w:sz w:val="16"/>
          <w:szCs w:val="16"/>
        </w:rPr>
        <w:t>хроматограмме</w:t>
      </w:r>
      <w:proofErr w:type="spellEnd"/>
      <w:r>
        <w:rPr>
          <w:rFonts w:ascii="Arial" w:hAnsi="Arial" w:cs="Arial"/>
          <w:color w:val="2D2D2D"/>
          <w:spacing w:val="1"/>
          <w:sz w:val="16"/>
          <w:szCs w:val="16"/>
        </w:rPr>
        <w:t xml:space="preserve"> анализируемого газа, приведенных к чувствительности регистратора M1.</w:t>
      </w:r>
      <w:r>
        <w:rPr>
          <w:rFonts w:ascii="Arial" w:hAnsi="Arial" w:cs="Arial"/>
          <w:color w:val="2D2D2D"/>
          <w:spacing w:val="1"/>
          <w:sz w:val="16"/>
          <w:szCs w:val="16"/>
        </w:rPr>
        <w:br/>
      </w:r>
      <w:r>
        <w:rPr>
          <w:rFonts w:ascii="Arial" w:hAnsi="Arial" w:cs="Arial"/>
          <w:color w:val="2D2D2D"/>
          <w:spacing w:val="1"/>
          <w:sz w:val="16"/>
          <w:szCs w:val="16"/>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w:t>
      </w:r>
      <w:r>
        <w:rPr>
          <w:rFonts w:ascii="Arial" w:hAnsi="Arial" w:cs="Arial"/>
          <w:color w:val="2D2D2D"/>
          <w:spacing w:val="1"/>
          <w:sz w:val="16"/>
          <w:szCs w:val="16"/>
        </w:rPr>
        <w:br/>
      </w:r>
      <w:r>
        <w:rPr>
          <w:rFonts w:ascii="Arial" w:hAnsi="Arial" w:cs="Arial"/>
          <w:color w:val="2D2D2D"/>
          <w:spacing w:val="1"/>
          <w:sz w:val="16"/>
          <w:szCs w:val="16"/>
        </w:rPr>
        <w:br/>
        <w:t>Допускаемая относительная суммарная погрешность результата анализа ±25% при доверительной вероятности </w:t>
      </w:r>
      <w:r w:rsidR="006B1F91" w:rsidRPr="006B1F91">
        <w:rPr>
          <w:rFonts w:ascii="Arial" w:hAnsi="Arial" w:cs="Arial"/>
          <w:color w:val="2D2D2D"/>
          <w:spacing w:val="1"/>
          <w:sz w:val="16"/>
          <w:szCs w:val="16"/>
        </w:rPr>
        <w:pict>
          <v:shape id="_x0000_i1094" type="#_x0000_t75" alt="ГОСТ 10219-77 Ксенон. Технические условия (с Изменениями N 1, 2, 3)" style="width:21.9pt;height:12.65pt"/>
        </w:pict>
      </w:r>
      <w:r>
        <w:rPr>
          <w:rFonts w:ascii="Arial" w:hAnsi="Arial" w:cs="Arial"/>
          <w:color w:val="2D2D2D"/>
          <w:spacing w:val="1"/>
          <w:sz w:val="16"/>
          <w:szCs w:val="16"/>
        </w:rPr>
        <w:t>0,95.</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3.8. Определение объемной доли водяного пара </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3.8.1. Аппаратура</w:t>
      </w:r>
      <w:r>
        <w:rPr>
          <w:rFonts w:ascii="Arial" w:hAnsi="Arial" w:cs="Arial"/>
          <w:color w:val="2D2D2D"/>
          <w:spacing w:val="1"/>
          <w:sz w:val="16"/>
          <w:szCs w:val="16"/>
        </w:rPr>
        <w:br/>
      </w:r>
      <w:r>
        <w:rPr>
          <w:rFonts w:ascii="Arial" w:hAnsi="Arial" w:cs="Arial"/>
          <w:color w:val="2D2D2D"/>
          <w:spacing w:val="1"/>
          <w:sz w:val="16"/>
          <w:szCs w:val="16"/>
        </w:rPr>
        <w:br/>
        <w:t xml:space="preserve">Влагомеры газов кулонометрические, рассчитанные на измерение </w:t>
      </w:r>
      <w:proofErr w:type="spellStart"/>
      <w:r>
        <w:rPr>
          <w:rFonts w:ascii="Arial" w:hAnsi="Arial" w:cs="Arial"/>
          <w:color w:val="2D2D2D"/>
          <w:spacing w:val="1"/>
          <w:sz w:val="16"/>
          <w:szCs w:val="16"/>
        </w:rPr>
        <w:t>микроконцентраций</w:t>
      </w:r>
      <w:proofErr w:type="spellEnd"/>
      <w:r>
        <w:rPr>
          <w:rFonts w:ascii="Arial" w:hAnsi="Arial" w:cs="Arial"/>
          <w:color w:val="2D2D2D"/>
          <w:spacing w:val="1"/>
          <w:sz w:val="16"/>
          <w:szCs w:val="16"/>
        </w:rPr>
        <w:t xml:space="preserve"> водяного пара, с относительной погрешностью измерения не выше 10% в области измерений от 0 до 20 </w:t>
      </w:r>
      <w:proofErr w:type="spellStart"/>
      <w:proofErr w:type="gramStart"/>
      <w:r>
        <w:rPr>
          <w:rFonts w:ascii="Arial" w:hAnsi="Arial" w:cs="Arial"/>
          <w:color w:val="2D2D2D"/>
          <w:spacing w:val="1"/>
          <w:sz w:val="16"/>
          <w:szCs w:val="16"/>
        </w:rPr>
        <w:t>млн</w:t>
      </w:r>
      <w:proofErr w:type="spellEnd"/>
      <w:proofErr w:type="gramEnd"/>
      <w:r w:rsidR="006B1F91" w:rsidRPr="006B1F91">
        <w:rPr>
          <w:rFonts w:ascii="Arial" w:hAnsi="Arial" w:cs="Arial"/>
          <w:color w:val="2D2D2D"/>
          <w:spacing w:val="1"/>
          <w:sz w:val="16"/>
          <w:szCs w:val="16"/>
        </w:rPr>
        <w:pict>
          <v:shape id="_x0000_i1095" type="#_x0000_t75" alt="ГОСТ 10219-77 Ксенон. Технические условия (с Изменениями N 1, 2, 3)" style="width:12.65pt;height:17.3pt"/>
        </w:pict>
      </w:r>
      <w:r>
        <w:rPr>
          <w:rFonts w:ascii="Arial" w:hAnsi="Arial" w:cs="Arial"/>
          <w:color w:val="2D2D2D"/>
          <w:spacing w:val="1"/>
          <w:sz w:val="16"/>
          <w:szCs w:val="16"/>
        </w:rPr>
        <w:t> </w:t>
      </w:r>
      <w:r>
        <w:rPr>
          <w:rFonts w:ascii="Arial" w:hAnsi="Arial" w:cs="Arial"/>
          <w:noProof/>
          <w:color w:val="2D2D2D"/>
          <w:spacing w:val="1"/>
          <w:sz w:val="16"/>
          <w:szCs w:val="16"/>
        </w:rPr>
        <w:drawing>
          <wp:inline distT="0" distB="0" distL="0" distR="0">
            <wp:extent cx="424180" cy="197485"/>
            <wp:effectExtent l="19050" t="0" r="0" b="0"/>
            <wp:docPr id="835" name="Рисунок 835"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ГОСТ 10219-77 Ксенон.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424180" cy="19748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и не выше 5% при более высоких концентрациях.</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3.8.2. Проведение анализа</w:t>
      </w:r>
      <w:r>
        <w:rPr>
          <w:rFonts w:ascii="Arial" w:hAnsi="Arial" w:cs="Arial"/>
          <w:color w:val="2D2D2D"/>
          <w:spacing w:val="1"/>
          <w:sz w:val="16"/>
          <w:szCs w:val="16"/>
        </w:rPr>
        <w:br/>
      </w:r>
      <w:r>
        <w:rPr>
          <w:rFonts w:ascii="Arial" w:hAnsi="Arial" w:cs="Arial"/>
          <w:color w:val="2D2D2D"/>
          <w:spacing w:val="1"/>
          <w:sz w:val="16"/>
          <w:szCs w:val="16"/>
        </w:rPr>
        <w:br/>
        <w:t>Кулонометрический метод основан на непрерывном количественном извлечении водяного пара из испытуемого газа гигроскопичным веществом и одновременном электролитическом разложении извлекаемой воды на водород и кислород. Ток электролиза является мерой концентрации водяного пара.</w:t>
      </w:r>
      <w:r>
        <w:rPr>
          <w:rFonts w:ascii="Arial" w:hAnsi="Arial" w:cs="Arial"/>
          <w:color w:val="2D2D2D"/>
          <w:spacing w:val="1"/>
          <w:sz w:val="16"/>
          <w:szCs w:val="16"/>
        </w:rPr>
        <w:br/>
      </w:r>
      <w:r>
        <w:rPr>
          <w:rFonts w:ascii="Arial" w:hAnsi="Arial" w:cs="Arial"/>
          <w:color w:val="2D2D2D"/>
          <w:spacing w:val="1"/>
          <w:sz w:val="16"/>
          <w:szCs w:val="16"/>
        </w:rPr>
        <w:br/>
        <w:t>Прибор соединяют с точкой отбора трубкой из нержавеющей стали. Расход газа - (50±1) см</w:t>
      </w:r>
      <w:r w:rsidR="006B1F91" w:rsidRPr="006B1F91">
        <w:rPr>
          <w:rFonts w:ascii="Arial" w:hAnsi="Arial" w:cs="Arial"/>
          <w:color w:val="2D2D2D"/>
          <w:spacing w:val="1"/>
          <w:sz w:val="16"/>
          <w:szCs w:val="16"/>
        </w:rPr>
        <w:pict>
          <v:shape id="_x0000_i1096" type="#_x0000_t75" alt="ГОСТ 10219-77 Ксенон. Технические условия (с Изменениями N 1, 2, 3)" style="width:8.05pt;height:17.3pt"/>
        </w:pict>
      </w:r>
      <w:r>
        <w:rPr>
          <w:rFonts w:ascii="Arial" w:hAnsi="Arial" w:cs="Arial"/>
          <w:color w:val="2D2D2D"/>
          <w:spacing w:val="1"/>
          <w:sz w:val="16"/>
          <w:szCs w:val="16"/>
        </w:rPr>
        <w:t>/мин. Переключатель диапазонов измерения устанавливают так, чтобы показания прибора были в пределах второй трети измерительной шкалы, градуированной в миллионных долях </w:t>
      </w:r>
      <w:r>
        <w:rPr>
          <w:rFonts w:ascii="Arial" w:hAnsi="Arial" w:cs="Arial"/>
          <w:noProof/>
          <w:color w:val="2D2D2D"/>
          <w:spacing w:val="1"/>
          <w:sz w:val="16"/>
          <w:szCs w:val="16"/>
        </w:rPr>
        <w:drawing>
          <wp:inline distT="0" distB="0" distL="0" distR="0">
            <wp:extent cx="424180" cy="197485"/>
            <wp:effectExtent l="19050" t="0" r="0" b="0"/>
            <wp:docPr id="837" name="Рисунок 837"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ГОСТ 10219-77 Ксенон.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424180" cy="19748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Ток электролиза измеряют микроамперметром.</w:t>
      </w:r>
      <w:r>
        <w:rPr>
          <w:rFonts w:ascii="Arial" w:hAnsi="Arial" w:cs="Arial"/>
          <w:color w:val="2D2D2D"/>
          <w:spacing w:val="1"/>
          <w:sz w:val="16"/>
          <w:szCs w:val="16"/>
        </w:rPr>
        <w:br/>
      </w:r>
      <w:r>
        <w:rPr>
          <w:rFonts w:ascii="Arial" w:hAnsi="Arial" w:cs="Arial"/>
          <w:color w:val="2D2D2D"/>
          <w:spacing w:val="1"/>
          <w:sz w:val="16"/>
          <w:szCs w:val="16"/>
        </w:rPr>
        <w:br/>
        <w:t>Температура баллона с анализируемым газом должна быть не ниже 15 °С. Анализ проводят по инструкции, прилагаемой к прибору.</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3.8.3.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Объемную долю водяного пара </w:t>
      </w:r>
      <w:r w:rsidR="006B1F91" w:rsidRPr="006B1F91">
        <w:rPr>
          <w:rFonts w:ascii="Arial" w:hAnsi="Arial" w:cs="Arial"/>
          <w:color w:val="2D2D2D"/>
          <w:spacing w:val="1"/>
          <w:sz w:val="16"/>
          <w:szCs w:val="16"/>
        </w:rPr>
        <w:pict>
          <v:shape id="_x0000_i1097" type="#_x0000_t75" alt="ГОСТ 10219-77 Ксенон. Технические условия (с Изменениями N 1, 2, 3)" style="width:27.65pt;height:17.85pt"/>
        </w:pict>
      </w:r>
      <w:r>
        <w:rPr>
          <w:rFonts w:ascii="Arial" w:hAnsi="Arial" w:cs="Arial"/>
          <w:color w:val="2D2D2D"/>
          <w:spacing w:val="1"/>
          <w:sz w:val="16"/>
          <w:szCs w:val="16"/>
        </w:rPr>
        <w:t xml:space="preserve">, </w:t>
      </w:r>
      <w:proofErr w:type="spellStart"/>
      <w:proofErr w:type="gramStart"/>
      <w:r>
        <w:rPr>
          <w:rFonts w:ascii="Arial" w:hAnsi="Arial" w:cs="Arial"/>
          <w:color w:val="2D2D2D"/>
          <w:spacing w:val="1"/>
          <w:sz w:val="16"/>
          <w:szCs w:val="16"/>
        </w:rPr>
        <w:t>млн</w:t>
      </w:r>
      <w:proofErr w:type="spellEnd"/>
      <w:proofErr w:type="gramEnd"/>
      <w:r w:rsidR="006B1F91" w:rsidRPr="006B1F91">
        <w:rPr>
          <w:rFonts w:ascii="Arial" w:hAnsi="Arial" w:cs="Arial"/>
          <w:color w:val="2D2D2D"/>
          <w:spacing w:val="1"/>
          <w:sz w:val="16"/>
          <w:szCs w:val="16"/>
        </w:rPr>
        <w:pict>
          <v:shape id="_x0000_i1098" type="#_x0000_t75" alt="ГОСТ 10219-77 Ксенон. Технические условия (с Изменениями N 1, 2, 3)" style="width:12.65pt;height:17.3pt"/>
        </w:pict>
      </w:r>
      <w:r>
        <w:rPr>
          <w:rFonts w:ascii="Arial" w:hAnsi="Arial" w:cs="Arial"/>
          <w:color w:val="2D2D2D"/>
          <w:spacing w:val="1"/>
          <w:sz w:val="16"/>
          <w:szCs w:val="16"/>
        </w:rPr>
        <w:t>, определяют в соответствии с установившимися показаниями прибора.</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3.7.4-3.8.3. </w:t>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3.9. При определении объемной доли криптона, азота, кислорода, метана и двуокиси углерода допускается применение других методик, обеспечивающих метрологические характеристики, не хуже приведенных в пп.3.3, 3.6а, 3.7.</w:t>
      </w:r>
      <w:r>
        <w:rPr>
          <w:rFonts w:ascii="Arial" w:hAnsi="Arial" w:cs="Arial"/>
          <w:color w:val="2D2D2D"/>
          <w:spacing w:val="1"/>
          <w:sz w:val="16"/>
          <w:szCs w:val="16"/>
        </w:rPr>
        <w:br/>
      </w:r>
      <w:r>
        <w:rPr>
          <w:rFonts w:ascii="Arial" w:hAnsi="Arial" w:cs="Arial"/>
          <w:color w:val="2D2D2D"/>
          <w:spacing w:val="1"/>
          <w:sz w:val="16"/>
          <w:szCs w:val="16"/>
        </w:rPr>
        <w:br/>
      </w:r>
      <w:proofErr w:type="gramStart"/>
      <w:r>
        <w:rPr>
          <w:rFonts w:ascii="Arial" w:hAnsi="Arial" w:cs="Arial"/>
          <w:color w:val="2D2D2D"/>
          <w:spacing w:val="1"/>
          <w:sz w:val="16"/>
          <w:szCs w:val="16"/>
        </w:rPr>
        <w:t xml:space="preserve">(Введен дополнительно,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r>
        <w:rPr>
          <w:rFonts w:ascii="Arial" w:hAnsi="Arial" w:cs="Arial"/>
          <w:color w:val="2D2D2D"/>
          <w:spacing w:val="1"/>
          <w:sz w:val="16"/>
          <w:szCs w:val="16"/>
        </w:rPr>
        <w:br/>
      </w:r>
    </w:p>
    <w:p w:rsidR="00286636" w:rsidRDefault="00286636" w:rsidP="00286636">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4. УПАКОВКА, МАРКИРОВКА, ТРАНСПОРТИРОВАНИЕ И ХРАНЕНИЕ</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4.1. </w:t>
      </w:r>
      <w:proofErr w:type="gramStart"/>
      <w:r>
        <w:rPr>
          <w:rFonts w:ascii="Arial" w:hAnsi="Arial" w:cs="Arial"/>
          <w:color w:val="2D2D2D"/>
          <w:spacing w:val="1"/>
          <w:sz w:val="16"/>
          <w:szCs w:val="16"/>
        </w:rPr>
        <w:t>Упаковка, маркировка, транспортирование и хранение ксенона - по </w:t>
      </w:r>
      <w:r w:rsidRPr="00286636">
        <w:rPr>
          <w:rFonts w:ascii="Arial" w:hAnsi="Arial" w:cs="Arial"/>
          <w:color w:val="2D2D2D"/>
          <w:spacing w:val="1"/>
          <w:sz w:val="16"/>
          <w:szCs w:val="16"/>
        </w:rPr>
        <w:t>ГОСТ 26460-85</w:t>
      </w:r>
      <w:r>
        <w:rPr>
          <w:rFonts w:ascii="Arial" w:hAnsi="Arial" w:cs="Arial"/>
          <w:color w:val="2D2D2D"/>
          <w:spacing w:val="1"/>
          <w:sz w:val="16"/>
          <w:szCs w:val="16"/>
        </w:rPr>
        <w:t>, при этом:</w:t>
      </w:r>
      <w:r>
        <w:rPr>
          <w:rFonts w:ascii="Arial" w:hAnsi="Arial" w:cs="Arial"/>
          <w:color w:val="2D2D2D"/>
          <w:spacing w:val="1"/>
          <w:sz w:val="16"/>
          <w:szCs w:val="16"/>
        </w:rPr>
        <w:br/>
      </w:r>
      <w:r>
        <w:rPr>
          <w:rFonts w:ascii="Arial" w:hAnsi="Arial" w:cs="Arial"/>
          <w:color w:val="2D2D2D"/>
          <w:spacing w:val="1"/>
          <w:sz w:val="16"/>
          <w:szCs w:val="16"/>
        </w:rPr>
        <w:br/>
        <w:t>баллоны, наполняемые ксеноном, должны быть снабжены мембранными вентилями типа КВ-1М или КВБ-53 с латунными или стальными заглушками;</w:t>
      </w:r>
      <w:r>
        <w:rPr>
          <w:rFonts w:ascii="Arial" w:hAnsi="Arial" w:cs="Arial"/>
          <w:color w:val="2D2D2D"/>
          <w:spacing w:val="1"/>
          <w:sz w:val="16"/>
          <w:szCs w:val="16"/>
        </w:rPr>
        <w:br/>
      </w:r>
      <w:r>
        <w:rPr>
          <w:rFonts w:ascii="Arial" w:hAnsi="Arial" w:cs="Arial"/>
          <w:color w:val="2D2D2D"/>
          <w:spacing w:val="1"/>
          <w:sz w:val="16"/>
          <w:szCs w:val="16"/>
        </w:rPr>
        <w:br/>
        <w:t>на 1 дм</w:t>
      </w:r>
      <w:r w:rsidR="006B1F91" w:rsidRPr="006B1F91">
        <w:rPr>
          <w:rFonts w:ascii="Arial" w:hAnsi="Arial" w:cs="Arial"/>
          <w:color w:val="2D2D2D"/>
          <w:spacing w:val="1"/>
          <w:sz w:val="16"/>
          <w:szCs w:val="16"/>
        </w:rPr>
        <w:pict>
          <v:shape id="_x0000_i1099" type="#_x0000_t75" alt="ГОСТ 10219-77 Ксенон. Технические условия (с Изменениями N 1, 2, 3)" style="width:8.05pt;height:17.3pt"/>
        </w:pict>
      </w:r>
      <w:r>
        <w:rPr>
          <w:rFonts w:ascii="Arial" w:hAnsi="Arial" w:cs="Arial"/>
          <w:color w:val="2D2D2D"/>
          <w:spacing w:val="1"/>
          <w:sz w:val="16"/>
          <w:szCs w:val="16"/>
        </w:rPr>
        <w:t> вместимости баллона допускается наполнение не более 0,7; 1,45 и 1,7 кг ксенона для рабочих давлений баллона 9,8; 14,7 и 19,6 МПа соответственно.</w:t>
      </w:r>
      <w:r>
        <w:rPr>
          <w:rFonts w:ascii="Arial" w:hAnsi="Arial" w:cs="Arial"/>
          <w:color w:val="2D2D2D"/>
          <w:spacing w:val="1"/>
          <w:sz w:val="16"/>
          <w:szCs w:val="16"/>
        </w:rPr>
        <w:br/>
      </w:r>
      <w:r>
        <w:rPr>
          <w:rFonts w:ascii="Arial" w:hAnsi="Arial" w:cs="Arial"/>
          <w:color w:val="2D2D2D"/>
          <w:spacing w:val="1"/>
          <w:sz w:val="16"/>
          <w:szCs w:val="16"/>
        </w:rPr>
        <w:br/>
      </w:r>
      <w:proofErr w:type="gramEnd"/>
    </w:p>
    <w:p w:rsidR="00286636" w:rsidRDefault="00286636" w:rsidP="00286636">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5. ГАРАНТИИ ИЗГОТОВИТЕЛЯ</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5.1. Изготовитель гарантирует соответствие качества ксенона требованиям настоящего стандарта при соблюдении условий хранения и транспортирования.</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lastRenderedPageBreak/>
        <w:t>5.2. Гарантийный срок хранения - 5 лет со дня изготовления продукта.</w:t>
      </w:r>
      <w:r>
        <w:rPr>
          <w:rFonts w:ascii="Arial" w:hAnsi="Arial" w:cs="Arial"/>
          <w:color w:val="2D2D2D"/>
          <w:spacing w:val="1"/>
          <w:sz w:val="16"/>
          <w:szCs w:val="16"/>
        </w:rPr>
        <w:br/>
      </w:r>
      <w:r>
        <w:rPr>
          <w:rFonts w:ascii="Arial" w:hAnsi="Arial" w:cs="Arial"/>
          <w:color w:val="2D2D2D"/>
          <w:spacing w:val="1"/>
          <w:sz w:val="16"/>
          <w:szCs w:val="16"/>
        </w:rPr>
        <w:br/>
        <w:t xml:space="preserve">Разд.4-5. </w:t>
      </w:r>
      <w:proofErr w:type="gramStart"/>
      <w:r>
        <w:rPr>
          <w:rFonts w:ascii="Arial" w:hAnsi="Arial" w:cs="Arial"/>
          <w:color w:val="2D2D2D"/>
          <w:spacing w:val="1"/>
          <w:sz w:val="16"/>
          <w:szCs w:val="16"/>
        </w:rPr>
        <w:t xml:space="preserve">(Измененная редакция,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r>
        <w:rPr>
          <w:rFonts w:ascii="Arial" w:hAnsi="Arial" w:cs="Arial"/>
          <w:color w:val="2D2D2D"/>
          <w:spacing w:val="1"/>
          <w:sz w:val="16"/>
          <w:szCs w:val="16"/>
        </w:rPr>
        <w:br/>
      </w:r>
    </w:p>
    <w:p w:rsidR="00286636" w:rsidRDefault="00286636" w:rsidP="00286636">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6. ТРЕБОВАНИЯ БЕЗОПАСНОСТИ</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6.1. Ксенон нетоксичен и невзрывоопасен.</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 xml:space="preserve">6.2. Ксенон тяжелее воздуха примерно в четыре раза и может накапливаться в </w:t>
      </w:r>
      <w:proofErr w:type="spellStart"/>
      <w:r>
        <w:rPr>
          <w:rFonts w:ascii="Arial" w:hAnsi="Arial" w:cs="Arial"/>
          <w:color w:val="2D2D2D"/>
          <w:spacing w:val="1"/>
          <w:sz w:val="16"/>
          <w:szCs w:val="16"/>
        </w:rPr>
        <w:t>слабопроветриваемых</w:t>
      </w:r>
      <w:proofErr w:type="spellEnd"/>
      <w:r>
        <w:rPr>
          <w:rFonts w:ascii="Arial" w:hAnsi="Arial" w:cs="Arial"/>
          <w:color w:val="2D2D2D"/>
          <w:spacing w:val="1"/>
          <w:sz w:val="16"/>
          <w:szCs w:val="16"/>
        </w:rPr>
        <w:t xml:space="preserve"> помещениях у пола и в приямках. Накопление инертного газа - ксенона в помещении может вызвать явления, обусловленные кислородной недостаточностью. В местах возможного накопления ксенона необходимо контролировать объемную долю кислорода, которая не должна быть ниже 19%.</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6.3. Условия производства и потребления ксенона должны соответствовать правилам безопасности при производстве и потреблении продуктов разделения воздуха </w:t>
      </w:r>
      <w:r w:rsidRPr="00286636">
        <w:rPr>
          <w:rFonts w:ascii="Arial" w:hAnsi="Arial" w:cs="Arial"/>
          <w:color w:val="2D2D2D"/>
          <w:spacing w:val="1"/>
          <w:sz w:val="16"/>
          <w:szCs w:val="16"/>
        </w:rPr>
        <w:t>ПБ ПРВ-88</w:t>
      </w:r>
      <w:r>
        <w:rPr>
          <w:rFonts w:ascii="Arial" w:hAnsi="Arial" w:cs="Arial"/>
          <w:color w:val="2D2D2D"/>
          <w:spacing w:val="1"/>
          <w:sz w:val="16"/>
          <w:szCs w:val="16"/>
        </w:rPr>
        <w:t>*, утвержденным Госгортехнадзором.</w:t>
      </w:r>
      <w:r>
        <w:rPr>
          <w:rFonts w:ascii="Arial" w:hAnsi="Arial" w:cs="Arial"/>
          <w:color w:val="2D2D2D"/>
          <w:spacing w:val="1"/>
          <w:sz w:val="16"/>
          <w:szCs w:val="16"/>
        </w:rPr>
        <w:br/>
        <w:t>_______________</w:t>
      </w:r>
      <w:r>
        <w:rPr>
          <w:rFonts w:ascii="Arial" w:hAnsi="Arial" w:cs="Arial"/>
          <w:color w:val="2D2D2D"/>
          <w:spacing w:val="1"/>
          <w:sz w:val="16"/>
          <w:szCs w:val="16"/>
        </w:rPr>
        <w:br/>
        <w:t>* Действуют </w:t>
      </w:r>
      <w:r w:rsidRPr="00286636">
        <w:rPr>
          <w:rFonts w:ascii="Arial" w:hAnsi="Arial" w:cs="Arial"/>
          <w:color w:val="2D2D2D"/>
          <w:spacing w:val="1"/>
          <w:sz w:val="16"/>
          <w:szCs w:val="16"/>
        </w:rPr>
        <w:t>ПБ 11-544-03</w:t>
      </w:r>
      <w:r>
        <w:rPr>
          <w:rFonts w:ascii="Arial" w:hAnsi="Arial" w:cs="Arial"/>
          <w:color w:val="2D2D2D"/>
          <w:spacing w:val="1"/>
          <w:sz w:val="16"/>
          <w:szCs w:val="16"/>
        </w:rPr>
        <w:t xml:space="preserve">. </w:t>
      </w:r>
      <w:r>
        <w:rPr>
          <w:rFonts w:ascii="Arial" w:hAnsi="Arial" w:cs="Arial"/>
          <w:color w:val="2D2D2D"/>
          <w:spacing w:val="1"/>
          <w:sz w:val="16"/>
          <w:szCs w:val="16"/>
        </w:rPr>
        <w:br/>
      </w:r>
      <w:r>
        <w:rPr>
          <w:rFonts w:ascii="Arial" w:hAnsi="Arial" w:cs="Arial"/>
          <w:color w:val="2D2D2D"/>
          <w:spacing w:val="1"/>
          <w:sz w:val="16"/>
          <w:szCs w:val="16"/>
        </w:rPr>
        <w:br/>
        <w:t xml:space="preserve">(Введен дополнительно,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 N 3).</w:t>
      </w:r>
      <w:r>
        <w:rPr>
          <w:rFonts w:ascii="Arial" w:hAnsi="Arial" w:cs="Arial"/>
          <w:color w:val="2D2D2D"/>
          <w:spacing w:val="1"/>
          <w:sz w:val="16"/>
          <w:szCs w:val="16"/>
        </w:rPr>
        <w:br/>
      </w:r>
      <w:r>
        <w:rPr>
          <w:rFonts w:ascii="Arial" w:hAnsi="Arial" w:cs="Arial"/>
          <w:color w:val="2D2D2D"/>
          <w:spacing w:val="1"/>
          <w:sz w:val="16"/>
          <w:szCs w:val="16"/>
        </w:rPr>
        <w:br/>
      </w:r>
    </w:p>
    <w:p w:rsidR="00286636" w:rsidRDefault="00286636" w:rsidP="00286636">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ПРИЛОЖЕНИЕ 1 (справочное). РАСЧЕТ КОЛИЧЕСТВА КСЕНОНА В БАЛЛОНЕ</w:t>
      </w:r>
    </w:p>
    <w:p w:rsidR="00286636" w:rsidRDefault="00286636" w:rsidP="00286636">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color w:val="2D2D2D"/>
          <w:spacing w:val="1"/>
          <w:sz w:val="16"/>
          <w:szCs w:val="16"/>
        </w:rPr>
        <w:t>ПРИЛОЖЕНИЕ 1</w:t>
      </w:r>
      <w:r>
        <w:rPr>
          <w:rFonts w:ascii="Arial" w:hAnsi="Arial" w:cs="Arial"/>
          <w:color w:val="2D2D2D"/>
          <w:spacing w:val="1"/>
          <w:sz w:val="16"/>
          <w:szCs w:val="16"/>
        </w:rPr>
        <w:br/>
        <w:t>Справочное</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Количество ксенона в баллоне определяют взвешиванием баллона до и после наполнения с погрешностью не более ±0,05% для баллонов малой вместимости и ±0,1% для баллонов средней вместимости с последующим пересчетом массового количества газа в литры при нормальных условиях (20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и 101,3 кПа) по формуле</w:t>
      </w:r>
      <w:r>
        <w:rPr>
          <w:rFonts w:ascii="Arial" w:hAnsi="Arial" w:cs="Arial"/>
          <w:color w:val="2D2D2D"/>
          <w:spacing w:val="1"/>
          <w:sz w:val="16"/>
          <w:szCs w:val="16"/>
        </w:rPr>
        <w:br/>
      </w:r>
    </w:p>
    <w:p w:rsidR="00286636" w:rsidRDefault="00286636" w:rsidP="00286636">
      <w:pPr>
        <w:pStyle w:val="formattext"/>
        <w:shd w:val="clear" w:color="auto" w:fill="FFFFFF"/>
        <w:spacing w:before="0" w:beforeAutospacing="0" w:after="0" w:afterAutospacing="0" w:line="242" w:lineRule="atLeast"/>
        <w:jc w:val="center"/>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826770" cy="424180"/>
            <wp:effectExtent l="19050" t="0" r="0" b="0"/>
            <wp:docPr id="841" name="Рисунок 841" descr="ГОСТ 10219-77 Ксенон.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ГОСТ 10219-77 Ксенон.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82677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sidR="006B1F91" w:rsidRPr="006B1F91">
        <w:rPr>
          <w:rFonts w:ascii="Arial" w:hAnsi="Arial" w:cs="Arial"/>
          <w:color w:val="2D2D2D"/>
          <w:spacing w:val="1"/>
          <w:sz w:val="16"/>
          <w:szCs w:val="16"/>
        </w:rPr>
        <w:pict>
          <v:shape id="_x0000_i1100" type="#_x0000_t75" alt="ГОСТ 10219-77 Ксенон. Технические условия (с Изменениями N 1, 2, 3)" style="width:15pt;height:17.3pt"/>
        </w:pict>
      </w:r>
      <w:r>
        <w:rPr>
          <w:rFonts w:ascii="Arial" w:hAnsi="Arial" w:cs="Arial"/>
          <w:color w:val="2D2D2D"/>
          <w:spacing w:val="1"/>
          <w:sz w:val="16"/>
          <w:szCs w:val="16"/>
        </w:rPr>
        <w:t> - объем газа при нормальных условиях, дм</w:t>
      </w:r>
      <w:r w:rsidR="006B1F91" w:rsidRPr="006B1F91">
        <w:rPr>
          <w:rFonts w:ascii="Arial" w:hAnsi="Arial" w:cs="Arial"/>
          <w:color w:val="2D2D2D"/>
          <w:spacing w:val="1"/>
          <w:sz w:val="16"/>
          <w:szCs w:val="16"/>
        </w:rPr>
        <w:pict>
          <v:shape id="_x0000_i1101" type="#_x0000_t75" alt="ГОСТ 10219-77 Ксенон. Технические условия (с Изменениями N 1, 2, 3)" style="width:8.05pt;height:17.3pt"/>
        </w:pict>
      </w:r>
      <w:r>
        <w:rPr>
          <w:rFonts w:ascii="Arial" w:hAnsi="Arial" w:cs="Arial"/>
          <w:color w:val="2D2D2D"/>
          <w:spacing w:val="1"/>
          <w:sz w:val="16"/>
          <w:szCs w:val="16"/>
        </w:rPr>
        <w:t>;</w:t>
      </w:r>
    </w:p>
    <w:p w:rsidR="00286636" w:rsidRDefault="00286636" w:rsidP="00286636">
      <w:pPr>
        <w:pStyle w:val="formattext"/>
        <w:shd w:val="clear" w:color="auto" w:fill="FFFFFF"/>
        <w:spacing w:before="0" w:beforeAutospacing="0" w:after="0" w:afterAutospacing="0" w:line="242" w:lineRule="atLeast"/>
        <w:textAlignment w:val="baseline"/>
        <w:rPr>
          <w:rFonts w:ascii="Arial" w:hAnsi="Arial" w:cs="Arial"/>
          <w:color w:val="777777"/>
          <w:spacing w:val="1"/>
          <w:sz w:val="14"/>
          <w:szCs w:val="14"/>
        </w:rPr>
      </w:pP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102" type="#_x0000_t75" alt="ГОСТ 10219-77 Ксенон. Технические условия (с Изменениями N 1, 2, 3)" style="width:12.65pt;height:10.95pt"/>
        </w:pict>
      </w:r>
      <w:r>
        <w:rPr>
          <w:rFonts w:ascii="Arial" w:hAnsi="Arial" w:cs="Arial"/>
          <w:color w:val="2D2D2D"/>
          <w:spacing w:val="1"/>
          <w:sz w:val="16"/>
          <w:szCs w:val="16"/>
        </w:rPr>
        <w:t>, </w:t>
      </w:r>
      <w:r w:rsidR="006B1F91" w:rsidRPr="006B1F91">
        <w:rPr>
          <w:rFonts w:ascii="Arial" w:hAnsi="Arial" w:cs="Arial"/>
          <w:color w:val="2D2D2D"/>
          <w:spacing w:val="1"/>
          <w:sz w:val="16"/>
          <w:szCs w:val="16"/>
        </w:rPr>
        <w:pict>
          <v:shape id="_x0000_i1103" type="#_x0000_t75" alt="ГОСТ 10219-77 Ксенон. Технические условия (с Изменениями N 1, 2, 3)" style="width:15.55pt;height:17.3pt"/>
        </w:pict>
      </w:r>
      <w:r>
        <w:rPr>
          <w:rFonts w:ascii="Arial" w:hAnsi="Arial" w:cs="Arial"/>
          <w:color w:val="2D2D2D"/>
          <w:spacing w:val="1"/>
          <w:sz w:val="16"/>
          <w:szCs w:val="16"/>
        </w:rPr>
        <w:t> - масса баллона до и после наполнения, г;</w:t>
      </w:r>
      <w:r>
        <w:rPr>
          <w:rFonts w:ascii="Arial" w:hAnsi="Arial" w:cs="Arial"/>
          <w:color w:val="2D2D2D"/>
          <w:spacing w:val="1"/>
          <w:sz w:val="16"/>
          <w:szCs w:val="16"/>
        </w:rPr>
        <w:br/>
      </w:r>
      <w:r>
        <w:rPr>
          <w:rFonts w:ascii="Arial" w:hAnsi="Arial" w:cs="Arial"/>
          <w:color w:val="2D2D2D"/>
          <w:spacing w:val="1"/>
          <w:sz w:val="16"/>
          <w:szCs w:val="16"/>
        </w:rPr>
        <w:br/>
      </w:r>
      <w:r w:rsidR="006B1F91" w:rsidRPr="006B1F91">
        <w:rPr>
          <w:rFonts w:ascii="Arial" w:hAnsi="Arial" w:cs="Arial"/>
          <w:color w:val="2D2D2D"/>
          <w:spacing w:val="1"/>
          <w:sz w:val="16"/>
          <w:szCs w:val="16"/>
        </w:rPr>
        <w:pict>
          <v:shape id="_x0000_i1104" type="#_x0000_t75" alt="ГОСТ 10219-77 Ксенон. Технические условия (с Изменениями N 1, 2, 3)" style="width:9.8pt;height:12.65pt"/>
        </w:pict>
      </w:r>
      <w:r>
        <w:rPr>
          <w:rFonts w:ascii="Arial" w:hAnsi="Arial" w:cs="Arial"/>
          <w:color w:val="2D2D2D"/>
          <w:spacing w:val="1"/>
          <w:sz w:val="16"/>
          <w:szCs w:val="16"/>
        </w:rPr>
        <w:t> - плотность ксенона при 20</w:t>
      </w:r>
      <w:proofErr w:type="gramStart"/>
      <w:r>
        <w:rPr>
          <w:rFonts w:ascii="Arial" w:hAnsi="Arial" w:cs="Arial"/>
          <w:color w:val="2D2D2D"/>
          <w:spacing w:val="1"/>
          <w:sz w:val="16"/>
          <w:szCs w:val="16"/>
        </w:rPr>
        <w:t xml:space="preserve"> °С</w:t>
      </w:r>
      <w:proofErr w:type="gramEnd"/>
      <w:r>
        <w:rPr>
          <w:rFonts w:ascii="Arial" w:hAnsi="Arial" w:cs="Arial"/>
          <w:color w:val="2D2D2D"/>
          <w:spacing w:val="1"/>
          <w:sz w:val="16"/>
          <w:szCs w:val="16"/>
        </w:rPr>
        <w:t xml:space="preserve"> и 101,3 кПа, равная 5,49 г/дм</w:t>
      </w:r>
      <w:r w:rsidR="006B1F91" w:rsidRPr="006B1F91">
        <w:rPr>
          <w:rFonts w:ascii="Arial" w:hAnsi="Arial" w:cs="Arial"/>
          <w:color w:val="2D2D2D"/>
          <w:spacing w:val="1"/>
          <w:sz w:val="16"/>
          <w:szCs w:val="16"/>
        </w:rPr>
        <w:pict>
          <v:shape id="_x0000_i1105" type="#_x0000_t75" alt="ГОСТ 10219-77 Ксенон. Технические условия (с Изменениями N 1, 2, 3)" style="width:8.05pt;height:17.3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 xml:space="preserve">ПРИЛОЖЕНИЯ 2, 3. </w:t>
      </w:r>
      <w:proofErr w:type="gramStart"/>
      <w:r>
        <w:rPr>
          <w:rFonts w:ascii="Arial" w:hAnsi="Arial" w:cs="Arial"/>
          <w:color w:val="2D2D2D"/>
          <w:spacing w:val="1"/>
          <w:sz w:val="16"/>
          <w:szCs w:val="16"/>
        </w:rPr>
        <w:t xml:space="preserve">(Исключены, </w:t>
      </w:r>
      <w:proofErr w:type="spellStart"/>
      <w:r>
        <w:rPr>
          <w:rFonts w:ascii="Arial" w:hAnsi="Arial" w:cs="Arial"/>
          <w:color w:val="2D2D2D"/>
          <w:spacing w:val="1"/>
          <w:sz w:val="16"/>
          <w:szCs w:val="16"/>
        </w:rPr>
        <w:t>Изм</w:t>
      </w:r>
      <w:proofErr w:type="spellEnd"/>
      <w:r>
        <w:rPr>
          <w:rFonts w:ascii="Arial" w:hAnsi="Arial" w:cs="Arial"/>
          <w:color w:val="2D2D2D"/>
          <w:spacing w:val="1"/>
          <w:sz w:val="16"/>
          <w:szCs w:val="16"/>
        </w:rPr>
        <w:t>.</w:t>
      </w:r>
      <w:proofErr w:type="gramEnd"/>
      <w:r>
        <w:rPr>
          <w:rFonts w:ascii="Arial" w:hAnsi="Arial" w:cs="Arial"/>
          <w:color w:val="2D2D2D"/>
          <w:spacing w:val="1"/>
          <w:sz w:val="16"/>
          <w:szCs w:val="16"/>
        </w:rPr>
        <w:t xml:space="preserve"> N 3).</w:t>
      </w:r>
      <w:r>
        <w:rPr>
          <w:rFonts w:ascii="Arial" w:hAnsi="Arial" w:cs="Arial"/>
          <w:color w:val="2D2D2D"/>
          <w:spacing w:val="1"/>
          <w:sz w:val="16"/>
          <w:szCs w:val="16"/>
        </w:rPr>
        <w:br/>
      </w:r>
      <w:r>
        <w:rPr>
          <w:rFonts w:ascii="Arial" w:hAnsi="Arial" w:cs="Arial"/>
          <w:color w:val="2D2D2D"/>
          <w:spacing w:val="1"/>
          <w:sz w:val="16"/>
          <w:szCs w:val="16"/>
        </w:rPr>
        <w:br/>
      </w:r>
    </w:p>
    <w:p w:rsidR="00177C25" w:rsidRPr="00286636" w:rsidRDefault="00177C25" w:rsidP="00286636">
      <w:pPr>
        <w:rPr>
          <w:szCs w:val="15"/>
        </w:rPr>
      </w:pPr>
    </w:p>
    <w:p w:rsidR="00286636" w:rsidRPr="00286636" w:rsidRDefault="00286636">
      <w:pPr>
        <w:rPr>
          <w:szCs w:val="15"/>
        </w:rPr>
      </w:pPr>
    </w:p>
    <w:sectPr w:rsidR="00286636" w:rsidRPr="00286636"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6F" w:rsidRDefault="001A526F" w:rsidP="007E5D19">
      <w:pPr>
        <w:spacing w:after="0" w:line="240" w:lineRule="auto"/>
      </w:pPr>
      <w:r>
        <w:separator/>
      </w:r>
    </w:p>
  </w:endnote>
  <w:endnote w:type="continuationSeparator" w:id="0">
    <w:p w:rsidR="001A526F" w:rsidRDefault="001A526F"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B1F9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6F" w:rsidRDefault="001A526F" w:rsidP="007E5D19">
      <w:pPr>
        <w:spacing w:after="0" w:line="240" w:lineRule="auto"/>
      </w:pPr>
      <w:r>
        <w:separator/>
      </w:r>
    </w:p>
  </w:footnote>
  <w:footnote w:type="continuationSeparator" w:id="0">
    <w:p w:rsidR="001A526F" w:rsidRDefault="001A526F"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F01B1"/>
    <w:multiLevelType w:val="multilevel"/>
    <w:tmpl w:val="1D28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E1E1B"/>
    <w:multiLevelType w:val="multilevel"/>
    <w:tmpl w:val="4FA8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6268F"/>
    <w:multiLevelType w:val="multilevel"/>
    <w:tmpl w:val="FCC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56A82"/>
    <w:multiLevelType w:val="multilevel"/>
    <w:tmpl w:val="7F1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164FF"/>
    <w:multiLevelType w:val="multilevel"/>
    <w:tmpl w:val="91B8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2669FA"/>
    <w:multiLevelType w:val="multilevel"/>
    <w:tmpl w:val="B736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C482D"/>
    <w:multiLevelType w:val="multilevel"/>
    <w:tmpl w:val="51E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E49E4"/>
    <w:multiLevelType w:val="multilevel"/>
    <w:tmpl w:val="E396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A164C2"/>
    <w:multiLevelType w:val="multilevel"/>
    <w:tmpl w:val="4D1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C1B93"/>
    <w:multiLevelType w:val="multilevel"/>
    <w:tmpl w:val="298E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6E2500"/>
    <w:multiLevelType w:val="multilevel"/>
    <w:tmpl w:val="4696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2B2C45"/>
    <w:multiLevelType w:val="multilevel"/>
    <w:tmpl w:val="F96E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C3235"/>
    <w:multiLevelType w:val="multilevel"/>
    <w:tmpl w:val="C5A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15DDB"/>
    <w:multiLevelType w:val="multilevel"/>
    <w:tmpl w:val="DDEA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D56EC"/>
    <w:multiLevelType w:val="multilevel"/>
    <w:tmpl w:val="A42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1C5C97"/>
    <w:multiLevelType w:val="multilevel"/>
    <w:tmpl w:val="9060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32"/>
  </w:num>
  <w:num w:numId="4">
    <w:abstractNumId w:val="4"/>
  </w:num>
  <w:num w:numId="5">
    <w:abstractNumId w:val="22"/>
  </w:num>
  <w:num w:numId="6">
    <w:abstractNumId w:val="17"/>
  </w:num>
  <w:num w:numId="7">
    <w:abstractNumId w:val="16"/>
  </w:num>
  <w:num w:numId="8">
    <w:abstractNumId w:val="5"/>
  </w:num>
  <w:num w:numId="9">
    <w:abstractNumId w:val="25"/>
  </w:num>
  <w:num w:numId="10">
    <w:abstractNumId w:val="10"/>
  </w:num>
  <w:num w:numId="11">
    <w:abstractNumId w:val="11"/>
  </w:num>
  <w:num w:numId="12">
    <w:abstractNumId w:val="13"/>
  </w:num>
  <w:num w:numId="13">
    <w:abstractNumId w:val="24"/>
  </w:num>
  <w:num w:numId="14">
    <w:abstractNumId w:val="12"/>
  </w:num>
  <w:num w:numId="15">
    <w:abstractNumId w:val="3"/>
  </w:num>
  <w:num w:numId="16">
    <w:abstractNumId w:val="28"/>
  </w:num>
  <w:num w:numId="17">
    <w:abstractNumId w:val="0"/>
  </w:num>
  <w:num w:numId="18">
    <w:abstractNumId w:val="1"/>
  </w:num>
  <w:num w:numId="19">
    <w:abstractNumId w:val="2"/>
  </w:num>
  <w:num w:numId="20">
    <w:abstractNumId w:val="26"/>
  </w:num>
  <w:num w:numId="21">
    <w:abstractNumId w:val="31"/>
  </w:num>
  <w:num w:numId="22">
    <w:abstractNumId w:val="14"/>
  </w:num>
  <w:num w:numId="23">
    <w:abstractNumId w:val="33"/>
  </w:num>
  <w:num w:numId="24">
    <w:abstractNumId w:val="20"/>
  </w:num>
  <w:num w:numId="25">
    <w:abstractNumId w:val="15"/>
  </w:num>
  <w:num w:numId="26">
    <w:abstractNumId w:val="29"/>
  </w:num>
  <w:num w:numId="27">
    <w:abstractNumId w:val="23"/>
  </w:num>
  <w:num w:numId="28">
    <w:abstractNumId w:val="19"/>
  </w:num>
  <w:num w:numId="29">
    <w:abstractNumId w:val="21"/>
  </w:num>
  <w:num w:numId="30">
    <w:abstractNumId w:val="8"/>
  </w:num>
  <w:num w:numId="31">
    <w:abstractNumId w:val="27"/>
  </w:num>
  <w:num w:numId="32">
    <w:abstractNumId w:val="6"/>
  </w:num>
  <w:num w:numId="33">
    <w:abstractNumId w:val="7"/>
  </w:num>
  <w:num w:numId="34">
    <w:abstractNumId w:val="18"/>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526F"/>
    <w:rsid w:val="00286636"/>
    <w:rsid w:val="002D3ACA"/>
    <w:rsid w:val="00313072"/>
    <w:rsid w:val="00362C0C"/>
    <w:rsid w:val="003D53F9"/>
    <w:rsid w:val="003F7A45"/>
    <w:rsid w:val="00477A04"/>
    <w:rsid w:val="004E76F6"/>
    <w:rsid w:val="0059308D"/>
    <w:rsid w:val="006B1F91"/>
    <w:rsid w:val="006B6B83"/>
    <w:rsid w:val="007214CA"/>
    <w:rsid w:val="007E5D19"/>
    <w:rsid w:val="0081073F"/>
    <w:rsid w:val="008E615F"/>
    <w:rsid w:val="0095551E"/>
    <w:rsid w:val="00A716F7"/>
    <w:rsid w:val="00A9165C"/>
    <w:rsid w:val="00AA6FD4"/>
    <w:rsid w:val="00AE3638"/>
    <w:rsid w:val="00B4381A"/>
    <w:rsid w:val="00BC6F67"/>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k">
    <w:name w:val="ask"/>
    <w:basedOn w:val="a"/>
    <w:rsid w:val="00BC6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BC6F67"/>
    <w:rPr>
      <w:i/>
      <w:iCs/>
    </w:rPr>
  </w:style>
  <w:style w:type="paragraph" w:customStyle="1" w:styleId="ans">
    <w:name w:val="ans"/>
    <w:basedOn w:val="a"/>
    <w:rsid w:val="00BC6F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57396121">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9379">
      <w:bodyDiv w:val="1"/>
      <w:marLeft w:val="0"/>
      <w:marRight w:val="0"/>
      <w:marTop w:val="0"/>
      <w:marBottom w:val="0"/>
      <w:divBdr>
        <w:top w:val="none" w:sz="0" w:space="0" w:color="auto"/>
        <w:left w:val="none" w:sz="0" w:space="0" w:color="auto"/>
        <w:bottom w:val="none" w:sz="0" w:space="0" w:color="auto"/>
        <w:right w:val="none" w:sz="0" w:space="0" w:color="auto"/>
      </w:divBdr>
      <w:divsChild>
        <w:div w:id="721028529">
          <w:marLeft w:val="230"/>
          <w:marRight w:val="230"/>
          <w:marTop w:val="0"/>
          <w:marBottom w:val="0"/>
          <w:divBdr>
            <w:top w:val="none" w:sz="0" w:space="0" w:color="auto"/>
            <w:left w:val="none" w:sz="0" w:space="0" w:color="auto"/>
            <w:bottom w:val="none" w:sz="0" w:space="0" w:color="auto"/>
            <w:right w:val="none" w:sz="0" w:space="0" w:color="auto"/>
          </w:divBdr>
          <w:divsChild>
            <w:div w:id="1826971270">
              <w:marLeft w:val="0"/>
              <w:marRight w:val="0"/>
              <w:marTop w:val="115"/>
              <w:marBottom w:val="161"/>
              <w:divBdr>
                <w:top w:val="none" w:sz="0" w:space="0" w:color="auto"/>
                <w:left w:val="none" w:sz="0" w:space="0" w:color="auto"/>
                <w:bottom w:val="none" w:sz="0" w:space="0" w:color="auto"/>
                <w:right w:val="none" w:sz="0" w:space="0" w:color="auto"/>
              </w:divBdr>
              <w:divsChild>
                <w:div w:id="1051885189">
                  <w:marLeft w:val="12"/>
                  <w:marRight w:val="12"/>
                  <w:marTop w:val="12"/>
                  <w:marBottom w:val="12"/>
                  <w:divBdr>
                    <w:top w:val="none" w:sz="0" w:space="0" w:color="auto"/>
                    <w:left w:val="none" w:sz="0" w:space="0" w:color="auto"/>
                    <w:bottom w:val="none" w:sz="0" w:space="0" w:color="auto"/>
                    <w:right w:val="none" w:sz="0" w:space="0" w:color="auto"/>
                  </w:divBdr>
                  <w:divsChild>
                    <w:div w:id="616374022">
                      <w:marLeft w:val="0"/>
                      <w:marRight w:val="0"/>
                      <w:marTop w:val="0"/>
                      <w:marBottom w:val="0"/>
                      <w:divBdr>
                        <w:top w:val="none" w:sz="0" w:space="0" w:color="auto"/>
                        <w:left w:val="none" w:sz="0" w:space="0" w:color="auto"/>
                        <w:bottom w:val="none" w:sz="0" w:space="0" w:color="auto"/>
                        <w:right w:val="none" w:sz="0" w:space="0" w:color="auto"/>
                      </w:divBdr>
                    </w:div>
                    <w:div w:id="1034963921">
                      <w:marLeft w:val="0"/>
                      <w:marRight w:val="0"/>
                      <w:marTop w:val="0"/>
                      <w:marBottom w:val="0"/>
                      <w:divBdr>
                        <w:top w:val="none" w:sz="0" w:space="0" w:color="auto"/>
                        <w:left w:val="none" w:sz="0" w:space="0" w:color="auto"/>
                        <w:bottom w:val="none" w:sz="0" w:space="0" w:color="auto"/>
                        <w:right w:val="none" w:sz="0" w:space="0" w:color="auto"/>
                      </w:divBdr>
                    </w:div>
                  </w:divsChild>
                </w:div>
                <w:div w:id="1830828291">
                  <w:marLeft w:val="0"/>
                  <w:marRight w:val="0"/>
                  <w:marTop w:val="0"/>
                  <w:marBottom w:val="0"/>
                  <w:divBdr>
                    <w:top w:val="none" w:sz="0" w:space="0" w:color="auto"/>
                    <w:left w:val="none" w:sz="0" w:space="0" w:color="auto"/>
                    <w:bottom w:val="none" w:sz="0" w:space="0" w:color="auto"/>
                    <w:right w:val="none" w:sz="0" w:space="0" w:color="auto"/>
                  </w:divBdr>
                  <w:divsChild>
                    <w:div w:id="358507366">
                      <w:marLeft w:val="0"/>
                      <w:marRight w:val="0"/>
                      <w:marTop w:val="0"/>
                      <w:marBottom w:val="0"/>
                      <w:divBdr>
                        <w:top w:val="none" w:sz="0" w:space="0" w:color="auto"/>
                        <w:left w:val="none" w:sz="0" w:space="0" w:color="auto"/>
                        <w:bottom w:val="none" w:sz="0" w:space="0" w:color="auto"/>
                        <w:right w:val="none" w:sz="0" w:space="0" w:color="auto"/>
                      </w:divBdr>
                      <w:divsChild>
                        <w:div w:id="1063597985">
                          <w:marLeft w:val="0"/>
                          <w:marRight w:val="0"/>
                          <w:marTop w:val="0"/>
                          <w:marBottom w:val="0"/>
                          <w:divBdr>
                            <w:top w:val="none" w:sz="0" w:space="0" w:color="auto"/>
                            <w:left w:val="none" w:sz="0" w:space="0" w:color="auto"/>
                            <w:bottom w:val="none" w:sz="0" w:space="0" w:color="auto"/>
                            <w:right w:val="none" w:sz="0" w:space="0" w:color="auto"/>
                          </w:divBdr>
                          <w:divsChild>
                            <w:div w:id="1860848784">
                              <w:marLeft w:val="6071"/>
                              <w:marRight w:val="0"/>
                              <w:marTop w:val="0"/>
                              <w:marBottom w:val="0"/>
                              <w:divBdr>
                                <w:top w:val="none" w:sz="0" w:space="0" w:color="auto"/>
                                <w:left w:val="none" w:sz="0" w:space="0" w:color="auto"/>
                                <w:bottom w:val="none" w:sz="0" w:space="0" w:color="auto"/>
                                <w:right w:val="none" w:sz="0" w:space="0" w:color="auto"/>
                              </w:divBdr>
                            </w:div>
                          </w:divsChild>
                        </w:div>
                        <w:div w:id="614334571">
                          <w:marLeft w:val="-15080"/>
                          <w:marRight w:val="346"/>
                          <w:marTop w:val="403"/>
                          <w:marBottom w:val="0"/>
                          <w:divBdr>
                            <w:top w:val="none" w:sz="0" w:space="0" w:color="auto"/>
                            <w:left w:val="none" w:sz="0" w:space="0" w:color="auto"/>
                            <w:bottom w:val="none" w:sz="0" w:space="0" w:color="auto"/>
                            <w:right w:val="none" w:sz="0" w:space="0" w:color="auto"/>
                          </w:divBdr>
                        </w:div>
                        <w:div w:id="306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931">
                  <w:marLeft w:val="12"/>
                  <w:marRight w:val="12"/>
                  <w:marTop w:val="0"/>
                  <w:marBottom w:val="0"/>
                  <w:divBdr>
                    <w:top w:val="none" w:sz="0" w:space="0" w:color="auto"/>
                    <w:left w:val="none" w:sz="0" w:space="0" w:color="auto"/>
                    <w:bottom w:val="none" w:sz="0" w:space="0" w:color="auto"/>
                    <w:right w:val="none" w:sz="0" w:space="0" w:color="auto"/>
                  </w:divBdr>
                </w:div>
              </w:divsChild>
            </w:div>
            <w:div w:id="1359624220">
              <w:marLeft w:val="0"/>
              <w:marRight w:val="0"/>
              <w:marTop w:val="0"/>
              <w:marBottom w:val="530"/>
              <w:divBdr>
                <w:top w:val="none" w:sz="0" w:space="0" w:color="auto"/>
                <w:left w:val="none" w:sz="0" w:space="0" w:color="auto"/>
                <w:bottom w:val="none" w:sz="0" w:space="0" w:color="auto"/>
                <w:right w:val="none" w:sz="0" w:space="0" w:color="auto"/>
              </w:divBdr>
              <w:divsChild>
                <w:div w:id="1798798910">
                  <w:marLeft w:val="0"/>
                  <w:marRight w:val="0"/>
                  <w:marTop w:val="0"/>
                  <w:marBottom w:val="346"/>
                  <w:divBdr>
                    <w:top w:val="none" w:sz="0" w:space="0" w:color="auto"/>
                    <w:left w:val="none" w:sz="0" w:space="0" w:color="auto"/>
                    <w:bottom w:val="none" w:sz="0" w:space="0" w:color="auto"/>
                    <w:right w:val="none" w:sz="0" w:space="0" w:color="auto"/>
                  </w:divBdr>
                  <w:divsChild>
                    <w:div w:id="932933283">
                      <w:marLeft w:val="0"/>
                      <w:marRight w:val="0"/>
                      <w:marTop w:val="0"/>
                      <w:marBottom w:val="0"/>
                      <w:divBdr>
                        <w:top w:val="none" w:sz="0" w:space="0" w:color="auto"/>
                        <w:left w:val="none" w:sz="0" w:space="0" w:color="auto"/>
                        <w:bottom w:val="none" w:sz="0" w:space="0" w:color="auto"/>
                        <w:right w:val="none" w:sz="0" w:space="0" w:color="auto"/>
                      </w:divBdr>
                    </w:div>
                    <w:div w:id="860050013">
                      <w:marLeft w:val="0"/>
                      <w:marRight w:val="0"/>
                      <w:marTop w:val="737"/>
                      <w:marBottom w:val="346"/>
                      <w:divBdr>
                        <w:top w:val="single" w:sz="4" w:space="6" w:color="CDCDCD"/>
                        <w:left w:val="single" w:sz="4" w:space="0" w:color="CDCDCD"/>
                        <w:bottom w:val="single" w:sz="4" w:space="23" w:color="CDCDCD"/>
                        <w:right w:val="single" w:sz="4" w:space="0" w:color="CDCDCD"/>
                      </w:divBdr>
                      <w:divsChild>
                        <w:div w:id="316762788">
                          <w:marLeft w:val="0"/>
                          <w:marRight w:val="0"/>
                          <w:marTop w:val="0"/>
                          <w:marBottom w:val="806"/>
                          <w:divBdr>
                            <w:top w:val="none" w:sz="0" w:space="0" w:color="auto"/>
                            <w:left w:val="none" w:sz="0" w:space="0" w:color="auto"/>
                            <w:bottom w:val="none" w:sz="0" w:space="0" w:color="auto"/>
                            <w:right w:val="none" w:sz="0" w:space="0" w:color="auto"/>
                          </w:divBdr>
                          <w:divsChild>
                            <w:div w:id="484857934">
                              <w:marLeft w:val="0"/>
                              <w:marRight w:val="0"/>
                              <w:marTop w:val="0"/>
                              <w:marBottom w:val="0"/>
                              <w:divBdr>
                                <w:top w:val="none" w:sz="0" w:space="0" w:color="auto"/>
                                <w:left w:val="none" w:sz="0" w:space="0" w:color="auto"/>
                                <w:bottom w:val="none" w:sz="0" w:space="0" w:color="auto"/>
                                <w:right w:val="none" w:sz="0" w:space="0" w:color="auto"/>
                              </w:divBdr>
                            </w:div>
                            <w:div w:id="1715619746">
                              <w:marLeft w:val="0"/>
                              <w:marRight w:val="0"/>
                              <w:marTop w:val="0"/>
                              <w:marBottom w:val="0"/>
                              <w:divBdr>
                                <w:top w:val="none" w:sz="0" w:space="0" w:color="auto"/>
                                <w:left w:val="none" w:sz="0" w:space="0" w:color="auto"/>
                                <w:bottom w:val="none" w:sz="0" w:space="0" w:color="auto"/>
                                <w:right w:val="none" w:sz="0" w:space="0" w:color="auto"/>
                              </w:divBdr>
                              <w:divsChild>
                                <w:div w:id="506603595">
                                  <w:marLeft w:val="0"/>
                                  <w:marRight w:val="0"/>
                                  <w:marTop w:val="0"/>
                                  <w:marBottom w:val="0"/>
                                  <w:divBdr>
                                    <w:top w:val="none" w:sz="0" w:space="0" w:color="auto"/>
                                    <w:left w:val="none" w:sz="0" w:space="0" w:color="auto"/>
                                    <w:bottom w:val="none" w:sz="0" w:space="0" w:color="auto"/>
                                    <w:right w:val="none" w:sz="0" w:space="0" w:color="auto"/>
                                  </w:divBdr>
                                  <w:divsChild>
                                    <w:div w:id="12416062">
                                      <w:marLeft w:val="0"/>
                                      <w:marRight w:val="0"/>
                                      <w:marTop w:val="0"/>
                                      <w:marBottom w:val="0"/>
                                      <w:divBdr>
                                        <w:top w:val="none" w:sz="0" w:space="0" w:color="auto"/>
                                        <w:left w:val="none" w:sz="0" w:space="0" w:color="auto"/>
                                        <w:bottom w:val="none" w:sz="0" w:space="0" w:color="auto"/>
                                        <w:right w:val="none" w:sz="0" w:space="0" w:color="auto"/>
                                      </w:divBdr>
                                      <w:divsChild>
                                        <w:div w:id="857428401">
                                          <w:marLeft w:val="0"/>
                                          <w:marRight w:val="0"/>
                                          <w:marTop w:val="0"/>
                                          <w:marBottom w:val="0"/>
                                          <w:divBdr>
                                            <w:top w:val="none" w:sz="0" w:space="0" w:color="auto"/>
                                            <w:left w:val="none" w:sz="0" w:space="0" w:color="auto"/>
                                            <w:bottom w:val="none" w:sz="0" w:space="0" w:color="auto"/>
                                            <w:right w:val="none" w:sz="0" w:space="0" w:color="auto"/>
                                          </w:divBdr>
                                          <w:divsChild>
                                            <w:div w:id="1099444572">
                                              <w:marLeft w:val="0"/>
                                              <w:marRight w:val="0"/>
                                              <w:marTop w:val="0"/>
                                              <w:marBottom w:val="0"/>
                                              <w:divBdr>
                                                <w:top w:val="none" w:sz="0" w:space="0" w:color="auto"/>
                                                <w:left w:val="none" w:sz="0" w:space="0" w:color="auto"/>
                                                <w:bottom w:val="none" w:sz="0" w:space="0" w:color="auto"/>
                                                <w:right w:val="none" w:sz="0" w:space="0" w:color="auto"/>
                                              </w:divBdr>
                                            </w:div>
                                            <w:div w:id="9974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8379">
                              <w:marLeft w:val="0"/>
                              <w:marRight w:val="0"/>
                              <w:marTop w:val="0"/>
                              <w:marBottom w:val="0"/>
                              <w:divBdr>
                                <w:top w:val="none" w:sz="0" w:space="0" w:color="auto"/>
                                <w:left w:val="none" w:sz="0" w:space="0" w:color="auto"/>
                                <w:bottom w:val="none" w:sz="0" w:space="0" w:color="auto"/>
                                <w:right w:val="none" w:sz="0" w:space="0" w:color="auto"/>
                              </w:divBdr>
                              <w:divsChild>
                                <w:div w:id="1040279995">
                                  <w:marLeft w:val="0"/>
                                  <w:marRight w:val="0"/>
                                  <w:marTop w:val="0"/>
                                  <w:marBottom w:val="0"/>
                                  <w:divBdr>
                                    <w:top w:val="none" w:sz="0" w:space="0" w:color="auto"/>
                                    <w:left w:val="none" w:sz="0" w:space="0" w:color="auto"/>
                                    <w:bottom w:val="none" w:sz="0" w:space="0" w:color="auto"/>
                                    <w:right w:val="none" w:sz="0" w:space="0" w:color="auto"/>
                                  </w:divBdr>
                                  <w:divsChild>
                                    <w:div w:id="49620042">
                                      <w:marLeft w:val="0"/>
                                      <w:marRight w:val="0"/>
                                      <w:marTop w:val="0"/>
                                      <w:marBottom w:val="0"/>
                                      <w:divBdr>
                                        <w:top w:val="none" w:sz="0" w:space="0" w:color="auto"/>
                                        <w:left w:val="none" w:sz="0" w:space="0" w:color="auto"/>
                                        <w:bottom w:val="none" w:sz="0" w:space="0" w:color="auto"/>
                                        <w:right w:val="none" w:sz="0" w:space="0" w:color="auto"/>
                                      </w:divBdr>
                                      <w:divsChild>
                                        <w:div w:id="10636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99499">
              <w:marLeft w:val="0"/>
              <w:marRight w:val="0"/>
              <w:marTop w:val="0"/>
              <w:marBottom w:val="173"/>
              <w:divBdr>
                <w:top w:val="single" w:sz="4" w:space="0" w:color="E0E0E0"/>
                <w:left w:val="single" w:sz="4" w:space="0" w:color="E0E0E0"/>
                <w:bottom w:val="single" w:sz="4" w:space="0" w:color="E0E0E0"/>
                <w:right w:val="single" w:sz="4" w:space="0" w:color="E0E0E0"/>
              </w:divBdr>
              <w:divsChild>
                <w:div w:id="288512213">
                  <w:marLeft w:val="0"/>
                  <w:marRight w:val="0"/>
                  <w:marTop w:val="0"/>
                  <w:marBottom w:val="0"/>
                  <w:divBdr>
                    <w:top w:val="none" w:sz="0" w:space="0" w:color="auto"/>
                    <w:left w:val="none" w:sz="0" w:space="0" w:color="auto"/>
                    <w:bottom w:val="none" w:sz="0" w:space="0" w:color="auto"/>
                    <w:right w:val="none" w:sz="0" w:space="0" w:color="auto"/>
                  </w:divBdr>
                </w:div>
                <w:div w:id="613749779">
                  <w:marLeft w:val="0"/>
                  <w:marRight w:val="0"/>
                  <w:marTop w:val="0"/>
                  <w:marBottom w:val="0"/>
                  <w:divBdr>
                    <w:top w:val="none" w:sz="0" w:space="0" w:color="auto"/>
                    <w:left w:val="none" w:sz="0" w:space="0" w:color="auto"/>
                    <w:bottom w:val="none" w:sz="0" w:space="0" w:color="auto"/>
                    <w:right w:val="none" w:sz="0" w:space="0" w:color="auto"/>
                  </w:divBdr>
                </w:div>
              </w:divsChild>
            </w:div>
            <w:div w:id="2035963597">
              <w:marLeft w:val="0"/>
              <w:marRight w:val="0"/>
              <w:marTop w:val="0"/>
              <w:marBottom w:val="0"/>
              <w:divBdr>
                <w:top w:val="none" w:sz="0" w:space="0" w:color="auto"/>
                <w:left w:val="none" w:sz="0" w:space="0" w:color="auto"/>
                <w:bottom w:val="none" w:sz="0" w:space="0" w:color="auto"/>
                <w:right w:val="none" w:sz="0" w:space="0" w:color="auto"/>
              </w:divBdr>
              <w:divsChild>
                <w:div w:id="710954433">
                  <w:marLeft w:val="0"/>
                  <w:marRight w:val="0"/>
                  <w:marTop w:val="0"/>
                  <w:marBottom w:val="0"/>
                  <w:divBdr>
                    <w:top w:val="none" w:sz="0" w:space="0" w:color="auto"/>
                    <w:left w:val="none" w:sz="0" w:space="0" w:color="auto"/>
                    <w:bottom w:val="none" w:sz="0" w:space="0" w:color="auto"/>
                    <w:right w:val="none" w:sz="0" w:space="0" w:color="auto"/>
                  </w:divBdr>
                </w:div>
                <w:div w:id="186454802">
                  <w:marLeft w:val="0"/>
                  <w:marRight w:val="0"/>
                  <w:marTop w:val="0"/>
                  <w:marBottom w:val="0"/>
                  <w:divBdr>
                    <w:top w:val="none" w:sz="0" w:space="0" w:color="auto"/>
                    <w:left w:val="none" w:sz="0" w:space="0" w:color="auto"/>
                    <w:bottom w:val="none" w:sz="0" w:space="0" w:color="auto"/>
                    <w:right w:val="none" w:sz="0" w:space="0" w:color="auto"/>
                  </w:divBdr>
                </w:div>
                <w:div w:id="299773728">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11228771">
      <w:bodyDiv w:val="1"/>
      <w:marLeft w:val="0"/>
      <w:marRight w:val="0"/>
      <w:marTop w:val="0"/>
      <w:marBottom w:val="0"/>
      <w:divBdr>
        <w:top w:val="none" w:sz="0" w:space="0" w:color="auto"/>
        <w:left w:val="none" w:sz="0" w:space="0" w:color="auto"/>
        <w:bottom w:val="none" w:sz="0" w:space="0" w:color="auto"/>
        <w:right w:val="none" w:sz="0" w:space="0" w:color="auto"/>
      </w:divBdr>
      <w:divsChild>
        <w:div w:id="920527544">
          <w:marLeft w:val="230"/>
          <w:marRight w:val="230"/>
          <w:marTop w:val="0"/>
          <w:marBottom w:val="0"/>
          <w:divBdr>
            <w:top w:val="none" w:sz="0" w:space="0" w:color="auto"/>
            <w:left w:val="none" w:sz="0" w:space="0" w:color="auto"/>
            <w:bottom w:val="none" w:sz="0" w:space="0" w:color="auto"/>
            <w:right w:val="none" w:sz="0" w:space="0" w:color="auto"/>
          </w:divBdr>
          <w:divsChild>
            <w:div w:id="1117682870">
              <w:marLeft w:val="0"/>
              <w:marRight w:val="0"/>
              <w:marTop w:val="115"/>
              <w:marBottom w:val="161"/>
              <w:divBdr>
                <w:top w:val="none" w:sz="0" w:space="0" w:color="auto"/>
                <w:left w:val="none" w:sz="0" w:space="0" w:color="auto"/>
                <w:bottom w:val="none" w:sz="0" w:space="0" w:color="auto"/>
                <w:right w:val="none" w:sz="0" w:space="0" w:color="auto"/>
              </w:divBdr>
              <w:divsChild>
                <w:div w:id="58134267">
                  <w:marLeft w:val="12"/>
                  <w:marRight w:val="12"/>
                  <w:marTop w:val="12"/>
                  <w:marBottom w:val="12"/>
                  <w:divBdr>
                    <w:top w:val="none" w:sz="0" w:space="0" w:color="auto"/>
                    <w:left w:val="none" w:sz="0" w:space="0" w:color="auto"/>
                    <w:bottom w:val="none" w:sz="0" w:space="0" w:color="auto"/>
                    <w:right w:val="none" w:sz="0" w:space="0" w:color="auto"/>
                  </w:divBdr>
                  <w:divsChild>
                    <w:div w:id="1784567965">
                      <w:marLeft w:val="0"/>
                      <w:marRight w:val="0"/>
                      <w:marTop w:val="0"/>
                      <w:marBottom w:val="0"/>
                      <w:divBdr>
                        <w:top w:val="none" w:sz="0" w:space="0" w:color="auto"/>
                        <w:left w:val="none" w:sz="0" w:space="0" w:color="auto"/>
                        <w:bottom w:val="none" w:sz="0" w:space="0" w:color="auto"/>
                        <w:right w:val="none" w:sz="0" w:space="0" w:color="auto"/>
                      </w:divBdr>
                    </w:div>
                    <w:div w:id="882449183">
                      <w:marLeft w:val="0"/>
                      <w:marRight w:val="0"/>
                      <w:marTop w:val="0"/>
                      <w:marBottom w:val="0"/>
                      <w:divBdr>
                        <w:top w:val="none" w:sz="0" w:space="0" w:color="auto"/>
                        <w:left w:val="none" w:sz="0" w:space="0" w:color="auto"/>
                        <w:bottom w:val="none" w:sz="0" w:space="0" w:color="auto"/>
                        <w:right w:val="none" w:sz="0" w:space="0" w:color="auto"/>
                      </w:divBdr>
                    </w:div>
                  </w:divsChild>
                </w:div>
                <w:div w:id="838958481">
                  <w:marLeft w:val="0"/>
                  <w:marRight w:val="0"/>
                  <w:marTop w:val="0"/>
                  <w:marBottom w:val="0"/>
                  <w:divBdr>
                    <w:top w:val="none" w:sz="0" w:space="0" w:color="auto"/>
                    <w:left w:val="none" w:sz="0" w:space="0" w:color="auto"/>
                    <w:bottom w:val="none" w:sz="0" w:space="0" w:color="auto"/>
                    <w:right w:val="none" w:sz="0" w:space="0" w:color="auto"/>
                  </w:divBdr>
                  <w:divsChild>
                    <w:div w:id="1255044486">
                      <w:marLeft w:val="0"/>
                      <w:marRight w:val="0"/>
                      <w:marTop w:val="0"/>
                      <w:marBottom w:val="0"/>
                      <w:divBdr>
                        <w:top w:val="none" w:sz="0" w:space="0" w:color="auto"/>
                        <w:left w:val="none" w:sz="0" w:space="0" w:color="auto"/>
                        <w:bottom w:val="none" w:sz="0" w:space="0" w:color="auto"/>
                        <w:right w:val="none" w:sz="0" w:space="0" w:color="auto"/>
                      </w:divBdr>
                      <w:divsChild>
                        <w:div w:id="185946978">
                          <w:marLeft w:val="0"/>
                          <w:marRight w:val="0"/>
                          <w:marTop w:val="0"/>
                          <w:marBottom w:val="0"/>
                          <w:divBdr>
                            <w:top w:val="none" w:sz="0" w:space="0" w:color="auto"/>
                            <w:left w:val="none" w:sz="0" w:space="0" w:color="auto"/>
                            <w:bottom w:val="none" w:sz="0" w:space="0" w:color="auto"/>
                            <w:right w:val="none" w:sz="0" w:space="0" w:color="auto"/>
                          </w:divBdr>
                          <w:divsChild>
                            <w:div w:id="965231608">
                              <w:marLeft w:val="6071"/>
                              <w:marRight w:val="0"/>
                              <w:marTop w:val="0"/>
                              <w:marBottom w:val="0"/>
                              <w:divBdr>
                                <w:top w:val="none" w:sz="0" w:space="0" w:color="auto"/>
                                <w:left w:val="none" w:sz="0" w:space="0" w:color="auto"/>
                                <w:bottom w:val="none" w:sz="0" w:space="0" w:color="auto"/>
                                <w:right w:val="none" w:sz="0" w:space="0" w:color="auto"/>
                              </w:divBdr>
                            </w:div>
                          </w:divsChild>
                        </w:div>
                        <w:div w:id="160782896">
                          <w:marLeft w:val="-15080"/>
                          <w:marRight w:val="346"/>
                          <w:marTop w:val="403"/>
                          <w:marBottom w:val="0"/>
                          <w:divBdr>
                            <w:top w:val="none" w:sz="0" w:space="0" w:color="auto"/>
                            <w:left w:val="none" w:sz="0" w:space="0" w:color="auto"/>
                            <w:bottom w:val="none" w:sz="0" w:space="0" w:color="auto"/>
                            <w:right w:val="none" w:sz="0" w:space="0" w:color="auto"/>
                          </w:divBdr>
                        </w:div>
                        <w:div w:id="20934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9318">
                  <w:marLeft w:val="12"/>
                  <w:marRight w:val="12"/>
                  <w:marTop w:val="0"/>
                  <w:marBottom w:val="0"/>
                  <w:divBdr>
                    <w:top w:val="none" w:sz="0" w:space="0" w:color="auto"/>
                    <w:left w:val="none" w:sz="0" w:space="0" w:color="auto"/>
                    <w:bottom w:val="none" w:sz="0" w:space="0" w:color="auto"/>
                    <w:right w:val="none" w:sz="0" w:space="0" w:color="auto"/>
                  </w:divBdr>
                </w:div>
              </w:divsChild>
            </w:div>
            <w:div w:id="2106487797">
              <w:marLeft w:val="0"/>
              <w:marRight w:val="0"/>
              <w:marTop w:val="0"/>
              <w:marBottom w:val="530"/>
              <w:divBdr>
                <w:top w:val="none" w:sz="0" w:space="0" w:color="auto"/>
                <w:left w:val="none" w:sz="0" w:space="0" w:color="auto"/>
                <w:bottom w:val="none" w:sz="0" w:space="0" w:color="auto"/>
                <w:right w:val="none" w:sz="0" w:space="0" w:color="auto"/>
              </w:divBdr>
              <w:divsChild>
                <w:div w:id="1279795079">
                  <w:marLeft w:val="0"/>
                  <w:marRight w:val="0"/>
                  <w:marTop w:val="0"/>
                  <w:marBottom w:val="346"/>
                  <w:divBdr>
                    <w:top w:val="none" w:sz="0" w:space="0" w:color="auto"/>
                    <w:left w:val="none" w:sz="0" w:space="0" w:color="auto"/>
                    <w:bottom w:val="none" w:sz="0" w:space="0" w:color="auto"/>
                    <w:right w:val="none" w:sz="0" w:space="0" w:color="auto"/>
                  </w:divBdr>
                  <w:divsChild>
                    <w:div w:id="1714964987">
                      <w:marLeft w:val="0"/>
                      <w:marRight w:val="0"/>
                      <w:marTop w:val="0"/>
                      <w:marBottom w:val="0"/>
                      <w:divBdr>
                        <w:top w:val="none" w:sz="0" w:space="0" w:color="auto"/>
                        <w:left w:val="none" w:sz="0" w:space="0" w:color="auto"/>
                        <w:bottom w:val="none" w:sz="0" w:space="0" w:color="auto"/>
                        <w:right w:val="none" w:sz="0" w:space="0" w:color="auto"/>
                      </w:divBdr>
                    </w:div>
                    <w:div w:id="1056052160">
                      <w:marLeft w:val="0"/>
                      <w:marRight w:val="0"/>
                      <w:marTop w:val="737"/>
                      <w:marBottom w:val="346"/>
                      <w:divBdr>
                        <w:top w:val="single" w:sz="4" w:space="6" w:color="CDCDCD"/>
                        <w:left w:val="single" w:sz="4" w:space="0" w:color="CDCDCD"/>
                        <w:bottom w:val="single" w:sz="4" w:space="23" w:color="CDCDCD"/>
                        <w:right w:val="single" w:sz="4" w:space="0" w:color="CDCDCD"/>
                      </w:divBdr>
                      <w:divsChild>
                        <w:div w:id="2102993947">
                          <w:marLeft w:val="0"/>
                          <w:marRight w:val="0"/>
                          <w:marTop w:val="0"/>
                          <w:marBottom w:val="806"/>
                          <w:divBdr>
                            <w:top w:val="none" w:sz="0" w:space="0" w:color="auto"/>
                            <w:left w:val="none" w:sz="0" w:space="0" w:color="auto"/>
                            <w:bottom w:val="none" w:sz="0" w:space="0" w:color="auto"/>
                            <w:right w:val="none" w:sz="0" w:space="0" w:color="auto"/>
                          </w:divBdr>
                          <w:divsChild>
                            <w:div w:id="1378823630">
                              <w:marLeft w:val="0"/>
                              <w:marRight w:val="0"/>
                              <w:marTop w:val="0"/>
                              <w:marBottom w:val="0"/>
                              <w:divBdr>
                                <w:top w:val="none" w:sz="0" w:space="0" w:color="auto"/>
                                <w:left w:val="none" w:sz="0" w:space="0" w:color="auto"/>
                                <w:bottom w:val="none" w:sz="0" w:space="0" w:color="auto"/>
                                <w:right w:val="none" w:sz="0" w:space="0" w:color="auto"/>
                              </w:divBdr>
                            </w:div>
                            <w:div w:id="1667901027">
                              <w:marLeft w:val="0"/>
                              <w:marRight w:val="0"/>
                              <w:marTop w:val="0"/>
                              <w:marBottom w:val="0"/>
                              <w:divBdr>
                                <w:top w:val="none" w:sz="0" w:space="0" w:color="auto"/>
                                <w:left w:val="none" w:sz="0" w:space="0" w:color="auto"/>
                                <w:bottom w:val="none" w:sz="0" w:space="0" w:color="auto"/>
                                <w:right w:val="none" w:sz="0" w:space="0" w:color="auto"/>
                              </w:divBdr>
                              <w:divsChild>
                                <w:div w:id="1339113606">
                                  <w:marLeft w:val="0"/>
                                  <w:marRight w:val="0"/>
                                  <w:marTop w:val="0"/>
                                  <w:marBottom w:val="0"/>
                                  <w:divBdr>
                                    <w:top w:val="none" w:sz="0" w:space="0" w:color="auto"/>
                                    <w:left w:val="none" w:sz="0" w:space="0" w:color="auto"/>
                                    <w:bottom w:val="none" w:sz="0" w:space="0" w:color="auto"/>
                                    <w:right w:val="none" w:sz="0" w:space="0" w:color="auto"/>
                                  </w:divBdr>
                                  <w:divsChild>
                                    <w:div w:id="2070765770">
                                      <w:marLeft w:val="0"/>
                                      <w:marRight w:val="0"/>
                                      <w:marTop w:val="0"/>
                                      <w:marBottom w:val="0"/>
                                      <w:divBdr>
                                        <w:top w:val="none" w:sz="0" w:space="0" w:color="auto"/>
                                        <w:left w:val="none" w:sz="0" w:space="0" w:color="auto"/>
                                        <w:bottom w:val="none" w:sz="0" w:space="0" w:color="auto"/>
                                        <w:right w:val="none" w:sz="0" w:space="0" w:color="auto"/>
                                      </w:divBdr>
                                      <w:divsChild>
                                        <w:div w:id="2018580388">
                                          <w:marLeft w:val="0"/>
                                          <w:marRight w:val="0"/>
                                          <w:marTop w:val="0"/>
                                          <w:marBottom w:val="0"/>
                                          <w:divBdr>
                                            <w:top w:val="none" w:sz="0" w:space="0" w:color="auto"/>
                                            <w:left w:val="none" w:sz="0" w:space="0" w:color="auto"/>
                                            <w:bottom w:val="none" w:sz="0" w:space="0" w:color="auto"/>
                                            <w:right w:val="none" w:sz="0" w:space="0" w:color="auto"/>
                                          </w:divBdr>
                                          <w:divsChild>
                                            <w:div w:id="1117062696">
                                              <w:marLeft w:val="0"/>
                                              <w:marRight w:val="0"/>
                                              <w:marTop w:val="0"/>
                                              <w:marBottom w:val="0"/>
                                              <w:divBdr>
                                                <w:top w:val="none" w:sz="0" w:space="0" w:color="auto"/>
                                                <w:left w:val="none" w:sz="0" w:space="0" w:color="auto"/>
                                                <w:bottom w:val="none" w:sz="0" w:space="0" w:color="auto"/>
                                                <w:right w:val="none" w:sz="0" w:space="0" w:color="auto"/>
                                              </w:divBdr>
                                            </w:div>
                                            <w:div w:id="952319481">
                                              <w:marLeft w:val="0"/>
                                              <w:marRight w:val="0"/>
                                              <w:marTop w:val="0"/>
                                              <w:marBottom w:val="0"/>
                                              <w:divBdr>
                                                <w:top w:val="inset" w:sz="2" w:space="0" w:color="auto"/>
                                                <w:left w:val="inset" w:sz="2" w:space="1" w:color="auto"/>
                                                <w:bottom w:val="inset" w:sz="2" w:space="0" w:color="auto"/>
                                                <w:right w:val="inset" w:sz="2" w:space="1" w:color="auto"/>
                                              </w:divBdr>
                                            </w:div>
                                            <w:div w:id="328364632">
                                              <w:marLeft w:val="0"/>
                                              <w:marRight w:val="0"/>
                                              <w:marTop w:val="0"/>
                                              <w:marBottom w:val="0"/>
                                              <w:divBdr>
                                                <w:top w:val="inset" w:sz="2" w:space="0" w:color="auto"/>
                                                <w:left w:val="inset" w:sz="2" w:space="1" w:color="auto"/>
                                                <w:bottom w:val="inset" w:sz="2" w:space="0" w:color="auto"/>
                                                <w:right w:val="inset" w:sz="2" w:space="1" w:color="auto"/>
                                              </w:divBdr>
                                            </w:div>
                                            <w:div w:id="131769029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53707419">
                              <w:marLeft w:val="0"/>
                              <w:marRight w:val="0"/>
                              <w:marTop w:val="0"/>
                              <w:marBottom w:val="0"/>
                              <w:divBdr>
                                <w:top w:val="none" w:sz="0" w:space="0" w:color="auto"/>
                                <w:left w:val="none" w:sz="0" w:space="0" w:color="auto"/>
                                <w:bottom w:val="none" w:sz="0" w:space="0" w:color="auto"/>
                                <w:right w:val="none" w:sz="0" w:space="0" w:color="auto"/>
                              </w:divBdr>
                              <w:divsChild>
                                <w:div w:id="594246895">
                                  <w:marLeft w:val="0"/>
                                  <w:marRight w:val="0"/>
                                  <w:marTop w:val="0"/>
                                  <w:marBottom w:val="0"/>
                                  <w:divBdr>
                                    <w:top w:val="none" w:sz="0" w:space="0" w:color="auto"/>
                                    <w:left w:val="none" w:sz="0" w:space="0" w:color="auto"/>
                                    <w:bottom w:val="none" w:sz="0" w:space="0" w:color="auto"/>
                                    <w:right w:val="none" w:sz="0" w:space="0" w:color="auto"/>
                                  </w:divBdr>
                                  <w:divsChild>
                                    <w:div w:id="208422517">
                                      <w:marLeft w:val="0"/>
                                      <w:marRight w:val="0"/>
                                      <w:marTop w:val="0"/>
                                      <w:marBottom w:val="0"/>
                                      <w:divBdr>
                                        <w:top w:val="none" w:sz="0" w:space="0" w:color="auto"/>
                                        <w:left w:val="none" w:sz="0" w:space="0" w:color="auto"/>
                                        <w:bottom w:val="none" w:sz="0" w:space="0" w:color="auto"/>
                                        <w:right w:val="none" w:sz="0" w:space="0" w:color="auto"/>
                                      </w:divBdr>
                                      <w:divsChild>
                                        <w:div w:id="8540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307244">
              <w:marLeft w:val="0"/>
              <w:marRight w:val="0"/>
              <w:marTop w:val="0"/>
              <w:marBottom w:val="173"/>
              <w:divBdr>
                <w:top w:val="single" w:sz="4" w:space="0" w:color="E0E0E0"/>
                <w:left w:val="single" w:sz="4" w:space="0" w:color="E0E0E0"/>
                <w:bottom w:val="single" w:sz="4" w:space="0" w:color="E0E0E0"/>
                <w:right w:val="single" w:sz="4" w:space="0" w:color="E0E0E0"/>
              </w:divBdr>
              <w:divsChild>
                <w:div w:id="44456972">
                  <w:marLeft w:val="0"/>
                  <w:marRight w:val="0"/>
                  <w:marTop w:val="0"/>
                  <w:marBottom w:val="0"/>
                  <w:divBdr>
                    <w:top w:val="none" w:sz="0" w:space="0" w:color="auto"/>
                    <w:left w:val="none" w:sz="0" w:space="0" w:color="auto"/>
                    <w:bottom w:val="none" w:sz="0" w:space="0" w:color="auto"/>
                    <w:right w:val="none" w:sz="0" w:space="0" w:color="auto"/>
                  </w:divBdr>
                </w:div>
                <w:div w:id="905846552">
                  <w:marLeft w:val="0"/>
                  <w:marRight w:val="0"/>
                  <w:marTop w:val="0"/>
                  <w:marBottom w:val="0"/>
                  <w:divBdr>
                    <w:top w:val="none" w:sz="0" w:space="0" w:color="auto"/>
                    <w:left w:val="none" w:sz="0" w:space="0" w:color="auto"/>
                    <w:bottom w:val="none" w:sz="0" w:space="0" w:color="auto"/>
                    <w:right w:val="none" w:sz="0" w:space="0" w:color="auto"/>
                  </w:divBdr>
                </w:div>
              </w:divsChild>
            </w:div>
            <w:div w:id="924999585">
              <w:marLeft w:val="0"/>
              <w:marRight w:val="0"/>
              <w:marTop w:val="0"/>
              <w:marBottom w:val="0"/>
              <w:divBdr>
                <w:top w:val="none" w:sz="0" w:space="0" w:color="auto"/>
                <w:left w:val="none" w:sz="0" w:space="0" w:color="auto"/>
                <w:bottom w:val="none" w:sz="0" w:space="0" w:color="auto"/>
                <w:right w:val="none" w:sz="0" w:space="0" w:color="auto"/>
              </w:divBdr>
              <w:divsChild>
                <w:div w:id="225535376">
                  <w:marLeft w:val="0"/>
                  <w:marRight w:val="0"/>
                  <w:marTop w:val="0"/>
                  <w:marBottom w:val="0"/>
                  <w:divBdr>
                    <w:top w:val="none" w:sz="0" w:space="0" w:color="auto"/>
                    <w:left w:val="none" w:sz="0" w:space="0" w:color="auto"/>
                    <w:bottom w:val="none" w:sz="0" w:space="0" w:color="auto"/>
                    <w:right w:val="none" w:sz="0" w:space="0" w:color="auto"/>
                  </w:divBdr>
                </w:div>
                <w:div w:id="1779450857">
                  <w:marLeft w:val="0"/>
                  <w:marRight w:val="0"/>
                  <w:marTop w:val="0"/>
                  <w:marBottom w:val="0"/>
                  <w:divBdr>
                    <w:top w:val="none" w:sz="0" w:space="0" w:color="auto"/>
                    <w:left w:val="none" w:sz="0" w:space="0" w:color="auto"/>
                    <w:bottom w:val="none" w:sz="0" w:space="0" w:color="auto"/>
                    <w:right w:val="none" w:sz="0" w:space="0" w:color="auto"/>
                  </w:divBdr>
                </w:div>
                <w:div w:id="1095130066">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20054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2017-08-10T07:06:00Z</dcterms:created>
  <dcterms:modified xsi:type="dcterms:W3CDTF">2017-08-15T16:24:00Z</dcterms:modified>
</cp:coreProperties>
</file>